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B6B5B" w14:textId="72B307A1" w:rsidR="00ED0E6E" w:rsidRPr="00180DFE" w:rsidRDefault="007E1779" w:rsidP="007C427F">
      <w:pPr>
        <w:pStyle w:val="TableParagraph"/>
        <w:spacing w:line="366" w:lineRule="exact"/>
        <w:ind w:left="1908" w:right="-250"/>
        <w:rPr>
          <w:rFonts w:ascii="Times New Roman" w:hAnsi="Times New Roman" w:cs="Times New Roman"/>
          <w:b/>
          <w:color w:val="FF0000"/>
          <w:spacing w:val="-1"/>
          <w:sz w:val="36"/>
          <w:szCs w:val="36"/>
        </w:rPr>
      </w:pPr>
      <w:r>
        <w:rPr>
          <w:rFonts w:ascii="Times New Roman" w:hAnsi="Times New Roman" w:cs="Times New Roman"/>
          <w:sz w:val="36"/>
          <w:szCs w:val="36"/>
        </w:rPr>
        <w:t xml:space="preserve">SOCS 2389.021 Academic Cooperative </w:t>
      </w:r>
      <w:r w:rsidR="00180DFE">
        <w:rPr>
          <w:rFonts w:ascii="Times New Roman" w:hAnsi="Times New Roman" w:cs="Times New Roman"/>
          <w:sz w:val="36"/>
          <w:szCs w:val="36"/>
        </w:rPr>
        <w:t xml:space="preserve">HYBRID </w:t>
      </w:r>
    </w:p>
    <w:p w14:paraId="5B5254EE" w14:textId="20985315"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E1779">
        <w:rPr>
          <w:rFonts w:ascii="Times New Roman" w:hAnsi="Times New Roman" w:cs="Times New Roman"/>
          <w:spacing w:val="-1"/>
          <w:sz w:val="24"/>
        </w:rPr>
        <w:t xml:space="preserve">Fall 2020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1CA44795"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p>
    <w:p w14:paraId="3EF7CE86" w14:textId="31577512"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 xml:space="preserve">903.434.8255 </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7E1779"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7E1779" w:rsidRPr="002E21E3" w:rsidRDefault="007E1779" w:rsidP="007E177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E07C56" w:rsidR="007E1779" w:rsidRPr="00442602" w:rsidRDefault="007E1779" w:rsidP="007E177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1B0EB348" w14:textId="77777777" w:rsidR="007E1779" w:rsidRDefault="007E1779" w:rsidP="007E1779">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4EC635D6" w:rsidR="007E1779" w:rsidRPr="00442602" w:rsidRDefault="007E1779" w:rsidP="007E177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485912F" w:rsidR="007E1779" w:rsidRPr="00442602" w:rsidRDefault="007E1779" w:rsidP="007E1779">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11:00-3:00</w:t>
            </w:r>
          </w:p>
        </w:tc>
        <w:tc>
          <w:tcPr>
            <w:tcW w:w="1460" w:type="dxa"/>
            <w:tcBorders>
              <w:top w:val="single" w:sz="6" w:space="0" w:color="000000"/>
              <w:left w:val="single" w:sz="6" w:space="0" w:color="000000"/>
              <w:right w:val="single" w:sz="6" w:space="0" w:color="000000"/>
            </w:tcBorders>
            <w:shd w:val="clear" w:color="auto" w:fill="FFFFFF" w:themeFill="background1"/>
          </w:tcPr>
          <w:p w14:paraId="631F6601" w14:textId="77777777" w:rsidR="007E1779" w:rsidRDefault="007E1779" w:rsidP="007E177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9:00-12:00</w:t>
            </w:r>
          </w:p>
          <w:p w14:paraId="3EF45837" w14:textId="46991B77" w:rsidR="007E1779" w:rsidRPr="00442602" w:rsidRDefault="007E1779" w:rsidP="007E177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1:00-3:00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ABF7BAB" w:rsidR="007E1779" w:rsidRPr="00442602" w:rsidRDefault="007E1779" w:rsidP="007E1779">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36E296A8" w14:textId="77777777" w:rsidR="007E1779" w:rsidRDefault="007E1779" w:rsidP="007E1779">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Thursday </w:t>
            </w:r>
          </w:p>
          <w:p w14:paraId="0C41F1C9" w14:textId="2DBA7B35" w:rsidR="007E1779" w:rsidRPr="004565A6" w:rsidRDefault="007E1779" w:rsidP="007E177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8:00-9:00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649694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77D5F">
        <w:t xml:space="preserve">A supervised experiential learning course designed to integrate program study with introductory exposure to the field of social work. In conjunction with individual study and/or seminars, the student will set specific goals and objectives in the study of social work and/or social institutions.  Three credit hours. </w:t>
      </w:r>
    </w:p>
    <w:p w14:paraId="08E8F315" w14:textId="77777777" w:rsidR="00B77D5F" w:rsidRPr="002E21E3" w:rsidRDefault="00B77D5F" w:rsidP="00194115">
      <w:pPr>
        <w:pStyle w:val="BodyText"/>
        <w:ind w:right="344"/>
        <w:rPr>
          <w:rFonts w:cs="Times New Roman"/>
          <w:spacing w:val="-1"/>
        </w:rPr>
      </w:pPr>
    </w:p>
    <w:p w14:paraId="5070A9CB" w14:textId="120CBB6E" w:rsidR="002939BA" w:rsidRPr="00B77D5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B77D5F" w:rsidRPr="00B77D5F">
        <w:rPr>
          <w:rFonts w:cs="Times New Roman"/>
          <w:spacing w:val="-1"/>
        </w:rPr>
        <w:t>2361</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3927675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1. Articulate elements of the social agency’s structure. </w:t>
      </w:r>
    </w:p>
    <w:p w14:paraId="340B7EE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2. Summarize the agency’s delivery of services. </w:t>
      </w:r>
    </w:p>
    <w:p w14:paraId="4CA3248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3. Describe the delivery of services in relation to the agency’s mission statement. </w:t>
      </w:r>
    </w:p>
    <w:p w14:paraId="7860AC7E"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4. Explain how the agency meets the needs of the populations served. </w:t>
      </w:r>
    </w:p>
    <w:p w14:paraId="6971A1B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5. Describe how the agency’s services support the mission of social work, including diversity, social work values and reflect on value conflicts in the practice setting justice, and equity. </w:t>
      </w:r>
    </w:p>
    <w:p w14:paraId="5DBDBE3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6. Evaluate the learning experience in the context of professional goals. </w:t>
      </w:r>
    </w:p>
    <w:p w14:paraId="755461AD"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7. Evaluate the learning experience in the context of personal goals. </w:t>
      </w:r>
    </w:p>
    <w:p w14:paraId="09E79EEB"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8. Describe how a social worker enhances/could enhance service delivery within the organization. </w:t>
      </w:r>
    </w:p>
    <w:p w14:paraId="52F9C6AA" w14:textId="41342E79" w:rsidR="00E53C66" w:rsidRPr="00B77D5F" w:rsidRDefault="00B77D5F" w:rsidP="00B77D5F">
      <w:pPr>
        <w:pStyle w:val="Heading1"/>
        <w:spacing w:line="281" w:lineRule="exact"/>
        <w:rPr>
          <w:rFonts w:ascii="Times New Roman" w:eastAsia="Times New Roman" w:hAnsi="Times New Roman" w:cs="Times New Roman"/>
          <w:b w:val="0"/>
          <w:bCs w:val="0"/>
          <w:color w:val="FF0000"/>
          <w:spacing w:val="-1"/>
        </w:rPr>
      </w:pPr>
      <w:r w:rsidRPr="00B77D5F">
        <w:rPr>
          <w:rFonts w:ascii="Times New Roman" w:hAnsi="Times New Roman" w:cs="Times New Roman"/>
          <w:b w:val="0"/>
        </w:rPr>
        <w:t>9. Identify personal and social work values and reflect on value conflicts in the practice setting.</w:t>
      </w:r>
    </w:p>
    <w:p w14:paraId="5347384E" w14:textId="77777777" w:rsidR="00E53C66" w:rsidRPr="002E21E3" w:rsidRDefault="00E53C66"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79FC2AD7"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Observation hours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9A240D">
        <w:rPr>
          <w:rFonts w:ascii="Times New Roman" w:hAnsi="Times New Roman" w:cs="Times New Roman"/>
          <w:b w:val="0"/>
        </w:rPr>
        <w:t>2</w:t>
      </w:r>
      <w:r w:rsidRPr="00B77D5F">
        <w:rPr>
          <w:rFonts w:ascii="Times New Roman" w:hAnsi="Times New Roman" w:cs="Times New Roman"/>
          <w:b w:val="0"/>
        </w:rPr>
        <w:t xml:space="preserve">00 points </w:t>
      </w:r>
    </w:p>
    <w:p w14:paraId="3A3E638F" w14:textId="71877656" w:rsidR="00DF04A6" w:rsidRDefault="00DF04A6" w:rsidP="00B77D5F">
      <w:pPr>
        <w:pStyle w:val="Heading1"/>
        <w:rPr>
          <w:rFonts w:ascii="Times New Roman" w:hAnsi="Times New Roman" w:cs="Times New Roman"/>
          <w:b w:val="0"/>
        </w:rPr>
      </w:pPr>
      <w:r>
        <w:rPr>
          <w:rFonts w:ascii="Times New Roman" w:hAnsi="Times New Roman" w:cs="Times New Roman"/>
          <w:b w:val="0"/>
        </w:rPr>
        <w:t>Portfolio</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5940E7C2" w14:textId="72D5ACA0" w:rsidR="00B77D5F" w:rsidRDefault="009A240D" w:rsidP="00B77D5F">
      <w:pPr>
        <w:pStyle w:val="Heading1"/>
        <w:rPr>
          <w:rFonts w:ascii="Times New Roman" w:hAnsi="Times New Roman" w:cs="Times New Roman"/>
          <w:b w:val="0"/>
        </w:rPr>
      </w:pPr>
      <w:r>
        <w:rPr>
          <w:rFonts w:ascii="Times New Roman" w:hAnsi="Times New Roman" w:cs="Times New Roman"/>
          <w:b w:val="0"/>
        </w:rPr>
        <w:t xml:space="preserve">Agency </w:t>
      </w:r>
      <w:r w:rsidR="00B61F54">
        <w:rPr>
          <w:rFonts w:ascii="Times New Roman" w:hAnsi="Times New Roman" w:cs="Times New Roman"/>
          <w:b w:val="0"/>
        </w:rPr>
        <w:t>Overview</w:t>
      </w:r>
      <w:r w:rsidR="00B77D5F">
        <w:rPr>
          <w:rFonts w:ascii="Times New Roman" w:hAnsi="Times New Roman" w:cs="Times New Roman"/>
          <w:b w:val="0"/>
        </w:rPr>
        <w:tab/>
      </w:r>
      <w:r w:rsidR="00B77D5F">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DF04A6">
        <w:rPr>
          <w:rFonts w:ascii="Times New Roman" w:hAnsi="Times New Roman" w:cs="Times New Roman"/>
          <w:b w:val="0"/>
        </w:rPr>
        <w:tab/>
        <w:t>1</w:t>
      </w:r>
      <w:r w:rsidR="00B77D5F" w:rsidRPr="00B77D5F">
        <w:rPr>
          <w:rFonts w:ascii="Times New Roman" w:hAnsi="Times New Roman" w:cs="Times New Roman"/>
          <w:b w:val="0"/>
        </w:rPr>
        <w:t xml:space="preserve">00 points </w:t>
      </w:r>
    </w:p>
    <w:p w14:paraId="0BC4BA1E" w14:textId="48E54246" w:rsidR="00B77D5F" w:rsidRDefault="00E760DD" w:rsidP="00B77D5F">
      <w:pPr>
        <w:pStyle w:val="Heading1"/>
        <w:rPr>
          <w:rFonts w:ascii="Times New Roman" w:hAnsi="Times New Roman" w:cs="Times New Roman"/>
          <w:b w:val="0"/>
        </w:rPr>
      </w:pPr>
      <w:r>
        <w:rPr>
          <w:rFonts w:ascii="Times New Roman" w:hAnsi="Times New Roman" w:cs="Times New Roman"/>
          <w:b w:val="0"/>
        </w:rPr>
        <w:t xml:space="preserve">Professional and Personal </w:t>
      </w:r>
      <w:r w:rsidR="00B77D5F" w:rsidRPr="00B77D5F">
        <w:rPr>
          <w:rFonts w:ascii="Times New Roman" w:hAnsi="Times New Roman" w:cs="Times New Roman"/>
          <w:b w:val="0"/>
        </w:rPr>
        <w:t xml:space="preserve">Goals/Evaluation </w:t>
      </w:r>
      <w:r w:rsidR="00B77D5F">
        <w:rPr>
          <w:rFonts w:ascii="Times New Roman" w:hAnsi="Times New Roman" w:cs="Times New Roman"/>
          <w:b w:val="0"/>
        </w:rPr>
        <w:tab/>
      </w:r>
      <w:r w:rsidR="00B77D5F" w:rsidRPr="00B77D5F">
        <w:rPr>
          <w:rFonts w:ascii="Times New Roman" w:hAnsi="Times New Roman" w:cs="Times New Roman"/>
          <w:b w:val="0"/>
        </w:rPr>
        <w:t xml:space="preserve">100 points </w:t>
      </w:r>
    </w:p>
    <w:p w14:paraId="3CFBFAA7" w14:textId="0FF607F2"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Total Possible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Pr="00B77D5F">
        <w:rPr>
          <w:rFonts w:ascii="Times New Roman" w:hAnsi="Times New Roman" w:cs="Times New Roman"/>
          <w:b w:val="0"/>
        </w:rPr>
        <w:t xml:space="preserve">500 points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w:t>
      </w:r>
      <w:r w:rsidRPr="00B77D5F">
        <w:rPr>
          <w:rFonts w:ascii="Times New Roman" w:hAnsi="Times New Roman" w:cs="Times New Roman"/>
          <w:b w:val="0"/>
        </w:rPr>
        <w:lastRenderedPageBreak/>
        <w:t xml:space="preserve">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77CC3BA3"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78370B78" w14:textId="77777777" w:rsidR="00B77D5F" w:rsidRDefault="00B77D5F" w:rsidP="00B77D5F">
      <w:pPr>
        <w:pStyle w:val="Heading1"/>
        <w:rPr>
          <w:rFonts w:ascii="Times New Roman" w:hAnsi="Times New Roman" w:cs="Times New Roman"/>
          <w:b w:val="0"/>
        </w:rPr>
      </w:pPr>
    </w:p>
    <w:p w14:paraId="5840B88F" w14:textId="4C551C9A" w:rsidR="00E53C66" w:rsidRDefault="00B77D5F" w:rsidP="00B77D5F">
      <w:pPr>
        <w:pStyle w:val="Heading1"/>
        <w:rPr>
          <w:rFonts w:ascii="Times New Roman" w:hAnsi="Times New Roman" w:cs="Times New Roman"/>
          <w:b w:val="0"/>
        </w:rPr>
      </w:pPr>
      <w:r w:rsidRPr="00B77D5F">
        <w:rPr>
          <w:rFonts w:ascii="Times New Roman" w:hAnsi="Times New Roman" w:cs="Times New Roman"/>
          <w:b w:val="0"/>
        </w:rPr>
        <w:t>A grade of incomplete ("X") will not be given unless the student contacts the instructor to make special arrangements for making up required work. Only emergency situation that prohibit the student from completing the course as planned will warrant consideration of the grade of "X".</w:t>
      </w:r>
    </w:p>
    <w:p w14:paraId="31EFAAFB" w14:textId="527F1FFF"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6A9FF9B9" w14:textId="307C5A42" w:rsidR="001F7559" w:rsidRPr="002E21E3" w:rsidRDefault="002939BA" w:rsidP="00416328">
      <w:pPr>
        <w:pStyle w:val="Heading1"/>
        <w:rPr>
          <w:rFonts w:ascii="Times New Roman" w:hAnsi="Times New Roman" w:cs="Times New Roman"/>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2686D540" w14:textId="77777777" w:rsidR="00416328"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63C0D25" w14:textId="6C9B8D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0CCF02BC"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7"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lastRenderedPageBreak/>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CD31CF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CCD085A" w14:textId="0684BCF6" w:rsidR="006E12F2" w:rsidRDefault="009F7290" w:rsidP="00FA4F36">
      <w:pPr>
        <w:pStyle w:val="Heading1"/>
        <w:spacing w:line="281" w:lineRule="exact"/>
        <w:rPr>
          <w:rFonts w:ascii="Times New Roman" w:hAnsi="Times New Roman" w:cs="Times New Roman"/>
          <w:b w:val="0"/>
        </w:rPr>
      </w:pPr>
      <w:r>
        <w:rPr>
          <w:rFonts w:ascii="Times New Roman" w:hAnsi="Times New Roman" w:cs="Times New Roman"/>
          <w:b w:val="0"/>
        </w:rPr>
        <w:t>sa</w:t>
      </w: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66486CFB" w14:textId="6194530F" w:rsidR="006E12F2" w:rsidRPr="007704A0" w:rsidRDefault="0024588F" w:rsidP="006E12F2">
      <w:pPr>
        <w:pStyle w:val="Heading1"/>
        <w:spacing w:line="281" w:lineRule="exact"/>
        <w:rPr>
          <w:rFonts w:ascii="Times New Roman" w:hAnsi="Times New Roman" w:cs="Times New Roman"/>
        </w:rPr>
      </w:pPr>
      <w:r>
        <w:rPr>
          <w:rFonts w:ascii="Times New Roman" w:hAnsi="Times New Roman" w:cs="Times New Roman"/>
        </w:rPr>
        <w:t>OBSERVATION HOURS: 2</w:t>
      </w:r>
      <w:r w:rsidR="006E12F2" w:rsidRPr="007704A0">
        <w:rPr>
          <w:rFonts w:ascii="Times New Roman" w:hAnsi="Times New Roman" w:cs="Times New Roman"/>
        </w:rPr>
        <w:t xml:space="preserve">00 points </w:t>
      </w:r>
    </w:p>
    <w:p w14:paraId="5751E012" w14:textId="77777777" w:rsidR="006E12F2" w:rsidRDefault="006E12F2" w:rsidP="006E12F2">
      <w:pPr>
        <w:pStyle w:val="Heading1"/>
        <w:spacing w:line="281" w:lineRule="exact"/>
        <w:rPr>
          <w:rFonts w:ascii="Times New Roman" w:hAnsi="Times New Roman" w:cs="Times New Roman"/>
          <w:b w:val="0"/>
        </w:rPr>
      </w:pPr>
    </w:p>
    <w:p w14:paraId="24C2253F" w14:textId="77777777" w:rsidR="007704A0"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Students will observe 48 hours in a social service agency approved by the instructor. This experiential learning experience is </w:t>
      </w:r>
      <w:r w:rsidR="007704A0" w:rsidRPr="006E12F2">
        <w:rPr>
          <w:rFonts w:ascii="Times New Roman" w:hAnsi="Times New Roman" w:cs="Times New Roman"/>
          <w:b w:val="0"/>
        </w:rPr>
        <w:t>designed</w:t>
      </w:r>
      <w:r w:rsidRPr="006E12F2">
        <w:rPr>
          <w:rFonts w:ascii="Times New Roman" w:hAnsi="Times New Roman" w:cs="Times New Roman"/>
          <w:b w:val="0"/>
        </w:rPr>
        <w:t xml:space="preserve"> to integrate program study with an introductory into the field of social work. </w:t>
      </w:r>
    </w:p>
    <w:p w14:paraId="08BC5CC5" w14:textId="77777777" w:rsidR="007704A0" w:rsidRDefault="007704A0" w:rsidP="006E12F2">
      <w:pPr>
        <w:pStyle w:val="Heading1"/>
        <w:spacing w:line="281" w:lineRule="exact"/>
        <w:rPr>
          <w:rFonts w:ascii="Times New Roman" w:hAnsi="Times New Roman" w:cs="Times New Roman"/>
          <w:b w:val="0"/>
        </w:rPr>
      </w:pPr>
    </w:p>
    <w:p w14:paraId="51C52A74" w14:textId="181A4530" w:rsidR="006E12F2" w:rsidRPr="007704A0" w:rsidRDefault="006E12F2" w:rsidP="006E12F2">
      <w:pPr>
        <w:pStyle w:val="Heading1"/>
        <w:spacing w:line="281" w:lineRule="exact"/>
        <w:rPr>
          <w:rFonts w:ascii="Times New Roman" w:hAnsi="Times New Roman" w:cs="Times New Roman"/>
        </w:rPr>
      </w:pPr>
      <w:r w:rsidRPr="007704A0">
        <w:rPr>
          <w:rFonts w:ascii="Times New Roman" w:hAnsi="Times New Roman" w:cs="Times New Roman"/>
        </w:rPr>
        <w:t>Due</w:t>
      </w:r>
      <w:r w:rsidR="007E1779">
        <w:rPr>
          <w:rFonts w:ascii="Times New Roman" w:hAnsi="Times New Roman" w:cs="Times New Roman"/>
        </w:rPr>
        <w:t>: November 19</w:t>
      </w:r>
      <w:r w:rsidR="007E1779" w:rsidRPr="007E1779">
        <w:rPr>
          <w:rFonts w:ascii="Times New Roman" w:hAnsi="Times New Roman" w:cs="Times New Roman"/>
          <w:vertAlign w:val="superscript"/>
        </w:rPr>
        <w:t>th</w:t>
      </w:r>
      <w:r w:rsidR="007E1779">
        <w:rPr>
          <w:rFonts w:ascii="Times New Roman" w:hAnsi="Times New Roman" w:cs="Times New Roman"/>
        </w:rPr>
        <w:t xml:space="preserve"> </w:t>
      </w:r>
      <w:r w:rsidRPr="007704A0">
        <w:rPr>
          <w:rFonts w:ascii="Times New Roman" w:hAnsi="Times New Roman" w:cs="Times New Roman"/>
        </w:rPr>
        <w:t xml:space="preserve"> </w:t>
      </w:r>
    </w:p>
    <w:p w14:paraId="0B163F7D" w14:textId="77777777" w:rsidR="006E12F2" w:rsidRDefault="006E12F2" w:rsidP="006E12F2">
      <w:pPr>
        <w:pStyle w:val="Heading1"/>
        <w:spacing w:line="281" w:lineRule="exact"/>
        <w:rPr>
          <w:rFonts w:ascii="Times New Roman" w:hAnsi="Times New Roman" w:cs="Times New Roman"/>
          <w:b w:val="0"/>
        </w:rPr>
      </w:pPr>
    </w:p>
    <w:p w14:paraId="629EFAF9" w14:textId="229C2B4B" w:rsidR="006E12F2" w:rsidRPr="007704A0" w:rsidRDefault="0024588F" w:rsidP="006E12F2">
      <w:pPr>
        <w:pStyle w:val="Heading1"/>
        <w:spacing w:line="281" w:lineRule="exact"/>
        <w:rPr>
          <w:rFonts w:ascii="Times New Roman" w:hAnsi="Times New Roman" w:cs="Times New Roman"/>
        </w:rPr>
      </w:pPr>
      <w:r>
        <w:rPr>
          <w:rFonts w:ascii="Times New Roman" w:hAnsi="Times New Roman" w:cs="Times New Roman"/>
        </w:rPr>
        <w:t>PORTFOLIO/PRESENTATION: 1</w:t>
      </w:r>
      <w:r w:rsidR="006E12F2" w:rsidRPr="007704A0">
        <w:rPr>
          <w:rFonts w:ascii="Times New Roman" w:hAnsi="Times New Roman" w:cs="Times New Roman"/>
        </w:rPr>
        <w:t xml:space="preserve">00 points </w:t>
      </w:r>
    </w:p>
    <w:p w14:paraId="467B0D09" w14:textId="77777777" w:rsidR="006E12F2" w:rsidRDefault="006E12F2" w:rsidP="006E12F2">
      <w:pPr>
        <w:pStyle w:val="Heading1"/>
        <w:spacing w:line="281" w:lineRule="exact"/>
        <w:rPr>
          <w:rFonts w:ascii="Times New Roman" w:hAnsi="Times New Roman" w:cs="Times New Roman"/>
          <w:b w:val="0"/>
        </w:rPr>
      </w:pPr>
    </w:p>
    <w:p w14:paraId="6AA61B00" w14:textId="377D076B" w:rsidR="006E12F2" w:rsidRDefault="007704A0"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Instructions</w:t>
      </w:r>
      <w:r w:rsidR="006E12F2" w:rsidRPr="006E12F2">
        <w:rPr>
          <w:rFonts w:ascii="Times New Roman" w:hAnsi="Times New Roman" w:cs="Times New Roman"/>
          <w:b w:val="0"/>
        </w:rPr>
        <w:t xml:space="preserve"> provided by instructor. </w:t>
      </w:r>
    </w:p>
    <w:p w14:paraId="5D8CED91" w14:textId="77777777" w:rsidR="006E12F2" w:rsidRDefault="006E12F2" w:rsidP="006E12F2">
      <w:pPr>
        <w:pStyle w:val="Heading1"/>
        <w:spacing w:line="281" w:lineRule="exact"/>
        <w:rPr>
          <w:rFonts w:ascii="Times New Roman" w:hAnsi="Times New Roman" w:cs="Times New Roman"/>
          <w:b w:val="0"/>
        </w:rPr>
      </w:pPr>
    </w:p>
    <w:p w14:paraId="43C84D8A" w14:textId="0FDC6910" w:rsidR="006E12F2" w:rsidRPr="007704A0" w:rsidRDefault="006E12F2" w:rsidP="006E12F2">
      <w:pPr>
        <w:pStyle w:val="Heading1"/>
        <w:spacing w:line="281" w:lineRule="exact"/>
        <w:rPr>
          <w:rFonts w:ascii="Times New Roman" w:hAnsi="Times New Roman" w:cs="Times New Roman"/>
        </w:rPr>
      </w:pPr>
      <w:r w:rsidRPr="007704A0">
        <w:rPr>
          <w:rFonts w:ascii="Times New Roman" w:hAnsi="Times New Roman" w:cs="Times New Roman"/>
        </w:rPr>
        <w:t>Due</w:t>
      </w:r>
      <w:r w:rsidR="007704A0" w:rsidRPr="007704A0">
        <w:rPr>
          <w:rFonts w:ascii="Times New Roman" w:hAnsi="Times New Roman" w:cs="Times New Roman"/>
        </w:rPr>
        <w:t xml:space="preserve">: </w:t>
      </w:r>
      <w:r w:rsidR="007E1779">
        <w:rPr>
          <w:rFonts w:ascii="Times New Roman" w:hAnsi="Times New Roman" w:cs="Times New Roman"/>
        </w:rPr>
        <w:t>November 19</w:t>
      </w:r>
      <w:r w:rsidR="007E1779" w:rsidRPr="007E1779">
        <w:rPr>
          <w:rFonts w:ascii="Times New Roman" w:hAnsi="Times New Roman" w:cs="Times New Roman"/>
          <w:vertAlign w:val="superscript"/>
        </w:rPr>
        <w:t>th</w:t>
      </w:r>
      <w:r w:rsidR="007E1779">
        <w:rPr>
          <w:rFonts w:ascii="Times New Roman" w:hAnsi="Times New Roman" w:cs="Times New Roman"/>
        </w:rPr>
        <w:t xml:space="preserve"> </w:t>
      </w:r>
    </w:p>
    <w:p w14:paraId="7CD25EC3" w14:textId="256551C5" w:rsidR="006E12F2" w:rsidRDefault="006E12F2" w:rsidP="006E12F2">
      <w:pPr>
        <w:pStyle w:val="Heading1"/>
        <w:spacing w:line="281" w:lineRule="exact"/>
        <w:rPr>
          <w:rFonts w:ascii="Times New Roman" w:hAnsi="Times New Roman" w:cs="Times New Roman"/>
          <w:b w:val="0"/>
        </w:rPr>
      </w:pPr>
    </w:p>
    <w:p w14:paraId="3AFEB69A" w14:textId="5C359797" w:rsidR="0024588F" w:rsidRDefault="0024588F" w:rsidP="006E12F2">
      <w:pPr>
        <w:pStyle w:val="Heading1"/>
        <w:spacing w:line="281" w:lineRule="exact"/>
        <w:rPr>
          <w:rFonts w:ascii="Times New Roman" w:hAnsi="Times New Roman" w:cs="Times New Roman"/>
        </w:rPr>
      </w:pPr>
      <w:r w:rsidRPr="0024588F">
        <w:rPr>
          <w:rFonts w:ascii="Times New Roman" w:hAnsi="Times New Roman" w:cs="Times New Roman"/>
        </w:rPr>
        <w:t xml:space="preserve">AGENY OVERVIEW – 100 points </w:t>
      </w:r>
    </w:p>
    <w:p w14:paraId="0F05504E" w14:textId="59E668A5" w:rsidR="0024588F" w:rsidRDefault="0024588F" w:rsidP="006E12F2">
      <w:pPr>
        <w:pStyle w:val="Heading1"/>
        <w:spacing w:line="281" w:lineRule="exact"/>
        <w:rPr>
          <w:rFonts w:ascii="Times New Roman" w:hAnsi="Times New Roman" w:cs="Times New Roman"/>
        </w:rPr>
      </w:pPr>
    </w:p>
    <w:p w14:paraId="77497780" w14:textId="45185802" w:rsidR="0024588F" w:rsidRPr="0024588F" w:rsidRDefault="0024588F" w:rsidP="006E12F2">
      <w:pPr>
        <w:pStyle w:val="Heading1"/>
        <w:spacing w:line="281" w:lineRule="exact"/>
        <w:rPr>
          <w:rFonts w:ascii="Times New Roman" w:hAnsi="Times New Roman" w:cs="Times New Roman"/>
          <w:b w:val="0"/>
        </w:rPr>
      </w:pPr>
      <w:r>
        <w:rPr>
          <w:rFonts w:ascii="Times New Roman" w:hAnsi="Times New Roman" w:cs="Times New Roman"/>
          <w:b w:val="0"/>
        </w:rPr>
        <w:t xml:space="preserve">Instructions provided by instructor </w:t>
      </w:r>
    </w:p>
    <w:p w14:paraId="318C6DD0" w14:textId="77777777" w:rsidR="006E12F2" w:rsidRPr="0024588F" w:rsidRDefault="006E12F2" w:rsidP="006E12F2">
      <w:pPr>
        <w:pStyle w:val="Heading1"/>
        <w:spacing w:line="281" w:lineRule="exact"/>
        <w:rPr>
          <w:rFonts w:ascii="Times New Roman" w:hAnsi="Times New Roman" w:cs="Times New Roman"/>
        </w:rPr>
      </w:pPr>
    </w:p>
    <w:p w14:paraId="49062C56" w14:textId="187FB31A" w:rsidR="007E1779" w:rsidRPr="007704A0" w:rsidRDefault="007E1779" w:rsidP="007E1779">
      <w:pPr>
        <w:pStyle w:val="Heading1"/>
        <w:spacing w:line="281" w:lineRule="exact"/>
        <w:rPr>
          <w:rFonts w:ascii="Times New Roman" w:hAnsi="Times New Roman" w:cs="Times New Roman"/>
        </w:rPr>
      </w:pPr>
      <w:r w:rsidRPr="007704A0">
        <w:rPr>
          <w:rFonts w:ascii="Times New Roman" w:hAnsi="Times New Roman" w:cs="Times New Roman"/>
        </w:rPr>
        <w:lastRenderedPageBreak/>
        <w:t xml:space="preserve">Due: </w:t>
      </w:r>
      <w:r>
        <w:rPr>
          <w:rFonts w:ascii="Times New Roman" w:hAnsi="Times New Roman" w:cs="Times New Roman"/>
        </w:rPr>
        <w:t>October 29</w:t>
      </w:r>
      <w:r w:rsidRPr="007E1779">
        <w:rPr>
          <w:rFonts w:ascii="Times New Roman" w:hAnsi="Times New Roman" w:cs="Times New Roman"/>
          <w:vertAlign w:val="superscript"/>
        </w:rPr>
        <w:t>th</w:t>
      </w:r>
      <w:r>
        <w:rPr>
          <w:rFonts w:ascii="Times New Roman" w:hAnsi="Times New Roman" w:cs="Times New Roman"/>
        </w:rPr>
        <w:t xml:space="preserve"> </w:t>
      </w:r>
    </w:p>
    <w:p w14:paraId="5818C338" w14:textId="77777777" w:rsidR="007E1779" w:rsidRDefault="007E1779" w:rsidP="006E12F2">
      <w:pPr>
        <w:pStyle w:val="Heading1"/>
        <w:spacing w:line="281" w:lineRule="exact"/>
        <w:rPr>
          <w:rFonts w:ascii="Times New Roman" w:hAnsi="Times New Roman" w:cs="Times New Roman"/>
        </w:rPr>
      </w:pPr>
    </w:p>
    <w:p w14:paraId="4DAD4D67" w14:textId="309B7D0A" w:rsidR="006E12F2" w:rsidRPr="007704A0" w:rsidRDefault="0024588F" w:rsidP="006E12F2">
      <w:pPr>
        <w:pStyle w:val="Heading1"/>
        <w:spacing w:line="281" w:lineRule="exact"/>
        <w:rPr>
          <w:rFonts w:ascii="Times New Roman" w:hAnsi="Times New Roman" w:cs="Times New Roman"/>
        </w:rPr>
      </w:pPr>
      <w:r>
        <w:rPr>
          <w:rFonts w:ascii="Times New Roman" w:hAnsi="Times New Roman" w:cs="Times New Roman"/>
        </w:rPr>
        <w:t>PERSONAL AND PROFESSIONAL</w:t>
      </w:r>
      <w:r w:rsidR="006E12F2" w:rsidRPr="007704A0">
        <w:rPr>
          <w:rFonts w:ascii="Times New Roman" w:hAnsi="Times New Roman" w:cs="Times New Roman"/>
        </w:rPr>
        <w:t xml:space="preserve"> GOALS/EVALUTION: 100 points </w:t>
      </w:r>
    </w:p>
    <w:p w14:paraId="0C1D2D1F" w14:textId="77777777" w:rsidR="006E12F2" w:rsidRDefault="006E12F2" w:rsidP="006E12F2">
      <w:pPr>
        <w:pStyle w:val="Heading1"/>
        <w:spacing w:line="281" w:lineRule="exact"/>
        <w:rPr>
          <w:rFonts w:ascii="Times New Roman" w:hAnsi="Times New Roman" w:cs="Times New Roman"/>
          <w:b w:val="0"/>
        </w:rPr>
      </w:pPr>
    </w:p>
    <w:p w14:paraId="256ABD08"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Instructions provided by instructor. </w:t>
      </w:r>
    </w:p>
    <w:p w14:paraId="31588C21" w14:textId="77777777" w:rsidR="006E12F2" w:rsidRDefault="006E12F2" w:rsidP="006E12F2">
      <w:pPr>
        <w:pStyle w:val="Heading1"/>
        <w:spacing w:line="281" w:lineRule="exact"/>
        <w:rPr>
          <w:rFonts w:ascii="Times New Roman" w:hAnsi="Times New Roman" w:cs="Times New Roman"/>
          <w:b w:val="0"/>
        </w:rPr>
      </w:pPr>
    </w:p>
    <w:p w14:paraId="3C3DCEC6" w14:textId="2CE82AE5" w:rsidR="006E12F2" w:rsidRPr="007E1779" w:rsidRDefault="006E12F2" w:rsidP="006E12F2">
      <w:pPr>
        <w:pStyle w:val="Heading1"/>
        <w:spacing w:line="281" w:lineRule="exact"/>
        <w:rPr>
          <w:rFonts w:ascii="Times New Roman" w:hAnsi="Times New Roman" w:cs="Times New Roman"/>
        </w:rPr>
      </w:pPr>
      <w:r w:rsidRPr="007E1779">
        <w:rPr>
          <w:rFonts w:ascii="Times New Roman" w:hAnsi="Times New Roman" w:cs="Times New Roman"/>
        </w:rPr>
        <w:t>Due</w:t>
      </w:r>
      <w:r w:rsidR="007704A0" w:rsidRPr="007E1779">
        <w:rPr>
          <w:rFonts w:ascii="Times New Roman" w:hAnsi="Times New Roman" w:cs="Times New Roman"/>
        </w:rPr>
        <w:t xml:space="preserve">: </w:t>
      </w:r>
      <w:r w:rsidRPr="007E1779">
        <w:rPr>
          <w:rFonts w:ascii="Times New Roman" w:hAnsi="Times New Roman" w:cs="Times New Roman"/>
        </w:rPr>
        <w:t xml:space="preserve"> </w:t>
      </w:r>
      <w:r w:rsidR="007E1779">
        <w:rPr>
          <w:rFonts w:ascii="Times New Roman" w:hAnsi="Times New Roman" w:cs="Times New Roman"/>
        </w:rPr>
        <w:t>September 24</w:t>
      </w:r>
      <w:r w:rsidR="007E1779" w:rsidRPr="007E1779">
        <w:rPr>
          <w:rFonts w:ascii="Times New Roman" w:hAnsi="Times New Roman" w:cs="Times New Roman"/>
          <w:vertAlign w:val="superscript"/>
        </w:rPr>
        <w:t>th</w:t>
      </w:r>
      <w:r w:rsidR="007E1779">
        <w:rPr>
          <w:rFonts w:ascii="Times New Roman" w:hAnsi="Times New Roman" w:cs="Times New Roman"/>
        </w:rPr>
        <w:t xml:space="preserve"> </w:t>
      </w:r>
    </w:p>
    <w:p w14:paraId="6AB7D210" w14:textId="77777777" w:rsidR="006E12F2" w:rsidRPr="007E1779" w:rsidRDefault="006E12F2" w:rsidP="00FA4F36">
      <w:pPr>
        <w:pStyle w:val="Heading1"/>
        <w:spacing w:line="281" w:lineRule="exact"/>
        <w:rPr>
          <w:rFonts w:ascii="Times New Roman" w:hAnsi="Times New Roman" w:cs="Times New Roman"/>
        </w:rPr>
      </w:pPr>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73DB2C12"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3A36A2E7" w14:textId="5D145534" w:rsidR="00E61A27" w:rsidRDefault="00E61A27" w:rsidP="008F7ED9">
      <w:pPr>
        <w:pStyle w:val="Heading1"/>
        <w:rPr>
          <w:rFonts w:ascii="Times New Roman" w:hAnsi="Times New Roman" w:cs="Times New Roman"/>
          <w:b w:val="0"/>
          <w:bCs w:val="0"/>
          <w:spacing w:val="-1"/>
        </w:rPr>
      </w:pPr>
    </w:p>
    <w:p w14:paraId="3847AA27" w14:textId="77777777" w:rsidR="00E61A27" w:rsidRDefault="00E61A27" w:rsidP="00E61A2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0576D1D" w14:textId="77777777" w:rsidR="00E61A27" w:rsidRDefault="00E61A27" w:rsidP="00E61A2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501CE4C" w14:textId="77777777" w:rsidR="00E61A27" w:rsidRDefault="00E61A27" w:rsidP="00E61A27">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1540E81" w14:textId="77777777" w:rsidR="00E61A27" w:rsidRDefault="00E61A27" w:rsidP="00E61A27">
      <w:pPr>
        <w:widowControl/>
        <w:ind w:left="90"/>
        <w:rPr>
          <w:rFonts w:ascii="Times New Roman" w:eastAsia="Times New Roman" w:hAnsi="Times New Roman" w:cs="Times New Roman"/>
          <w:color w:val="000000"/>
          <w:sz w:val="24"/>
          <w:szCs w:val="24"/>
        </w:rPr>
      </w:pPr>
    </w:p>
    <w:p w14:paraId="20BD3CFD" w14:textId="77777777" w:rsidR="00E61A27" w:rsidRPr="00354E26"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0158B32" w14:textId="77777777" w:rsidR="00E61A27" w:rsidRPr="008F7ED9" w:rsidRDefault="00E61A27" w:rsidP="008F7ED9">
      <w:pPr>
        <w:pStyle w:val="Heading1"/>
        <w:rPr>
          <w:rFonts w:ascii="Times New Roman" w:hAnsi="Times New Roman" w:cs="Times New Roman"/>
          <w:b w:val="0"/>
          <w:bCs w:val="0"/>
          <w:spacing w:val="-1"/>
        </w:rPr>
      </w:pPr>
      <w:bookmarkStart w:id="0" w:name="_GoBack"/>
      <w:bookmarkEnd w:id="0"/>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lastRenderedPageBreak/>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7F8D"/>
    <w:rsid w:val="001010FF"/>
    <w:rsid w:val="00142A82"/>
    <w:rsid w:val="00151B52"/>
    <w:rsid w:val="001677A8"/>
    <w:rsid w:val="00180DFE"/>
    <w:rsid w:val="001851BC"/>
    <w:rsid w:val="00194115"/>
    <w:rsid w:val="001F7559"/>
    <w:rsid w:val="0024588F"/>
    <w:rsid w:val="002939BA"/>
    <w:rsid w:val="002E21E3"/>
    <w:rsid w:val="00330D34"/>
    <w:rsid w:val="003459C9"/>
    <w:rsid w:val="003C2948"/>
    <w:rsid w:val="00416328"/>
    <w:rsid w:val="00432A6B"/>
    <w:rsid w:val="00435483"/>
    <w:rsid w:val="00442602"/>
    <w:rsid w:val="004565A6"/>
    <w:rsid w:val="00461117"/>
    <w:rsid w:val="00525219"/>
    <w:rsid w:val="005C594A"/>
    <w:rsid w:val="005C79AC"/>
    <w:rsid w:val="006456B9"/>
    <w:rsid w:val="0066353F"/>
    <w:rsid w:val="00690DDA"/>
    <w:rsid w:val="006B38C0"/>
    <w:rsid w:val="006B6C48"/>
    <w:rsid w:val="006C2293"/>
    <w:rsid w:val="006E12F2"/>
    <w:rsid w:val="006E56B3"/>
    <w:rsid w:val="00703DAD"/>
    <w:rsid w:val="00731E8B"/>
    <w:rsid w:val="007704A0"/>
    <w:rsid w:val="00777592"/>
    <w:rsid w:val="0079655E"/>
    <w:rsid w:val="007B1563"/>
    <w:rsid w:val="007B4BA7"/>
    <w:rsid w:val="007C22BE"/>
    <w:rsid w:val="007C427F"/>
    <w:rsid w:val="007E1779"/>
    <w:rsid w:val="008070A9"/>
    <w:rsid w:val="008A6630"/>
    <w:rsid w:val="008C1D2C"/>
    <w:rsid w:val="008F3E76"/>
    <w:rsid w:val="008F7ED9"/>
    <w:rsid w:val="00944A31"/>
    <w:rsid w:val="00945D60"/>
    <w:rsid w:val="009A240D"/>
    <w:rsid w:val="009F7290"/>
    <w:rsid w:val="00A00E45"/>
    <w:rsid w:val="00A855ED"/>
    <w:rsid w:val="00A90920"/>
    <w:rsid w:val="00AB5473"/>
    <w:rsid w:val="00AD732D"/>
    <w:rsid w:val="00B11825"/>
    <w:rsid w:val="00B41117"/>
    <w:rsid w:val="00B61F54"/>
    <w:rsid w:val="00B77D5F"/>
    <w:rsid w:val="00BA3C60"/>
    <w:rsid w:val="00C114AA"/>
    <w:rsid w:val="00C424C4"/>
    <w:rsid w:val="00C6042A"/>
    <w:rsid w:val="00C90C2D"/>
    <w:rsid w:val="00D32170"/>
    <w:rsid w:val="00D85118"/>
    <w:rsid w:val="00D91054"/>
    <w:rsid w:val="00DF04A6"/>
    <w:rsid w:val="00E26142"/>
    <w:rsid w:val="00E53C66"/>
    <w:rsid w:val="00E61A27"/>
    <w:rsid w:val="00E63696"/>
    <w:rsid w:val="00E760DD"/>
    <w:rsid w:val="00EA7A41"/>
    <w:rsid w:val="00ED0E6E"/>
    <w:rsid w:val="00F914A1"/>
    <w:rsid w:val="00FA4F3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IT@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hurtleff@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2019-11-05T16:13:00Z</cp:lastPrinted>
  <dcterms:created xsi:type="dcterms:W3CDTF">2020-08-23T22:49:00Z</dcterms:created>
  <dcterms:modified xsi:type="dcterms:W3CDTF">2020-08-23T22:49:00Z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