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FEF7BD"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865733">
        <w:rPr>
          <w:rFonts w:ascii="Times New Roman" w:hAnsi="Times New Roman" w:cs="Times New Roman"/>
          <w:b/>
          <w:spacing w:val="-1"/>
          <w:sz w:val="32"/>
        </w:rPr>
        <w:t>2</w:t>
      </w:r>
      <w:r w:rsidR="00976586">
        <w:rPr>
          <w:rFonts w:ascii="Times New Roman" w:hAnsi="Times New Roman" w:cs="Times New Roman"/>
          <w:b/>
          <w:spacing w:val="-1"/>
          <w:sz w:val="32"/>
        </w:rPr>
        <w:t>441 Preparation for State Licensing Examination</w:t>
      </w:r>
    </w:p>
    <w:p w14:paraId="5B5254EE" w14:textId="4C47228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CF1B5D">
        <w:rPr>
          <w:rFonts w:ascii="Times New Roman" w:hAnsi="Times New Roman" w:cs="Times New Roman"/>
          <w:b/>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8F85BD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8C5912">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54B1FB02"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8C5912">
        <w:rPr>
          <w:rFonts w:ascii="Times New Roman" w:hAnsi="Times New Roman" w:cs="Times New Roman"/>
          <w:b/>
          <w:spacing w:val="-1"/>
          <w:sz w:val="24"/>
        </w:rPr>
        <w:t>8208</w:t>
      </w:r>
    </w:p>
    <w:p w14:paraId="43BABC34" w14:textId="2A122E81"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357CD" w:rsidRPr="003A66C1">
          <w:rPr>
            <w:rStyle w:val="Hyperlink"/>
            <w:rFonts w:ascii="Times New Roman" w:hAnsi="Times New Roman" w:cs="Times New Roman"/>
            <w:b/>
            <w:spacing w:val="-1"/>
            <w:sz w:val="24"/>
          </w:rPr>
          <w:t>erobles@ntcc.edu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27B1389"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76586">
        <w:rPr>
          <w:rFonts w:cs="Times New Roman"/>
        </w:rPr>
        <w:t>Preparation for the state licensing examination.</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12956AD9"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76586">
        <w:rPr>
          <w:rFonts w:ascii="Times New Roman" w:eastAsia="Times New Roman" w:hAnsi="Times New Roman" w:cs="Times New Roman"/>
          <w:b w:val="0"/>
          <w:bCs w:val="0"/>
          <w:spacing w:val="-1"/>
        </w:rPr>
        <w:t>Review for the written state licensing exam; prepare for the practical state licensing exam; and practice safety and sanitation according to the laws and rules of the state.</w:t>
      </w:r>
      <w:r w:rsidR="00781C36">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1CEE00C3" w14:textId="77777777" w:rsidR="00C145D6" w:rsidRPr="00CE153F" w:rsidRDefault="00A855ED" w:rsidP="00C145D6">
      <w:pPr>
        <w:pStyle w:val="Heading1"/>
        <w:ind w:left="0"/>
        <w:rPr>
          <w:rFonts w:ascii="Times New Roman" w:hAnsi="Times New Roman" w:cs="Times New Roman"/>
          <w:b w:val="0"/>
          <w:bCs w:val="0"/>
          <w:color w:val="FF0000"/>
          <w:spacing w:val="-1"/>
          <w:sz w:val="22"/>
          <w:szCs w:val="22"/>
        </w:rPr>
      </w:pPr>
      <w:r>
        <w:rPr>
          <w:rFonts w:cs="Times New Roman"/>
          <w:color w:val="FF0000"/>
          <w:spacing w:val="-1"/>
        </w:rPr>
        <w:t xml:space="preserve"> </w:t>
      </w:r>
      <w:r w:rsidR="00C145D6" w:rsidRPr="00CE153F">
        <w:rPr>
          <w:rFonts w:ascii="Times New Roman" w:hAnsi="Times New Roman" w:cs="Times New Roman"/>
          <w:spacing w:val="-1"/>
          <w:sz w:val="22"/>
          <w:szCs w:val="22"/>
        </w:rPr>
        <w:t>Evaluation/Grading</w:t>
      </w:r>
      <w:r w:rsidR="00C145D6" w:rsidRPr="00CE153F">
        <w:rPr>
          <w:rFonts w:ascii="Times New Roman" w:hAnsi="Times New Roman" w:cs="Times New Roman"/>
          <w:spacing w:val="-10"/>
          <w:sz w:val="22"/>
          <w:szCs w:val="22"/>
        </w:rPr>
        <w:t xml:space="preserve"> </w:t>
      </w:r>
      <w:r w:rsidR="00C145D6" w:rsidRPr="00CE153F">
        <w:rPr>
          <w:rFonts w:ascii="Times New Roman" w:hAnsi="Times New Roman" w:cs="Times New Roman"/>
          <w:spacing w:val="-1"/>
          <w:sz w:val="22"/>
          <w:szCs w:val="22"/>
        </w:rPr>
        <w:t xml:space="preserve">Policy: </w:t>
      </w:r>
    </w:p>
    <w:p w14:paraId="719FE891" w14:textId="77777777" w:rsidR="00C145D6" w:rsidRPr="00CE153F" w:rsidRDefault="00C145D6" w:rsidP="00C145D6">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C145D6" w:rsidRPr="00CE153F" w14:paraId="6CC7770B" w14:textId="77777777" w:rsidTr="00C24430">
        <w:trPr>
          <w:trHeight w:val="645"/>
        </w:trPr>
        <w:tc>
          <w:tcPr>
            <w:tcW w:w="5620" w:type="dxa"/>
            <w:noWrap/>
            <w:hideMark/>
          </w:tcPr>
          <w:p w14:paraId="1EA9F791"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798B36EF"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C145D6" w:rsidRPr="00CE153F" w14:paraId="590A1815" w14:textId="77777777" w:rsidTr="00C24430">
        <w:trPr>
          <w:trHeight w:val="300"/>
        </w:trPr>
        <w:tc>
          <w:tcPr>
            <w:tcW w:w="5620" w:type="dxa"/>
            <w:noWrap/>
            <w:hideMark/>
          </w:tcPr>
          <w:p w14:paraId="3B2EC387"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0C0FE67E"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C145D6" w:rsidRPr="00CE153F" w14:paraId="213F3DA4" w14:textId="77777777" w:rsidTr="00C24430">
        <w:trPr>
          <w:trHeight w:val="300"/>
        </w:trPr>
        <w:tc>
          <w:tcPr>
            <w:tcW w:w="5620" w:type="dxa"/>
            <w:noWrap/>
            <w:hideMark/>
          </w:tcPr>
          <w:p w14:paraId="734AD330"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1894D86B"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C145D6" w:rsidRPr="00CE153F" w14:paraId="47A0A27B" w14:textId="77777777" w:rsidTr="00C24430">
        <w:trPr>
          <w:trHeight w:val="300"/>
        </w:trPr>
        <w:tc>
          <w:tcPr>
            <w:tcW w:w="5620" w:type="dxa"/>
            <w:noWrap/>
            <w:hideMark/>
          </w:tcPr>
          <w:p w14:paraId="122C7BF8"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4F9CA632"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C145D6" w:rsidRPr="00CE153F" w14:paraId="01D1883E" w14:textId="77777777" w:rsidTr="00C24430">
        <w:trPr>
          <w:trHeight w:val="300"/>
        </w:trPr>
        <w:tc>
          <w:tcPr>
            <w:tcW w:w="5620" w:type="dxa"/>
            <w:noWrap/>
            <w:hideMark/>
          </w:tcPr>
          <w:p w14:paraId="78862C1C"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4E572FCC" w14:textId="77777777" w:rsidR="00C145D6" w:rsidRPr="00CE153F" w:rsidRDefault="00C145D6"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5E6471E9" w14:textId="77777777" w:rsidR="00C145D6" w:rsidRPr="00965007" w:rsidRDefault="00C145D6" w:rsidP="00C145D6">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4E72EB1C"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0" w:name="_Hlk92787831"/>
      <w:bookmarkStart w:id="1" w:name="_Hlk111646141"/>
    </w:p>
    <w:p w14:paraId="29B27E7E" w14:textId="77777777" w:rsidR="00C145D6" w:rsidRPr="00CE153F" w:rsidRDefault="00C145D6" w:rsidP="00C145D6">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3FAB8223" w14:textId="77777777" w:rsidR="00C145D6" w:rsidRPr="00CE153F" w:rsidRDefault="00C145D6" w:rsidP="00C145D6">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31AC54CE"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3B3E1F61" w14:textId="77777777" w:rsidR="00C145D6" w:rsidRPr="00CE153F" w:rsidRDefault="00C145D6" w:rsidP="00C145D6">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59469D16" w14:textId="77777777" w:rsidR="00C145D6" w:rsidRPr="00CE153F" w:rsidRDefault="00C145D6" w:rsidP="00C145D6">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05052E76" w14:textId="77777777" w:rsidR="00C145D6" w:rsidRPr="00CE153F" w:rsidRDefault="00C145D6" w:rsidP="00C145D6">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32D413B3" w14:textId="77777777" w:rsidR="00C145D6" w:rsidRPr="00CE153F" w:rsidRDefault="00C145D6" w:rsidP="00C145D6">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0D0481AA" w14:textId="77777777" w:rsidR="00C145D6" w:rsidRPr="00CE153F" w:rsidRDefault="00C145D6" w:rsidP="00C145D6">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1"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0"/>
    </w:p>
    <w:p w14:paraId="00EEFCC0" w14:textId="77777777" w:rsidR="00C145D6" w:rsidRPr="00CE153F" w:rsidRDefault="00C145D6" w:rsidP="00C145D6">
      <w:pPr>
        <w:pStyle w:val="Heading1"/>
        <w:ind w:left="0"/>
        <w:rPr>
          <w:rFonts w:ascii="Times New Roman" w:hAnsi="Times New Roman" w:cs="Times New Roman"/>
          <w:b w:val="0"/>
          <w:sz w:val="22"/>
          <w:szCs w:val="22"/>
        </w:rPr>
      </w:pPr>
    </w:p>
    <w:bookmarkEnd w:id="1"/>
    <w:p w14:paraId="6B6308BF" w14:textId="77777777" w:rsidR="00C145D6" w:rsidRPr="00CE153F" w:rsidRDefault="00C145D6" w:rsidP="00C145D6">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51536DAA" w14:textId="77777777" w:rsidR="00C145D6" w:rsidRPr="00CE153F" w:rsidRDefault="00C145D6" w:rsidP="00C145D6">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w:t>
      </w:r>
      <w:r w:rsidRPr="00CE153F">
        <w:rPr>
          <w:rFonts w:ascii="Times New Roman" w:hAnsi="Times New Roman" w:cs="Times New Roman"/>
          <w:b w:val="0"/>
          <w:bCs w:val="0"/>
          <w:spacing w:val="-1"/>
          <w:sz w:val="22"/>
          <w:szCs w:val="22"/>
        </w:rPr>
        <w:lastRenderedPageBreak/>
        <w:t xml:space="preserve">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08A2F5E4" w14:textId="77777777" w:rsidR="00C145D6" w:rsidRPr="00CE153F" w:rsidRDefault="00C145D6" w:rsidP="00C145D6">
      <w:pPr>
        <w:pStyle w:val="Heading1"/>
        <w:rPr>
          <w:rFonts w:ascii="Times New Roman" w:hAnsi="Times New Roman" w:cs="Times New Roman"/>
          <w:b w:val="0"/>
          <w:bCs w:val="0"/>
          <w:spacing w:val="-1"/>
          <w:sz w:val="22"/>
          <w:szCs w:val="22"/>
        </w:rPr>
      </w:pPr>
    </w:p>
    <w:p w14:paraId="6EBFEB37" w14:textId="77777777" w:rsidR="00C145D6" w:rsidRPr="00CE153F" w:rsidRDefault="00C145D6" w:rsidP="00C145D6">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53AF9072" w14:textId="77777777" w:rsidR="00C145D6" w:rsidRPr="00CE153F" w:rsidRDefault="00C145D6" w:rsidP="00C145D6">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11453BCF" w14:textId="77777777" w:rsidR="00C145D6" w:rsidRPr="00965007" w:rsidRDefault="00C145D6" w:rsidP="00C145D6">
      <w:pPr>
        <w:pStyle w:val="Heading1"/>
        <w:rPr>
          <w:rFonts w:ascii="Times New Roman" w:hAnsi="Times New Roman" w:cs="Times New Roman"/>
          <w:b w:val="0"/>
          <w:bCs w:val="0"/>
          <w:color w:val="FF0000"/>
          <w:spacing w:val="-1"/>
          <w:sz w:val="22"/>
          <w:szCs w:val="22"/>
        </w:rPr>
      </w:pPr>
      <w:bookmarkStart w:id="2"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2"/>
    <w:p w14:paraId="2814383C" w14:textId="77777777" w:rsidR="00C145D6" w:rsidRPr="00CE153F" w:rsidRDefault="00C145D6" w:rsidP="00C145D6">
      <w:pPr>
        <w:spacing w:before="1"/>
        <w:rPr>
          <w:rFonts w:ascii="Times New Roman" w:eastAsia="Cambria" w:hAnsi="Times New Roman" w:cs="Times New Roman"/>
        </w:rPr>
      </w:pPr>
    </w:p>
    <w:p w14:paraId="2ABE2CF1" w14:textId="77777777" w:rsidR="00C145D6" w:rsidRPr="00CE153F" w:rsidRDefault="00C145D6" w:rsidP="00C145D6">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5CCED68A" w14:textId="77777777" w:rsidR="00C145D6" w:rsidRPr="00CE153F" w:rsidRDefault="00C145D6" w:rsidP="00C145D6">
      <w:pPr>
        <w:ind w:left="100" w:right="344"/>
        <w:rPr>
          <w:rFonts w:ascii="Times New Roman" w:eastAsia="Times New Roman" w:hAnsi="Times New Roman" w:cs="Times New Roman"/>
          <w:spacing w:val="-1"/>
        </w:rPr>
      </w:pPr>
      <w:bookmarkStart w:id="3"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3"/>
    <w:p w14:paraId="060966CB" w14:textId="77777777" w:rsidR="00C145D6" w:rsidRPr="00CE153F" w:rsidRDefault="00C145D6" w:rsidP="00C145D6">
      <w:pPr>
        <w:ind w:right="344"/>
        <w:rPr>
          <w:rFonts w:ascii="Times New Roman" w:eastAsia="Times New Roman" w:hAnsi="Times New Roman" w:cs="Times New Roman"/>
          <w:spacing w:val="-1"/>
        </w:rPr>
      </w:pPr>
    </w:p>
    <w:p w14:paraId="31B93A7C" w14:textId="77777777" w:rsidR="00C145D6" w:rsidRPr="00CE153F" w:rsidRDefault="00C145D6" w:rsidP="00C145D6">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2A057E7D"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2FD25A47"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33DE199B"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6A89118B"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2772F137"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7F9C9E26"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366C0979" w14:textId="77777777" w:rsidR="00C145D6" w:rsidRPr="00CE153F" w:rsidRDefault="00C145D6" w:rsidP="00C145D6">
      <w:pPr>
        <w:pStyle w:val="ListParagraph"/>
        <w:widowControl/>
        <w:shd w:val="clear" w:color="auto" w:fill="FFFFFF"/>
        <w:ind w:left="720"/>
        <w:rPr>
          <w:rFonts w:ascii="Times New Roman" w:eastAsia="Times New Roman" w:hAnsi="Times New Roman" w:cs="Times New Roman"/>
        </w:rPr>
      </w:pPr>
    </w:p>
    <w:p w14:paraId="69B42F8F" w14:textId="77777777" w:rsidR="00C145D6" w:rsidRPr="00CE153F" w:rsidRDefault="00C145D6" w:rsidP="00C145D6">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40918187" w14:textId="77777777" w:rsidR="00C145D6" w:rsidRPr="00CE153F" w:rsidRDefault="00C145D6" w:rsidP="00C145D6">
      <w:pPr>
        <w:pStyle w:val="xxmsonormal"/>
        <w:ind w:right="720"/>
        <w:rPr>
          <w:sz w:val="22"/>
          <w:szCs w:val="22"/>
        </w:rPr>
      </w:pPr>
    </w:p>
    <w:p w14:paraId="2922E632" w14:textId="77777777" w:rsidR="00C145D6" w:rsidRPr="00CE153F" w:rsidRDefault="00C145D6" w:rsidP="00C145D6">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3AE5D0F3" w14:textId="77777777" w:rsidR="00C145D6" w:rsidRPr="00CE153F" w:rsidRDefault="00C145D6" w:rsidP="00C145D6">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1D8DCA61" w14:textId="77777777" w:rsidR="00C145D6" w:rsidRPr="00CE153F" w:rsidRDefault="00C145D6" w:rsidP="00C145D6">
      <w:pPr>
        <w:ind w:left="100"/>
        <w:outlineLvl w:val="0"/>
        <w:rPr>
          <w:rFonts w:ascii="Times New Roman" w:hAnsi="Times New Roman" w:cs="Times New Roman"/>
          <w:b/>
        </w:rPr>
      </w:pPr>
    </w:p>
    <w:p w14:paraId="6399A561" w14:textId="77777777" w:rsidR="00C145D6" w:rsidRPr="00CE153F" w:rsidRDefault="00C145D6" w:rsidP="00C145D6">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186A78A5" w14:textId="77777777" w:rsidR="00C145D6" w:rsidRPr="00CE153F" w:rsidRDefault="00C145D6" w:rsidP="00C145D6">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47A315D4" w14:textId="77777777" w:rsidR="00C145D6" w:rsidRPr="00CE153F" w:rsidRDefault="00C145D6" w:rsidP="00C145D6">
      <w:pPr>
        <w:ind w:left="100"/>
        <w:outlineLvl w:val="0"/>
        <w:rPr>
          <w:rFonts w:ascii="Times New Roman" w:eastAsia="Cambria" w:hAnsi="Times New Roman" w:cs="Times New Roman"/>
          <w:color w:val="FF0000"/>
          <w:spacing w:val="-4"/>
        </w:rPr>
      </w:pPr>
    </w:p>
    <w:p w14:paraId="56892F38" w14:textId="77777777" w:rsidR="00C145D6" w:rsidRPr="00CE153F" w:rsidRDefault="00C145D6" w:rsidP="00C145D6">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67E562F0" w14:textId="77777777" w:rsidR="00C145D6" w:rsidRPr="00CE153F" w:rsidRDefault="00C145D6" w:rsidP="00C145D6">
      <w:pPr>
        <w:pStyle w:val="Heading1"/>
        <w:ind w:left="0"/>
        <w:rPr>
          <w:rFonts w:ascii="Times New Roman" w:hAnsi="Times New Roman" w:cs="Times New Roman"/>
          <w:b w:val="0"/>
          <w:bCs w:val="0"/>
          <w:color w:val="FF0000"/>
          <w:sz w:val="22"/>
          <w:szCs w:val="22"/>
        </w:rPr>
      </w:pPr>
    </w:p>
    <w:p w14:paraId="66118B18" w14:textId="77777777" w:rsidR="00C145D6" w:rsidRPr="00CE153F" w:rsidRDefault="00C145D6" w:rsidP="00C145D6">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A1205DD"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 </w:t>
      </w:r>
    </w:p>
    <w:p w14:paraId="3077C993"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7E7CE184" w14:textId="77777777" w:rsidR="00C145D6" w:rsidRPr="00CE153F" w:rsidRDefault="00C145D6" w:rsidP="00C145D6">
      <w:pPr>
        <w:ind w:left="-5" w:right="683"/>
        <w:rPr>
          <w:rFonts w:ascii="Times New Roman" w:hAnsi="Times New Roman" w:cs="Times New Roman"/>
        </w:rPr>
      </w:pPr>
    </w:p>
    <w:p w14:paraId="17E49258" w14:textId="77777777" w:rsidR="00C145D6" w:rsidRDefault="00C145D6" w:rsidP="00C145D6">
      <w:pPr>
        <w:ind w:left="-5" w:right="683"/>
        <w:rPr>
          <w:rFonts w:ascii="Times New Roman" w:hAnsi="Times New Roman" w:cs="Times New Roman"/>
        </w:rPr>
      </w:pPr>
    </w:p>
    <w:p w14:paraId="36CF0A84" w14:textId="77777777" w:rsidR="00C145D6" w:rsidRDefault="00C145D6" w:rsidP="00C145D6">
      <w:pPr>
        <w:ind w:left="-5" w:right="683"/>
        <w:rPr>
          <w:rFonts w:ascii="Times New Roman" w:hAnsi="Times New Roman" w:cs="Times New Roman"/>
        </w:rPr>
      </w:pPr>
    </w:p>
    <w:p w14:paraId="3FD34DE8" w14:textId="77777777" w:rsidR="00C145D6" w:rsidRPr="00CE153F" w:rsidRDefault="00C145D6" w:rsidP="00C145D6">
      <w:pPr>
        <w:ind w:left="-5"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2860A2F6" w14:textId="77777777" w:rsidR="00C145D6" w:rsidRPr="00CE153F" w:rsidRDefault="00C145D6" w:rsidP="00C145D6">
      <w:pPr>
        <w:ind w:left="720"/>
        <w:rPr>
          <w:rFonts w:ascii="Times New Roman" w:hAnsi="Times New Roman" w:cs="Times New Roman"/>
        </w:rPr>
      </w:pPr>
      <w:r w:rsidRPr="00CE153F">
        <w:rPr>
          <w:rFonts w:ascii="Times New Roman" w:hAnsi="Times New Roman" w:cs="Times New Roman"/>
        </w:rPr>
        <w:t xml:space="preserve"> </w:t>
      </w:r>
    </w:p>
    <w:p w14:paraId="1E587D81"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lastRenderedPageBreak/>
        <w:t xml:space="preserve">Students must wear professional uniform as described in Career Information Day or in personal interview. </w:t>
      </w:r>
    </w:p>
    <w:p w14:paraId="43D371F0"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21C6E73F" w14:textId="77777777" w:rsidR="00C145D6" w:rsidRPr="00CE153F" w:rsidRDefault="00C145D6" w:rsidP="00C145D6">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66A2144E" w14:textId="77777777" w:rsidR="00C145D6" w:rsidRPr="00CE153F" w:rsidRDefault="00C145D6" w:rsidP="00C145D6">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72F1EBEB" w14:textId="77777777" w:rsidR="00C145D6" w:rsidRPr="00CE153F" w:rsidRDefault="00C145D6" w:rsidP="00C145D6">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45F492AD" w14:textId="77777777" w:rsidR="00C145D6" w:rsidRPr="00CE153F" w:rsidRDefault="00C145D6" w:rsidP="00C145D6">
      <w:pPr>
        <w:spacing w:line="274" w:lineRule="exact"/>
        <w:outlineLvl w:val="0"/>
        <w:rPr>
          <w:rFonts w:ascii="Times New Roman" w:hAnsi="Times New Roman" w:cs="Times New Roman"/>
        </w:rPr>
      </w:pPr>
    </w:p>
    <w:p w14:paraId="52ABDDE0" w14:textId="77777777" w:rsidR="00C145D6" w:rsidRPr="00965007" w:rsidRDefault="00C145D6" w:rsidP="00C145D6">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266BAADA" w14:textId="77777777" w:rsidR="00C145D6" w:rsidRDefault="00C145D6" w:rsidP="00C145D6">
      <w:pPr>
        <w:pStyle w:val="xmsonormal"/>
        <w:shd w:val="clear" w:color="auto" w:fill="FFFFFF"/>
        <w:ind w:left="90"/>
        <w:jc w:val="center"/>
        <w:rPr>
          <w:b/>
          <w:bCs/>
          <w:color w:val="201F1E"/>
          <w:sz w:val="22"/>
          <w:szCs w:val="22"/>
        </w:rPr>
      </w:pPr>
      <w:r w:rsidRPr="00CE153F">
        <w:rPr>
          <w:noProof/>
        </w:rPr>
        <w:drawing>
          <wp:inline distT="0" distB="0" distL="0" distR="0" wp14:anchorId="6BB116F5" wp14:editId="03CAA600">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0B8623D2" w14:textId="77777777" w:rsidR="00C145D6" w:rsidRPr="00965007" w:rsidRDefault="00C145D6" w:rsidP="00C145D6">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3418F2BA" w14:textId="77777777" w:rsidR="00C145D6" w:rsidRPr="00CE153F" w:rsidRDefault="00C145D6" w:rsidP="00C145D6">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3C248F54" w14:textId="77777777" w:rsidR="00C145D6" w:rsidRPr="00CE153F" w:rsidRDefault="00C145D6" w:rsidP="00C145D6">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619B6779" w14:textId="77777777" w:rsidR="00C145D6" w:rsidRPr="00965007" w:rsidRDefault="00C145D6" w:rsidP="00C145D6">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21DD849F" w14:textId="77777777" w:rsidR="00C145D6" w:rsidRPr="00CE153F" w:rsidRDefault="00C145D6" w:rsidP="00C145D6">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4A357E4F" w14:textId="77777777" w:rsidR="00C145D6" w:rsidRPr="00CE153F" w:rsidRDefault="00C145D6" w:rsidP="00C145D6">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013B7F89" w14:textId="77777777" w:rsidR="00C145D6" w:rsidRPr="00CE153F" w:rsidRDefault="00C145D6" w:rsidP="00C145D6">
      <w:pPr>
        <w:spacing w:before="5"/>
        <w:rPr>
          <w:rFonts w:ascii="Times New Roman" w:eastAsia="Times New Roman" w:hAnsi="Times New Roman" w:cs="Times New Roman"/>
        </w:rPr>
      </w:pPr>
    </w:p>
    <w:p w14:paraId="62984E49" w14:textId="77777777" w:rsidR="00C145D6" w:rsidRPr="00CE153F" w:rsidRDefault="00C145D6" w:rsidP="00C145D6">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0800241C" w14:textId="77777777" w:rsidR="00C145D6" w:rsidRPr="00CE153F" w:rsidRDefault="00C145D6" w:rsidP="00C145D6">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4">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08760018" w14:textId="77777777" w:rsidR="00C145D6" w:rsidRPr="00CE153F" w:rsidRDefault="00C145D6" w:rsidP="00C145D6">
      <w:pPr>
        <w:ind w:left="90"/>
        <w:rPr>
          <w:rFonts w:ascii="Times New Roman" w:hAnsi="Times New Roman" w:cs="Times New Roman"/>
          <w:color w:val="000000"/>
        </w:rPr>
      </w:pPr>
    </w:p>
    <w:p w14:paraId="31EE5BDB" w14:textId="77777777" w:rsidR="00C145D6" w:rsidRPr="00CE153F" w:rsidRDefault="00C145D6" w:rsidP="00C145D6">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2046B0CF" w14:textId="77777777" w:rsidR="00C145D6" w:rsidRPr="00965007" w:rsidRDefault="00C145D6" w:rsidP="00C145D6">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52F9BD48" w14:textId="452048EA" w:rsidR="00C145D6" w:rsidRDefault="00C145D6" w:rsidP="00C145D6">
      <w:pPr>
        <w:pStyle w:val="BodyText"/>
        <w:spacing w:line="281" w:lineRule="exact"/>
        <w:rPr>
          <w:rFonts w:cs="Times New Roman"/>
          <w:spacing w:val="-1"/>
        </w:rPr>
      </w:pPr>
    </w:p>
    <w:p w14:paraId="029A1972" w14:textId="18FFCAB0" w:rsidR="00CF1B5D" w:rsidRDefault="00CF1B5D" w:rsidP="00C145D6">
      <w:pPr>
        <w:pStyle w:val="BodyText"/>
        <w:spacing w:line="281" w:lineRule="exact"/>
        <w:rPr>
          <w:rFonts w:cs="Times New Roman"/>
          <w:spacing w:val="-1"/>
        </w:rPr>
      </w:pPr>
    </w:p>
    <w:p w14:paraId="280F81A1" w14:textId="75ECC019" w:rsidR="00CF1B5D" w:rsidRDefault="00CF1B5D" w:rsidP="00C145D6">
      <w:pPr>
        <w:pStyle w:val="BodyText"/>
        <w:spacing w:line="281" w:lineRule="exact"/>
        <w:rPr>
          <w:rFonts w:cs="Times New Roman"/>
          <w:spacing w:val="-1"/>
        </w:rPr>
      </w:pPr>
    </w:p>
    <w:p w14:paraId="16926B48" w14:textId="0A2A67BA" w:rsidR="00CF1B5D" w:rsidRDefault="00CF1B5D" w:rsidP="00C145D6">
      <w:pPr>
        <w:pStyle w:val="BodyText"/>
        <w:spacing w:line="281" w:lineRule="exact"/>
        <w:rPr>
          <w:rFonts w:cs="Times New Roman"/>
          <w:spacing w:val="-1"/>
        </w:rPr>
      </w:pPr>
    </w:p>
    <w:p w14:paraId="64489AFC" w14:textId="77777777" w:rsidR="00CF1B5D" w:rsidRDefault="00CF1B5D" w:rsidP="00CF1B5D">
      <w:pPr>
        <w:jc w:val="center"/>
        <w:rPr>
          <w:rFonts w:ascii="Calibri Light" w:hAnsi="Calibri Light" w:cs="Calibri Light"/>
          <w:b/>
          <w:sz w:val="28"/>
        </w:rPr>
      </w:pPr>
    </w:p>
    <w:p w14:paraId="4208BAE1" w14:textId="77777777" w:rsidR="00CF1B5D" w:rsidRDefault="00CF1B5D" w:rsidP="00CF1B5D">
      <w:pPr>
        <w:jc w:val="center"/>
        <w:rPr>
          <w:rFonts w:ascii="Calibri Light" w:hAnsi="Calibri Light" w:cs="Calibri Light"/>
          <w:b/>
          <w:sz w:val="28"/>
        </w:rPr>
      </w:pPr>
    </w:p>
    <w:p w14:paraId="74EAD47F" w14:textId="77777777" w:rsidR="00CF1B5D" w:rsidRDefault="00CF1B5D" w:rsidP="00CF1B5D">
      <w:pPr>
        <w:jc w:val="center"/>
        <w:rPr>
          <w:rFonts w:ascii="Calibri Light" w:hAnsi="Calibri Light" w:cs="Calibri Light"/>
          <w:b/>
          <w:sz w:val="28"/>
        </w:rPr>
      </w:pPr>
    </w:p>
    <w:p w14:paraId="0A3C4089" w14:textId="77777777" w:rsidR="00CF1B5D" w:rsidRDefault="00CF1B5D" w:rsidP="00CF1B5D">
      <w:pPr>
        <w:jc w:val="center"/>
        <w:rPr>
          <w:rFonts w:ascii="Calibri Light" w:hAnsi="Calibri Light" w:cs="Calibri Light"/>
          <w:b/>
          <w:sz w:val="28"/>
        </w:rPr>
      </w:pPr>
    </w:p>
    <w:p w14:paraId="2AF4607D" w14:textId="77777777" w:rsidR="00CF1B5D" w:rsidRDefault="00CF1B5D" w:rsidP="00CF1B5D">
      <w:pPr>
        <w:jc w:val="center"/>
        <w:rPr>
          <w:rFonts w:ascii="Calibri Light" w:hAnsi="Calibri Light" w:cs="Calibri Light"/>
          <w:b/>
          <w:sz w:val="28"/>
        </w:rPr>
      </w:pPr>
    </w:p>
    <w:p w14:paraId="69533698" w14:textId="77777777" w:rsidR="00CF1B5D" w:rsidRDefault="00CF1B5D" w:rsidP="00CF1B5D">
      <w:pPr>
        <w:jc w:val="center"/>
        <w:rPr>
          <w:rFonts w:ascii="Calibri Light" w:hAnsi="Calibri Light" w:cs="Calibri Light"/>
          <w:b/>
          <w:sz w:val="28"/>
        </w:rPr>
      </w:pPr>
    </w:p>
    <w:p w14:paraId="2F10D1FB" w14:textId="77777777" w:rsidR="00CF1B5D" w:rsidRDefault="00CF1B5D" w:rsidP="00CF1B5D">
      <w:pPr>
        <w:jc w:val="center"/>
        <w:rPr>
          <w:rFonts w:ascii="Calibri Light" w:hAnsi="Calibri Light" w:cs="Calibri Light"/>
          <w:b/>
          <w:sz w:val="28"/>
        </w:rPr>
      </w:pPr>
    </w:p>
    <w:p w14:paraId="456BE46C" w14:textId="77777777" w:rsidR="00CF1B5D" w:rsidRDefault="00CF1B5D" w:rsidP="00CF1B5D">
      <w:pPr>
        <w:jc w:val="center"/>
        <w:rPr>
          <w:rFonts w:ascii="Calibri Light" w:hAnsi="Calibri Light" w:cs="Calibri Light"/>
          <w:b/>
          <w:sz w:val="28"/>
        </w:rPr>
      </w:pPr>
    </w:p>
    <w:p w14:paraId="0B465932" w14:textId="77777777" w:rsidR="00CF1B5D" w:rsidRDefault="00CF1B5D" w:rsidP="00CF1B5D">
      <w:pPr>
        <w:jc w:val="center"/>
        <w:rPr>
          <w:rFonts w:ascii="Calibri Light" w:hAnsi="Calibri Light" w:cs="Calibri Light"/>
          <w:b/>
          <w:sz w:val="28"/>
        </w:rPr>
      </w:pPr>
    </w:p>
    <w:p w14:paraId="221F4E56" w14:textId="77777777" w:rsidR="00CF1B5D" w:rsidRDefault="00CF1B5D" w:rsidP="00CF1B5D">
      <w:pPr>
        <w:jc w:val="center"/>
        <w:rPr>
          <w:rFonts w:ascii="Calibri Light" w:hAnsi="Calibri Light" w:cs="Calibri Light"/>
          <w:b/>
          <w:sz w:val="28"/>
        </w:rPr>
      </w:pPr>
    </w:p>
    <w:p w14:paraId="5E17E482" w14:textId="77777777" w:rsidR="00CF1B5D" w:rsidRDefault="00CF1B5D" w:rsidP="00CF1B5D">
      <w:pPr>
        <w:jc w:val="center"/>
        <w:rPr>
          <w:rFonts w:ascii="Calibri Light" w:hAnsi="Calibri Light" w:cs="Calibri Light"/>
          <w:b/>
          <w:sz w:val="28"/>
        </w:rPr>
      </w:pPr>
    </w:p>
    <w:p w14:paraId="6356F947" w14:textId="77777777" w:rsidR="00CF1B5D" w:rsidRDefault="00CF1B5D" w:rsidP="00CF1B5D">
      <w:pPr>
        <w:jc w:val="center"/>
        <w:rPr>
          <w:rFonts w:ascii="Calibri Light" w:hAnsi="Calibri Light" w:cs="Calibri Light"/>
          <w:b/>
          <w:sz w:val="28"/>
        </w:rPr>
      </w:pPr>
    </w:p>
    <w:p w14:paraId="1F0E19E4" w14:textId="55A62E9C" w:rsidR="00CF1B5D" w:rsidRPr="00A62E5D" w:rsidRDefault="00CF1B5D" w:rsidP="00CF1B5D">
      <w:pPr>
        <w:jc w:val="center"/>
        <w:rPr>
          <w:rFonts w:ascii="Calibri Light" w:hAnsi="Calibri Light" w:cs="Calibri Light"/>
          <w:b/>
          <w:sz w:val="28"/>
        </w:rPr>
      </w:pPr>
      <w:bookmarkStart w:id="4" w:name="_GoBack"/>
      <w:bookmarkEnd w:id="4"/>
      <w:r>
        <w:rPr>
          <w:rFonts w:ascii="Calibri Light" w:hAnsi="Calibri Light" w:cs="Calibri Light"/>
          <w:b/>
          <w:sz w:val="28"/>
        </w:rPr>
        <w:lastRenderedPageBreak/>
        <w:t xml:space="preserve">Cosmetology Program | </w:t>
      </w:r>
      <w:r w:rsidRPr="00A62E5D">
        <w:rPr>
          <w:rFonts w:ascii="Calibri Light" w:hAnsi="Calibri Light" w:cs="Calibri Light"/>
          <w:b/>
          <w:sz w:val="28"/>
        </w:rPr>
        <w:t>Spring 2024 | Assignment Due Dates</w:t>
      </w:r>
    </w:p>
    <w:p w14:paraId="7B03F8C5" w14:textId="77777777" w:rsidR="00CF1B5D" w:rsidRPr="00BE3E10" w:rsidRDefault="00CF1B5D" w:rsidP="00CF1B5D">
      <w:pPr>
        <w:rPr>
          <w:rFonts w:ascii="Calibri Light" w:hAnsi="Calibri Light" w:cs="Calibri Light"/>
          <w:b/>
        </w:rPr>
      </w:pPr>
      <w:r w:rsidRPr="00BE3E10">
        <w:rPr>
          <w:rFonts w:ascii="Calibri Light" w:hAnsi="Calibri Light" w:cs="Calibri Light"/>
          <w:b/>
          <w:highlight w:val="yellow"/>
        </w:rPr>
        <w:t>CSME 2401 | Week 1 - 4</w:t>
      </w:r>
    </w:p>
    <w:tbl>
      <w:tblPr>
        <w:tblStyle w:val="TableGrid"/>
        <w:tblW w:w="10795" w:type="dxa"/>
        <w:tblLook w:val="04A0" w:firstRow="1" w:lastRow="0" w:firstColumn="1" w:lastColumn="0" w:noHBand="0" w:noVBand="1"/>
      </w:tblPr>
      <w:tblGrid>
        <w:gridCol w:w="2425"/>
        <w:gridCol w:w="3420"/>
        <w:gridCol w:w="2340"/>
        <w:gridCol w:w="2610"/>
      </w:tblGrid>
      <w:tr w:rsidR="00CF1B5D" w:rsidRPr="00BE3E10" w14:paraId="7C2AE0A9" w14:textId="77777777" w:rsidTr="00B156E2">
        <w:trPr>
          <w:trHeight w:val="350"/>
        </w:trPr>
        <w:tc>
          <w:tcPr>
            <w:tcW w:w="2425" w:type="dxa"/>
            <w:shd w:val="clear" w:color="auto" w:fill="DDD9C3" w:themeFill="background2" w:themeFillShade="E6"/>
          </w:tcPr>
          <w:p w14:paraId="626B9F91"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Week # | Class Date</w:t>
            </w:r>
          </w:p>
        </w:tc>
        <w:tc>
          <w:tcPr>
            <w:tcW w:w="3420" w:type="dxa"/>
            <w:shd w:val="clear" w:color="auto" w:fill="DDD9C3" w:themeFill="background2" w:themeFillShade="E6"/>
          </w:tcPr>
          <w:p w14:paraId="55D55D35"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7565AACB"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Assignments Due</w:t>
            </w:r>
          </w:p>
        </w:tc>
        <w:tc>
          <w:tcPr>
            <w:tcW w:w="2610" w:type="dxa"/>
            <w:shd w:val="clear" w:color="auto" w:fill="DDD9C3" w:themeFill="background2" w:themeFillShade="E6"/>
          </w:tcPr>
          <w:p w14:paraId="58562734"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Due Date</w:t>
            </w:r>
          </w:p>
        </w:tc>
      </w:tr>
      <w:tr w:rsidR="00CF1B5D" w:rsidRPr="00BE3E10" w14:paraId="57F269B9" w14:textId="77777777" w:rsidTr="00B156E2">
        <w:trPr>
          <w:trHeight w:val="530"/>
        </w:trPr>
        <w:tc>
          <w:tcPr>
            <w:tcW w:w="2425" w:type="dxa"/>
          </w:tcPr>
          <w:p w14:paraId="13F9AD61" w14:textId="77777777" w:rsidR="00CF1B5D" w:rsidRPr="00BE3E10" w:rsidRDefault="00CF1B5D" w:rsidP="00B156E2">
            <w:pPr>
              <w:rPr>
                <w:rFonts w:ascii="Calibri Light" w:hAnsi="Calibri Light" w:cs="Calibri Light"/>
              </w:rPr>
            </w:pPr>
            <w:r w:rsidRPr="00BE3E10">
              <w:rPr>
                <w:rFonts w:ascii="Calibri Light" w:hAnsi="Calibri Light" w:cs="Calibri Light"/>
              </w:rPr>
              <w:t>Week 1:  Jan 16 - 18</w:t>
            </w:r>
          </w:p>
        </w:tc>
        <w:tc>
          <w:tcPr>
            <w:tcW w:w="3420" w:type="dxa"/>
          </w:tcPr>
          <w:p w14:paraId="6C7D30FC"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r w:rsidRPr="00BE3E10">
              <w:rPr>
                <w:rFonts w:ascii="Calibri Light" w:hAnsi="Calibri Light" w:cs="Calibri Light"/>
              </w:rPr>
              <w:t xml:space="preserve"> </w:t>
            </w:r>
            <w:r w:rsidRPr="00BE3E10">
              <w:rPr>
                <w:rFonts w:ascii="Calibri Light" w:hAnsi="Calibri Light" w:cs="Calibri Light"/>
                <w:i/>
              </w:rPr>
              <w:t>(2-week chapter)</w:t>
            </w:r>
          </w:p>
        </w:tc>
        <w:tc>
          <w:tcPr>
            <w:tcW w:w="2340" w:type="dxa"/>
          </w:tcPr>
          <w:p w14:paraId="19CD3015" w14:textId="77777777" w:rsidR="00CF1B5D" w:rsidRPr="00BE3E10" w:rsidRDefault="00CF1B5D" w:rsidP="00B156E2">
            <w:pPr>
              <w:rPr>
                <w:rFonts w:ascii="Calibri Light" w:hAnsi="Calibri Light" w:cs="Calibri Light"/>
              </w:rPr>
            </w:pPr>
          </w:p>
        </w:tc>
        <w:tc>
          <w:tcPr>
            <w:tcW w:w="2610" w:type="dxa"/>
          </w:tcPr>
          <w:p w14:paraId="6FBA44E8" w14:textId="77777777" w:rsidR="00CF1B5D" w:rsidRPr="00BE3E10" w:rsidRDefault="00CF1B5D" w:rsidP="00B156E2">
            <w:pPr>
              <w:rPr>
                <w:rFonts w:ascii="Calibri Light" w:hAnsi="Calibri Light" w:cs="Calibri Light"/>
              </w:rPr>
            </w:pPr>
          </w:p>
        </w:tc>
      </w:tr>
      <w:tr w:rsidR="00CF1B5D" w:rsidRPr="00BE3E10" w14:paraId="311BC209" w14:textId="77777777" w:rsidTr="00B156E2">
        <w:tc>
          <w:tcPr>
            <w:tcW w:w="2425" w:type="dxa"/>
          </w:tcPr>
          <w:p w14:paraId="09CEB859" w14:textId="77777777" w:rsidR="00CF1B5D" w:rsidRPr="00BE3E10" w:rsidRDefault="00CF1B5D" w:rsidP="00B156E2">
            <w:pPr>
              <w:rPr>
                <w:rFonts w:ascii="Calibri Light" w:hAnsi="Calibri Light" w:cs="Calibri Light"/>
              </w:rPr>
            </w:pPr>
            <w:r w:rsidRPr="00BE3E10">
              <w:rPr>
                <w:rFonts w:ascii="Calibri Light" w:hAnsi="Calibri Light" w:cs="Calibri Light"/>
              </w:rPr>
              <w:t>Week 2: Jan 22 - 25</w:t>
            </w:r>
          </w:p>
        </w:tc>
        <w:tc>
          <w:tcPr>
            <w:tcW w:w="3420" w:type="dxa"/>
          </w:tcPr>
          <w:p w14:paraId="5A82F583"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16 - </w:t>
            </w:r>
            <w:proofErr w:type="spellStart"/>
            <w:r w:rsidRPr="00BE3E10">
              <w:rPr>
                <w:rFonts w:ascii="Calibri Light" w:hAnsi="Calibri Light" w:cs="Calibri Light"/>
              </w:rPr>
              <w:t>Haircolor</w:t>
            </w:r>
            <w:proofErr w:type="spellEnd"/>
          </w:p>
        </w:tc>
        <w:tc>
          <w:tcPr>
            <w:tcW w:w="2340" w:type="dxa"/>
          </w:tcPr>
          <w:p w14:paraId="6D1191DB" w14:textId="77777777" w:rsidR="00CF1B5D" w:rsidRPr="00BE3E10" w:rsidRDefault="00CF1B5D" w:rsidP="00B156E2">
            <w:pPr>
              <w:rPr>
                <w:rFonts w:ascii="Calibri Light" w:hAnsi="Calibri Light" w:cs="Calibri Light"/>
              </w:rPr>
            </w:pPr>
            <w:r w:rsidRPr="00BE3E10">
              <w:rPr>
                <w:rFonts w:ascii="Calibri Light" w:hAnsi="Calibri Light" w:cs="Calibri Light"/>
              </w:rPr>
              <w:t>Ch. 16 Blackboard Test</w:t>
            </w:r>
          </w:p>
          <w:p w14:paraId="561574A5" w14:textId="77777777" w:rsidR="00CF1B5D" w:rsidRPr="00BE3E10" w:rsidRDefault="00CF1B5D" w:rsidP="00B156E2">
            <w:pPr>
              <w:rPr>
                <w:rFonts w:ascii="Calibri Light" w:hAnsi="Calibri Light" w:cs="Calibri Light"/>
              </w:rPr>
            </w:pPr>
            <w:r w:rsidRPr="00BE3E10">
              <w:rPr>
                <w:rFonts w:ascii="Calibri Light" w:hAnsi="Calibri Light" w:cs="Calibri Light"/>
              </w:rPr>
              <w:t>Ch. 16 CIMA Activities</w:t>
            </w:r>
          </w:p>
        </w:tc>
        <w:tc>
          <w:tcPr>
            <w:tcW w:w="2610" w:type="dxa"/>
          </w:tcPr>
          <w:p w14:paraId="1028C1F9"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1/29 </w:t>
            </w:r>
          </w:p>
          <w:p w14:paraId="06A633BE" w14:textId="77777777" w:rsidR="00CF1B5D" w:rsidRPr="00BE3E10" w:rsidRDefault="00CF1B5D" w:rsidP="00B156E2">
            <w:pPr>
              <w:rPr>
                <w:rFonts w:ascii="Calibri Light" w:hAnsi="Calibri Light" w:cs="Calibri Light"/>
              </w:rPr>
            </w:pPr>
            <w:r w:rsidRPr="00BE3E10">
              <w:rPr>
                <w:rFonts w:ascii="Calibri Light" w:hAnsi="Calibri Light" w:cs="Calibri Light"/>
              </w:rPr>
              <w:t>@ 11:59pm</w:t>
            </w:r>
          </w:p>
        </w:tc>
      </w:tr>
      <w:tr w:rsidR="00CF1B5D" w:rsidRPr="00BE3E10" w14:paraId="0F7B71FE" w14:textId="77777777" w:rsidTr="00B156E2">
        <w:tc>
          <w:tcPr>
            <w:tcW w:w="2425" w:type="dxa"/>
          </w:tcPr>
          <w:p w14:paraId="10EFAE16" w14:textId="77777777" w:rsidR="00CF1B5D" w:rsidRPr="00BE3E10" w:rsidRDefault="00CF1B5D" w:rsidP="00B156E2">
            <w:pPr>
              <w:rPr>
                <w:rFonts w:ascii="Calibri Light" w:hAnsi="Calibri Light" w:cs="Calibri Light"/>
              </w:rPr>
            </w:pPr>
            <w:r w:rsidRPr="00BE3E10">
              <w:rPr>
                <w:rFonts w:ascii="Calibri Light" w:hAnsi="Calibri Light" w:cs="Calibri Light"/>
              </w:rPr>
              <w:t>Week 3: Jan 29 - Feb 1</w:t>
            </w:r>
          </w:p>
        </w:tc>
        <w:tc>
          <w:tcPr>
            <w:tcW w:w="3420" w:type="dxa"/>
          </w:tcPr>
          <w:p w14:paraId="55F63B29"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3 - Skin Structure &amp; Growth </w:t>
            </w:r>
          </w:p>
        </w:tc>
        <w:tc>
          <w:tcPr>
            <w:tcW w:w="2340" w:type="dxa"/>
          </w:tcPr>
          <w:p w14:paraId="6248846F" w14:textId="77777777" w:rsidR="00CF1B5D" w:rsidRPr="00BE3E10" w:rsidRDefault="00CF1B5D" w:rsidP="00B156E2">
            <w:pPr>
              <w:rPr>
                <w:rFonts w:ascii="Calibri Light" w:hAnsi="Calibri Light" w:cs="Calibri Light"/>
              </w:rPr>
            </w:pPr>
            <w:r w:rsidRPr="00BE3E10">
              <w:rPr>
                <w:rFonts w:ascii="Calibri Light" w:hAnsi="Calibri Light" w:cs="Calibri Light"/>
              </w:rPr>
              <w:t>Ch. 3 Blackboard Test</w:t>
            </w:r>
          </w:p>
          <w:p w14:paraId="130D8FC9"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3 CIMA Activities </w:t>
            </w:r>
          </w:p>
        </w:tc>
        <w:tc>
          <w:tcPr>
            <w:tcW w:w="2610" w:type="dxa"/>
          </w:tcPr>
          <w:p w14:paraId="0A51D65C"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2/5 </w:t>
            </w:r>
          </w:p>
          <w:p w14:paraId="00992DB7"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 11:59pm </w:t>
            </w:r>
          </w:p>
        </w:tc>
      </w:tr>
      <w:tr w:rsidR="00CF1B5D" w:rsidRPr="00BE3E10" w14:paraId="158570BB" w14:textId="77777777" w:rsidTr="00B156E2">
        <w:tc>
          <w:tcPr>
            <w:tcW w:w="2425" w:type="dxa"/>
          </w:tcPr>
          <w:p w14:paraId="0DD0CCB5" w14:textId="77777777" w:rsidR="00CF1B5D" w:rsidRPr="00BE3E10" w:rsidRDefault="00CF1B5D" w:rsidP="00B156E2">
            <w:pPr>
              <w:rPr>
                <w:rFonts w:ascii="Calibri Light" w:hAnsi="Calibri Light" w:cs="Calibri Light"/>
              </w:rPr>
            </w:pPr>
            <w:r w:rsidRPr="00BE3E10">
              <w:rPr>
                <w:rFonts w:ascii="Calibri Light" w:hAnsi="Calibri Light" w:cs="Calibri Light"/>
              </w:rPr>
              <w:t>Week 4: Feb 5 - 8</w:t>
            </w:r>
          </w:p>
        </w:tc>
        <w:tc>
          <w:tcPr>
            <w:tcW w:w="3420" w:type="dxa"/>
          </w:tcPr>
          <w:p w14:paraId="1E49F9E9" w14:textId="77777777" w:rsidR="00CF1B5D" w:rsidRPr="00BE3E10" w:rsidRDefault="00CF1B5D" w:rsidP="00B156E2">
            <w:pPr>
              <w:rPr>
                <w:rFonts w:ascii="Calibri Light" w:hAnsi="Calibri Light" w:cs="Calibri Light"/>
              </w:rPr>
            </w:pPr>
            <w:r w:rsidRPr="00BE3E10">
              <w:rPr>
                <w:rFonts w:ascii="Calibri Light" w:hAnsi="Calibri Light" w:cs="Calibri Light"/>
              </w:rPr>
              <w:t>Ch. 4 – Skin Diseases &amp; Disorders</w:t>
            </w:r>
          </w:p>
        </w:tc>
        <w:tc>
          <w:tcPr>
            <w:tcW w:w="2340" w:type="dxa"/>
          </w:tcPr>
          <w:p w14:paraId="170519AE" w14:textId="77777777" w:rsidR="00CF1B5D" w:rsidRPr="00BE3E10" w:rsidRDefault="00CF1B5D" w:rsidP="00B156E2">
            <w:pPr>
              <w:rPr>
                <w:rFonts w:ascii="Calibri Light" w:hAnsi="Calibri Light" w:cs="Calibri Light"/>
              </w:rPr>
            </w:pPr>
            <w:r w:rsidRPr="00BE3E10">
              <w:rPr>
                <w:rFonts w:ascii="Calibri Light" w:hAnsi="Calibri Light" w:cs="Calibri Light"/>
              </w:rPr>
              <w:t>Ch. 4 Blackboard Test</w:t>
            </w:r>
          </w:p>
          <w:p w14:paraId="39B6E29E" w14:textId="77777777" w:rsidR="00CF1B5D" w:rsidRPr="00BE3E10" w:rsidRDefault="00CF1B5D" w:rsidP="00B156E2">
            <w:pPr>
              <w:rPr>
                <w:rFonts w:ascii="Calibri Light" w:hAnsi="Calibri Light" w:cs="Calibri Light"/>
              </w:rPr>
            </w:pPr>
            <w:r w:rsidRPr="00BE3E10">
              <w:rPr>
                <w:rFonts w:ascii="Calibri Light" w:hAnsi="Calibri Light" w:cs="Calibri Light"/>
              </w:rPr>
              <w:t>Ch. 4 CIMA Activities</w:t>
            </w:r>
          </w:p>
        </w:tc>
        <w:tc>
          <w:tcPr>
            <w:tcW w:w="2610" w:type="dxa"/>
          </w:tcPr>
          <w:p w14:paraId="3820A4A6"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2/12 </w:t>
            </w:r>
          </w:p>
          <w:p w14:paraId="57593CFC" w14:textId="77777777" w:rsidR="00CF1B5D" w:rsidRPr="00BE3E10" w:rsidRDefault="00CF1B5D" w:rsidP="00B156E2">
            <w:pPr>
              <w:rPr>
                <w:rFonts w:ascii="Calibri Light" w:hAnsi="Calibri Light" w:cs="Calibri Light"/>
              </w:rPr>
            </w:pPr>
            <w:r w:rsidRPr="00BE3E10">
              <w:rPr>
                <w:rFonts w:ascii="Calibri Light" w:hAnsi="Calibri Light" w:cs="Calibri Light"/>
              </w:rPr>
              <w:t>@ 11:59pm</w:t>
            </w:r>
          </w:p>
        </w:tc>
      </w:tr>
    </w:tbl>
    <w:p w14:paraId="3B427FF7" w14:textId="77777777" w:rsidR="00CF1B5D" w:rsidRDefault="00CF1B5D" w:rsidP="00CF1B5D">
      <w:pPr>
        <w:rPr>
          <w:rFonts w:ascii="Calibri Light" w:hAnsi="Calibri Light" w:cs="Calibri Light"/>
        </w:rPr>
      </w:pPr>
    </w:p>
    <w:p w14:paraId="0133EBE5" w14:textId="77777777" w:rsidR="00CF1B5D" w:rsidRPr="00BE3E10" w:rsidRDefault="00CF1B5D" w:rsidP="00CF1B5D">
      <w:pPr>
        <w:rPr>
          <w:rFonts w:ascii="Calibri Light" w:hAnsi="Calibri Light" w:cs="Calibri Light"/>
          <w:b/>
          <w:highlight w:val="yellow"/>
        </w:rPr>
      </w:pPr>
      <w:r w:rsidRPr="00BE3E10">
        <w:rPr>
          <w:rFonts w:ascii="Calibri Light" w:hAnsi="Calibri Light" w:cs="Calibri Light"/>
          <w:b/>
          <w:highlight w:val="yellow"/>
        </w:rPr>
        <w:t>CSME 2410 | Week 5 - 8</w:t>
      </w:r>
    </w:p>
    <w:tbl>
      <w:tblPr>
        <w:tblStyle w:val="TableGrid"/>
        <w:tblW w:w="0" w:type="auto"/>
        <w:tblLook w:val="04A0" w:firstRow="1" w:lastRow="0" w:firstColumn="1" w:lastColumn="0" w:noHBand="0" w:noVBand="1"/>
      </w:tblPr>
      <w:tblGrid>
        <w:gridCol w:w="2548"/>
        <w:gridCol w:w="2983"/>
        <w:gridCol w:w="2261"/>
        <w:gridCol w:w="2480"/>
      </w:tblGrid>
      <w:tr w:rsidR="00CF1B5D" w:rsidRPr="00BE3E10" w14:paraId="79FCDB42" w14:textId="77777777" w:rsidTr="00B156E2">
        <w:tc>
          <w:tcPr>
            <w:tcW w:w="2697" w:type="dxa"/>
            <w:shd w:val="clear" w:color="auto" w:fill="DDD9C3" w:themeFill="background2" w:themeFillShade="E6"/>
          </w:tcPr>
          <w:p w14:paraId="3FED5668"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0F189FB0"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3EB2E1F4"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6F931E43"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Due Date</w:t>
            </w:r>
          </w:p>
        </w:tc>
      </w:tr>
      <w:tr w:rsidR="00CF1B5D" w:rsidRPr="00BE3E10" w14:paraId="7725B205" w14:textId="77777777" w:rsidTr="00B156E2">
        <w:tc>
          <w:tcPr>
            <w:tcW w:w="2697" w:type="dxa"/>
          </w:tcPr>
          <w:p w14:paraId="74747AF8" w14:textId="77777777" w:rsidR="00CF1B5D" w:rsidRPr="00BE3E10" w:rsidRDefault="00CF1B5D" w:rsidP="00B156E2">
            <w:pPr>
              <w:rPr>
                <w:rFonts w:ascii="Calibri Light" w:hAnsi="Calibri Light" w:cs="Calibri Light"/>
              </w:rPr>
            </w:pPr>
            <w:r w:rsidRPr="00BE3E10">
              <w:rPr>
                <w:rFonts w:ascii="Calibri Light" w:hAnsi="Calibri Light" w:cs="Calibri Light"/>
              </w:rPr>
              <w:t>Week 5: Feb 12 – 15</w:t>
            </w:r>
          </w:p>
        </w:tc>
        <w:tc>
          <w:tcPr>
            <w:tcW w:w="3148" w:type="dxa"/>
          </w:tcPr>
          <w:p w14:paraId="339E7002"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17 - Hair Removal </w:t>
            </w:r>
          </w:p>
        </w:tc>
        <w:tc>
          <w:tcPr>
            <w:tcW w:w="2340" w:type="dxa"/>
          </w:tcPr>
          <w:p w14:paraId="603BD690" w14:textId="77777777" w:rsidR="00CF1B5D" w:rsidRPr="00BE3E10" w:rsidRDefault="00CF1B5D" w:rsidP="00B156E2">
            <w:pPr>
              <w:rPr>
                <w:rFonts w:ascii="Calibri Light" w:hAnsi="Calibri Light" w:cs="Calibri Light"/>
              </w:rPr>
            </w:pPr>
            <w:r w:rsidRPr="00BE3E10">
              <w:rPr>
                <w:rFonts w:ascii="Calibri Light" w:hAnsi="Calibri Light" w:cs="Calibri Light"/>
              </w:rPr>
              <w:t>Ch. 17 Blackboard Test</w:t>
            </w:r>
          </w:p>
          <w:p w14:paraId="72A34A58" w14:textId="77777777" w:rsidR="00CF1B5D" w:rsidRPr="00BE3E10" w:rsidRDefault="00CF1B5D" w:rsidP="00B156E2">
            <w:pPr>
              <w:rPr>
                <w:rFonts w:ascii="Calibri Light" w:hAnsi="Calibri Light" w:cs="Calibri Light"/>
                <w:b/>
              </w:rPr>
            </w:pPr>
            <w:r w:rsidRPr="00BE3E10">
              <w:rPr>
                <w:rFonts w:ascii="Calibri Light" w:hAnsi="Calibri Light" w:cs="Calibri Light"/>
              </w:rPr>
              <w:t>Ch. 17 CIMA Activities</w:t>
            </w:r>
          </w:p>
        </w:tc>
        <w:tc>
          <w:tcPr>
            <w:tcW w:w="2605" w:type="dxa"/>
          </w:tcPr>
          <w:p w14:paraId="7D6811B8"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2/19 </w:t>
            </w:r>
          </w:p>
          <w:p w14:paraId="1C7CB482"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7C83F365" w14:textId="77777777" w:rsidTr="00B156E2">
        <w:tc>
          <w:tcPr>
            <w:tcW w:w="2697" w:type="dxa"/>
          </w:tcPr>
          <w:p w14:paraId="7C2B5F00" w14:textId="77777777" w:rsidR="00CF1B5D" w:rsidRPr="00BE3E10" w:rsidRDefault="00CF1B5D" w:rsidP="00B156E2">
            <w:pPr>
              <w:rPr>
                <w:rFonts w:ascii="Calibri Light" w:hAnsi="Calibri Light" w:cs="Calibri Light"/>
              </w:rPr>
            </w:pPr>
            <w:r w:rsidRPr="00BE3E10">
              <w:rPr>
                <w:rFonts w:ascii="Calibri Light" w:hAnsi="Calibri Light" w:cs="Calibri Light"/>
              </w:rPr>
              <w:t>Week 6: Feb 19 – 22</w:t>
            </w:r>
          </w:p>
        </w:tc>
        <w:tc>
          <w:tcPr>
            <w:tcW w:w="3148" w:type="dxa"/>
          </w:tcPr>
          <w:p w14:paraId="26E88680"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18 - Facials </w:t>
            </w:r>
          </w:p>
        </w:tc>
        <w:tc>
          <w:tcPr>
            <w:tcW w:w="2340" w:type="dxa"/>
          </w:tcPr>
          <w:p w14:paraId="417CADF3" w14:textId="77777777" w:rsidR="00CF1B5D" w:rsidRPr="00BE3E10" w:rsidRDefault="00CF1B5D" w:rsidP="00B156E2">
            <w:pPr>
              <w:rPr>
                <w:rFonts w:ascii="Calibri Light" w:hAnsi="Calibri Light" w:cs="Calibri Light"/>
              </w:rPr>
            </w:pPr>
            <w:r w:rsidRPr="00BE3E10">
              <w:rPr>
                <w:rFonts w:ascii="Calibri Light" w:hAnsi="Calibri Light" w:cs="Calibri Light"/>
              </w:rPr>
              <w:t>Ch. 18 Blackboard Test</w:t>
            </w:r>
          </w:p>
          <w:p w14:paraId="672A07C2" w14:textId="77777777" w:rsidR="00CF1B5D" w:rsidRPr="00BE3E10" w:rsidRDefault="00CF1B5D" w:rsidP="00B156E2">
            <w:pPr>
              <w:rPr>
                <w:rFonts w:ascii="Calibri Light" w:hAnsi="Calibri Light" w:cs="Calibri Light"/>
                <w:b/>
              </w:rPr>
            </w:pPr>
            <w:r w:rsidRPr="00BE3E10">
              <w:rPr>
                <w:rFonts w:ascii="Calibri Light" w:hAnsi="Calibri Light" w:cs="Calibri Light"/>
              </w:rPr>
              <w:t>Ch. 18 CIMA Activities</w:t>
            </w:r>
          </w:p>
        </w:tc>
        <w:tc>
          <w:tcPr>
            <w:tcW w:w="2605" w:type="dxa"/>
          </w:tcPr>
          <w:p w14:paraId="52789E6D"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2/26 </w:t>
            </w:r>
          </w:p>
          <w:p w14:paraId="7862AC96"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084E79D3" w14:textId="77777777" w:rsidTr="00B156E2">
        <w:tc>
          <w:tcPr>
            <w:tcW w:w="2697" w:type="dxa"/>
          </w:tcPr>
          <w:p w14:paraId="6D1D6219" w14:textId="77777777" w:rsidR="00CF1B5D" w:rsidRPr="00BE3E10" w:rsidRDefault="00CF1B5D" w:rsidP="00B156E2">
            <w:pPr>
              <w:rPr>
                <w:rFonts w:ascii="Calibri Light" w:hAnsi="Calibri Light" w:cs="Calibri Light"/>
              </w:rPr>
            </w:pPr>
            <w:r w:rsidRPr="00BE3E10">
              <w:rPr>
                <w:rFonts w:ascii="Calibri Light" w:hAnsi="Calibri Light" w:cs="Calibri Light"/>
              </w:rPr>
              <w:t>Week 7: Feb 26 – 29</w:t>
            </w:r>
          </w:p>
        </w:tc>
        <w:tc>
          <w:tcPr>
            <w:tcW w:w="3148" w:type="dxa"/>
          </w:tcPr>
          <w:p w14:paraId="1B495564"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19 – Makeup </w:t>
            </w:r>
          </w:p>
        </w:tc>
        <w:tc>
          <w:tcPr>
            <w:tcW w:w="2340" w:type="dxa"/>
          </w:tcPr>
          <w:p w14:paraId="675D9DFD" w14:textId="77777777" w:rsidR="00CF1B5D" w:rsidRPr="00BE3E10" w:rsidRDefault="00CF1B5D" w:rsidP="00B156E2">
            <w:pPr>
              <w:rPr>
                <w:rFonts w:ascii="Calibri Light" w:hAnsi="Calibri Light" w:cs="Calibri Light"/>
              </w:rPr>
            </w:pPr>
            <w:r w:rsidRPr="00BE3E10">
              <w:rPr>
                <w:rFonts w:ascii="Calibri Light" w:hAnsi="Calibri Light" w:cs="Calibri Light"/>
              </w:rPr>
              <w:t>Ch. 19 Blackboard Test</w:t>
            </w:r>
          </w:p>
          <w:p w14:paraId="0D82E9C0" w14:textId="77777777" w:rsidR="00CF1B5D" w:rsidRPr="00BE3E10" w:rsidRDefault="00CF1B5D" w:rsidP="00B156E2">
            <w:pPr>
              <w:rPr>
                <w:rFonts w:ascii="Calibri Light" w:hAnsi="Calibri Light" w:cs="Calibri Light"/>
                <w:b/>
              </w:rPr>
            </w:pPr>
            <w:r w:rsidRPr="00BE3E10">
              <w:rPr>
                <w:rFonts w:ascii="Calibri Light" w:hAnsi="Calibri Light" w:cs="Calibri Light"/>
              </w:rPr>
              <w:t>Ch. 19 CIMA Activities</w:t>
            </w:r>
          </w:p>
        </w:tc>
        <w:tc>
          <w:tcPr>
            <w:tcW w:w="2605" w:type="dxa"/>
          </w:tcPr>
          <w:p w14:paraId="724E215F"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3/4 </w:t>
            </w:r>
          </w:p>
          <w:p w14:paraId="3A632350"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2448D2B5" w14:textId="77777777" w:rsidTr="00B156E2">
        <w:tc>
          <w:tcPr>
            <w:tcW w:w="2697" w:type="dxa"/>
          </w:tcPr>
          <w:p w14:paraId="45A44B40" w14:textId="77777777" w:rsidR="00CF1B5D" w:rsidRPr="00BE3E10" w:rsidRDefault="00CF1B5D" w:rsidP="00B156E2">
            <w:pPr>
              <w:rPr>
                <w:rFonts w:ascii="Calibri Light" w:hAnsi="Calibri Light" w:cs="Calibri Light"/>
              </w:rPr>
            </w:pPr>
            <w:r w:rsidRPr="00BE3E10">
              <w:rPr>
                <w:rFonts w:ascii="Calibri Light" w:hAnsi="Calibri Light" w:cs="Calibri Light"/>
              </w:rPr>
              <w:t>Week 8: March 4 - 7</w:t>
            </w:r>
          </w:p>
        </w:tc>
        <w:tc>
          <w:tcPr>
            <w:tcW w:w="3148" w:type="dxa"/>
          </w:tcPr>
          <w:p w14:paraId="4AE7A78C" w14:textId="77777777" w:rsidR="00CF1B5D" w:rsidRPr="00BE3E10" w:rsidRDefault="00CF1B5D" w:rsidP="00B156E2">
            <w:pPr>
              <w:rPr>
                <w:rFonts w:ascii="Calibri Light" w:hAnsi="Calibri Light" w:cs="Calibri Light"/>
              </w:rPr>
            </w:pPr>
            <w:r w:rsidRPr="00BE3E10">
              <w:rPr>
                <w:rFonts w:ascii="Calibri Light" w:hAnsi="Calibri Light" w:cs="Calibri Light"/>
              </w:rPr>
              <w:t>Ch. 5 – Nail Structure &amp; Growth</w:t>
            </w:r>
          </w:p>
        </w:tc>
        <w:tc>
          <w:tcPr>
            <w:tcW w:w="2340" w:type="dxa"/>
          </w:tcPr>
          <w:p w14:paraId="341382C6" w14:textId="77777777" w:rsidR="00CF1B5D" w:rsidRPr="00BE3E10" w:rsidRDefault="00CF1B5D" w:rsidP="00B156E2">
            <w:pPr>
              <w:rPr>
                <w:rFonts w:ascii="Calibri Light" w:hAnsi="Calibri Light" w:cs="Calibri Light"/>
              </w:rPr>
            </w:pPr>
            <w:r w:rsidRPr="00BE3E10">
              <w:rPr>
                <w:rFonts w:ascii="Calibri Light" w:hAnsi="Calibri Light" w:cs="Calibri Light"/>
              </w:rPr>
              <w:t>Ch. 5 Blackboard Test</w:t>
            </w:r>
          </w:p>
          <w:p w14:paraId="6B8CA265" w14:textId="77777777" w:rsidR="00CF1B5D" w:rsidRPr="00BE3E10" w:rsidRDefault="00CF1B5D" w:rsidP="00B156E2">
            <w:pPr>
              <w:rPr>
                <w:rFonts w:ascii="Calibri Light" w:hAnsi="Calibri Light" w:cs="Calibri Light"/>
                <w:b/>
              </w:rPr>
            </w:pPr>
            <w:r w:rsidRPr="00BE3E10">
              <w:rPr>
                <w:rFonts w:ascii="Calibri Light" w:hAnsi="Calibri Light" w:cs="Calibri Light"/>
              </w:rPr>
              <w:t>Ch. 5 CIMA Activities</w:t>
            </w:r>
          </w:p>
        </w:tc>
        <w:tc>
          <w:tcPr>
            <w:tcW w:w="2605" w:type="dxa"/>
          </w:tcPr>
          <w:p w14:paraId="0D3EECF0"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3/18</w:t>
            </w:r>
          </w:p>
          <w:p w14:paraId="42146A8F"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bl>
    <w:p w14:paraId="18C82CAB" w14:textId="77777777" w:rsidR="00CF1B5D" w:rsidRDefault="00CF1B5D" w:rsidP="00CF1B5D">
      <w:pPr>
        <w:jc w:val="center"/>
        <w:rPr>
          <w:rFonts w:ascii="Calibri Light" w:hAnsi="Calibri Light" w:cs="Calibri Light"/>
          <w:b/>
          <w:i/>
          <w:highlight w:val="cyan"/>
        </w:rPr>
      </w:pPr>
    </w:p>
    <w:p w14:paraId="52665777" w14:textId="77777777" w:rsidR="00CF1B5D" w:rsidRPr="00BE3E10" w:rsidRDefault="00CF1B5D" w:rsidP="00CF1B5D">
      <w:pPr>
        <w:jc w:val="center"/>
        <w:rPr>
          <w:rFonts w:ascii="Calibri Light" w:hAnsi="Calibri Light" w:cs="Calibri Light"/>
          <w:b/>
          <w:i/>
        </w:rPr>
      </w:pPr>
      <w:r w:rsidRPr="00BE3E10">
        <w:rPr>
          <w:rFonts w:ascii="Calibri Light" w:hAnsi="Calibri Light" w:cs="Calibri Light"/>
          <w:b/>
          <w:i/>
          <w:highlight w:val="cyan"/>
        </w:rPr>
        <w:t>***Spring Break: March 11-15 (between week 8 &amp; 9) ***</w:t>
      </w:r>
    </w:p>
    <w:p w14:paraId="3B3644AD" w14:textId="77777777" w:rsidR="00CF1B5D" w:rsidRPr="00BE3E10" w:rsidRDefault="00CF1B5D" w:rsidP="00CF1B5D">
      <w:pPr>
        <w:rPr>
          <w:rFonts w:ascii="Calibri Light" w:hAnsi="Calibri Light" w:cs="Calibri Light"/>
          <w:b/>
        </w:rPr>
      </w:pPr>
      <w:r w:rsidRPr="00BE3E10">
        <w:rPr>
          <w:rFonts w:ascii="Calibri Light" w:hAnsi="Calibri Light" w:cs="Calibri Light"/>
          <w:b/>
          <w:highlight w:val="yellow"/>
        </w:rPr>
        <w:t>CSME 2439 | Week 9 – 12</w:t>
      </w:r>
    </w:p>
    <w:tbl>
      <w:tblPr>
        <w:tblStyle w:val="TableGrid"/>
        <w:tblW w:w="0" w:type="auto"/>
        <w:tblLook w:val="04A0" w:firstRow="1" w:lastRow="0" w:firstColumn="1" w:lastColumn="0" w:noHBand="0" w:noVBand="1"/>
      </w:tblPr>
      <w:tblGrid>
        <w:gridCol w:w="2543"/>
        <w:gridCol w:w="2993"/>
        <w:gridCol w:w="2259"/>
        <w:gridCol w:w="2477"/>
      </w:tblGrid>
      <w:tr w:rsidR="00CF1B5D" w:rsidRPr="00BE3E10" w14:paraId="1A7D0569" w14:textId="77777777" w:rsidTr="00B156E2">
        <w:tc>
          <w:tcPr>
            <w:tcW w:w="2697" w:type="dxa"/>
            <w:shd w:val="clear" w:color="auto" w:fill="DDD9C3" w:themeFill="background2" w:themeFillShade="E6"/>
          </w:tcPr>
          <w:p w14:paraId="2BF56F86"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01C436E2"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5F7A2F5A"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6D7772D3"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Due Date</w:t>
            </w:r>
          </w:p>
        </w:tc>
      </w:tr>
      <w:tr w:rsidR="00CF1B5D" w:rsidRPr="00BE3E10" w14:paraId="476B7042" w14:textId="77777777" w:rsidTr="00B156E2">
        <w:tc>
          <w:tcPr>
            <w:tcW w:w="2697" w:type="dxa"/>
          </w:tcPr>
          <w:p w14:paraId="49455141" w14:textId="77777777" w:rsidR="00CF1B5D" w:rsidRPr="00BE3E10" w:rsidRDefault="00CF1B5D" w:rsidP="00B156E2">
            <w:pPr>
              <w:rPr>
                <w:rFonts w:ascii="Calibri Light" w:hAnsi="Calibri Light" w:cs="Calibri Light"/>
              </w:rPr>
            </w:pPr>
            <w:r w:rsidRPr="00BE3E10">
              <w:rPr>
                <w:rFonts w:ascii="Calibri Light" w:hAnsi="Calibri Light" w:cs="Calibri Light"/>
              </w:rPr>
              <w:t>Week 9: March 18 - 21</w:t>
            </w:r>
          </w:p>
        </w:tc>
        <w:tc>
          <w:tcPr>
            <w:tcW w:w="3148" w:type="dxa"/>
          </w:tcPr>
          <w:p w14:paraId="034B08BA" w14:textId="77777777" w:rsidR="00CF1B5D" w:rsidRPr="00BE3E10" w:rsidRDefault="00CF1B5D" w:rsidP="00B156E2">
            <w:pPr>
              <w:rPr>
                <w:rFonts w:ascii="Calibri Light" w:hAnsi="Calibri Light" w:cs="Calibri Light"/>
              </w:rPr>
            </w:pPr>
            <w:r w:rsidRPr="00BE3E10">
              <w:rPr>
                <w:rFonts w:ascii="Calibri Light" w:hAnsi="Calibri Light" w:cs="Calibri Light"/>
              </w:rPr>
              <w:t>Ch. 6 - Nail Diseases &amp; Disorders</w:t>
            </w:r>
          </w:p>
        </w:tc>
        <w:tc>
          <w:tcPr>
            <w:tcW w:w="2340" w:type="dxa"/>
          </w:tcPr>
          <w:p w14:paraId="709A8070" w14:textId="77777777" w:rsidR="00CF1B5D" w:rsidRPr="00BE3E10" w:rsidRDefault="00CF1B5D" w:rsidP="00B156E2">
            <w:pPr>
              <w:rPr>
                <w:rFonts w:ascii="Calibri Light" w:hAnsi="Calibri Light" w:cs="Calibri Light"/>
              </w:rPr>
            </w:pPr>
            <w:r w:rsidRPr="00BE3E10">
              <w:rPr>
                <w:rFonts w:ascii="Calibri Light" w:hAnsi="Calibri Light" w:cs="Calibri Light"/>
              </w:rPr>
              <w:t>Ch. 6 Blackboard Test</w:t>
            </w:r>
          </w:p>
          <w:p w14:paraId="723E43B8" w14:textId="77777777" w:rsidR="00CF1B5D" w:rsidRPr="00BE3E10" w:rsidRDefault="00CF1B5D" w:rsidP="00B156E2">
            <w:pPr>
              <w:rPr>
                <w:rFonts w:ascii="Calibri Light" w:hAnsi="Calibri Light" w:cs="Calibri Light"/>
                <w:b/>
              </w:rPr>
            </w:pPr>
            <w:r w:rsidRPr="00BE3E10">
              <w:rPr>
                <w:rFonts w:ascii="Calibri Light" w:hAnsi="Calibri Light" w:cs="Calibri Light"/>
              </w:rPr>
              <w:t>Ch. 6 CIMA Activities</w:t>
            </w:r>
          </w:p>
        </w:tc>
        <w:tc>
          <w:tcPr>
            <w:tcW w:w="2605" w:type="dxa"/>
          </w:tcPr>
          <w:p w14:paraId="59B8E480"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3/25</w:t>
            </w:r>
          </w:p>
          <w:p w14:paraId="2522E9AE"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308609AC" w14:textId="77777777" w:rsidTr="00B156E2">
        <w:tc>
          <w:tcPr>
            <w:tcW w:w="2697" w:type="dxa"/>
          </w:tcPr>
          <w:p w14:paraId="7FBE68B8" w14:textId="77777777" w:rsidR="00CF1B5D" w:rsidRPr="00BE3E10" w:rsidRDefault="00CF1B5D" w:rsidP="00B156E2">
            <w:pPr>
              <w:rPr>
                <w:rFonts w:ascii="Calibri Light" w:hAnsi="Calibri Light" w:cs="Calibri Light"/>
              </w:rPr>
            </w:pPr>
            <w:r w:rsidRPr="00BE3E10">
              <w:rPr>
                <w:rFonts w:ascii="Calibri Light" w:hAnsi="Calibri Light" w:cs="Calibri Light"/>
              </w:rPr>
              <w:t>Week 10: March 25 -28</w:t>
            </w:r>
          </w:p>
        </w:tc>
        <w:tc>
          <w:tcPr>
            <w:tcW w:w="3148" w:type="dxa"/>
          </w:tcPr>
          <w:p w14:paraId="46C44564" w14:textId="77777777" w:rsidR="00CF1B5D" w:rsidRPr="00BE3E10" w:rsidRDefault="00CF1B5D" w:rsidP="00B156E2">
            <w:pPr>
              <w:rPr>
                <w:rFonts w:ascii="Calibri Light" w:hAnsi="Calibri Light" w:cs="Calibri Light"/>
              </w:rPr>
            </w:pPr>
            <w:r w:rsidRPr="00BE3E10">
              <w:rPr>
                <w:rFonts w:ascii="Calibri Light" w:hAnsi="Calibri Light" w:cs="Calibri Light"/>
              </w:rPr>
              <w:t>Ch. 20 - Manicuring</w:t>
            </w:r>
          </w:p>
        </w:tc>
        <w:tc>
          <w:tcPr>
            <w:tcW w:w="2340" w:type="dxa"/>
          </w:tcPr>
          <w:p w14:paraId="72A6F28E" w14:textId="77777777" w:rsidR="00CF1B5D" w:rsidRPr="00BE3E10" w:rsidRDefault="00CF1B5D" w:rsidP="00B156E2">
            <w:pPr>
              <w:rPr>
                <w:rFonts w:ascii="Calibri Light" w:hAnsi="Calibri Light" w:cs="Calibri Light"/>
              </w:rPr>
            </w:pPr>
            <w:r w:rsidRPr="00BE3E10">
              <w:rPr>
                <w:rFonts w:ascii="Calibri Light" w:hAnsi="Calibri Light" w:cs="Calibri Light"/>
              </w:rPr>
              <w:t>Ch. 20 Blackboard Test</w:t>
            </w:r>
          </w:p>
          <w:p w14:paraId="09B41AA4" w14:textId="77777777" w:rsidR="00CF1B5D" w:rsidRPr="00BE3E10" w:rsidRDefault="00CF1B5D" w:rsidP="00B156E2">
            <w:pPr>
              <w:rPr>
                <w:rFonts w:ascii="Calibri Light" w:hAnsi="Calibri Light" w:cs="Calibri Light"/>
                <w:b/>
              </w:rPr>
            </w:pPr>
            <w:r w:rsidRPr="00BE3E10">
              <w:rPr>
                <w:rFonts w:ascii="Calibri Light" w:hAnsi="Calibri Light" w:cs="Calibri Light"/>
              </w:rPr>
              <w:t>Ch. 20 CIMA Activities</w:t>
            </w:r>
          </w:p>
        </w:tc>
        <w:tc>
          <w:tcPr>
            <w:tcW w:w="2605" w:type="dxa"/>
          </w:tcPr>
          <w:p w14:paraId="5D6EAC2A"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4/1</w:t>
            </w:r>
          </w:p>
          <w:p w14:paraId="79CFB600"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4DDCAF19" w14:textId="77777777" w:rsidTr="00B156E2">
        <w:tc>
          <w:tcPr>
            <w:tcW w:w="2697" w:type="dxa"/>
          </w:tcPr>
          <w:p w14:paraId="212DE613" w14:textId="77777777" w:rsidR="00CF1B5D" w:rsidRPr="00BE3E10" w:rsidRDefault="00CF1B5D" w:rsidP="00B156E2">
            <w:pPr>
              <w:rPr>
                <w:rFonts w:ascii="Calibri Light" w:hAnsi="Calibri Light" w:cs="Calibri Light"/>
              </w:rPr>
            </w:pPr>
            <w:r w:rsidRPr="00BE3E10">
              <w:rPr>
                <w:rFonts w:ascii="Calibri Light" w:hAnsi="Calibri Light" w:cs="Calibri Light"/>
              </w:rPr>
              <w:t>Week 11: April 1 - 4</w:t>
            </w:r>
          </w:p>
        </w:tc>
        <w:tc>
          <w:tcPr>
            <w:tcW w:w="3148" w:type="dxa"/>
          </w:tcPr>
          <w:p w14:paraId="78E03187" w14:textId="77777777" w:rsidR="00CF1B5D" w:rsidRPr="00BE3E10" w:rsidRDefault="00CF1B5D" w:rsidP="00B156E2">
            <w:pPr>
              <w:rPr>
                <w:rFonts w:ascii="Calibri Light" w:hAnsi="Calibri Light" w:cs="Calibri Light"/>
              </w:rPr>
            </w:pPr>
            <w:r w:rsidRPr="00BE3E10">
              <w:rPr>
                <w:rFonts w:ascii="Calibri Light" w:hAnsi="Calibri Light" w:cs="Calibri Light"/>
              </w:rPr>
              <w:t>Ch. 21 – Pedicuring</w:t>
            </w:r>
          </w:p>
        </w:tc>
        <w:tc>
          <w:tcPr>
            <w:tcW w:w="2340" w:type="dxa"/>
          </w:tcPr>
          <w:p w14:paraId="4BD904F3" w14:textId="77777777" w:rsidR="00CF1B5D" w:rsidRPr="00BE3E10" w:rsidRDefault="00CF1B5D" w:rsidP="00B156E2">
            <w:pPr>
              <w:rPr>
                <w:rFonts w:ascii="Calibri Light" w:hAnsi="Calibri Light" w:cs="Calibri Light"/>
              </w:rPr>
            </w:pPr>
            <w:r w:rsidRPr="00BE3E10">
              <w:rPr>
                <w:rFonts w:ascii="Calibri Light" w:hAnsi="Calibri Light" w:cs="Calibri Light"/>
              </w:rPr>
              <w:t>Ch. 21 Blackboard Test</w:t>
            </w:r>
          </w:p>
          <w:p w14:paraId="5F9FB052" w14:textId="77777777" w:rsidR="00CF1B5D" w:rsidRPr="00BE3E10" w:rsidRDefault="00CF1B5D" w:rsidP="00B156E2">
            <w:pPr>
              <w:rPr>
                <w:rFonts w:ascii="Calibri Light" w:hAnsi="Calibri Light" w:cs="Calibri Light"/>
                <w:b/>
              </w:rPr>
            </w:pPr>
            <w:r w:rsidRPr="00BE3E10">
              <w:rPr>
                <w:rFonts w:ascii="Calibri Light" w:hAnsi="Calibri Light" w:cs="Calibri Light"/>
              </w:rPr>
              <w:t>Ch. 21 CIMA Activities</w:t>
            </w:r>
          </w:p>
        </w:tc>
        <w:tc>
          <w:tcPr>
            <w:tcW w:w="2605" w:type="dxa"/>
          </w:tcPr>
          <w:p w14:paraId="0C3C3606"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4/8</w:t>
            </w:r>
          </w:p>
          <w:p w14:paraId="7CF13DCC"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07DE2082" w14:textId="77777777" w:rsidTr="00B156E2">
        <w:tc>
          <w:tcPr>
            <w:tcW w:w="2697" w:type="dxa"/>
          </w:tcPr>
          <w:p w14:paraId="263632D1" w14:textId="77777777" w:rsidR="00CF1B5D" w:rsidRPr="00BE3E10" w:rsidRDefault="00CF1B5D" w:rsidP="00B156E2">
            <w:pPr>
              <w:rPr>
                <w:rFonts w:ascii="Calibri Light" w:hAnsi="Calibri Light" w:cs="Calibri Light"/>
              </w:rPr>
            </w:pPr>
            <w:r w:rsidRPr="00BE3E10">
              <w:rPr>
                <w:rFonts w:ascii="Calibri Light" w:hAnsi="Calibri Light" w:cs="Calibri Light"/>
              </w:rPr>
              <w:t>Week 12: April 8 - 11</w:t>
            </w:r>
          </w:p>
        </w:tc>
        <w:tc>
          <w:tcPr>
            <w:tcW w:w="3148" w:type="dxa"/>
          </w:tcPr>
          <w:p w14:paraId="08484283"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22 – Nail Extensions &amp; Resin Systems </w:t>
            </w:r>
          </w:p>
        </w:tc>
        <w:tc>
          <w:tcPr>
            <w:tcW w:w="2340" w:type="dxa"/>
          </w:tcPr>
          <w:p w14:paraId="572C531C" w14:textId="77777777" w:rsidR="00CF1B5D" w:rsidRPr="00BE3E10" w:rsidRDefault="00CF1B5D" w:rsidP="00B156E2">
            <w:pPr>
              <w:rPr>
                <w:rFonts w:ascii="Calibri Light" w:hAnsi="Calibri Light" w:cs="Calibri Light"/>
              </w:rPr>
            </w:pPr>
            <w:r w:rsidRPr="00BE3E10">
              <w:rPr>
                <w:rFonts w:ascii="Calibri Light" w:hAnsi="Calibri Light" w:cs="Calibri Light"/>
              </w:rPr>
              <w:t>Ch. 22 Blackboard Test</w:t>
            </w:r>
          </w:p>
          <w:p w14:paraId="5A7D49DD" w14:textId="77777777" w:rsidR="00CF1B5D" w:rsidRPr="00BE3E10" w:rsidRDefault="00CF1B5D" w:rsidP="00B156E2">
            <w:pPr>
              <w:rPr>
                <w:rFonts w:ascii="Calibri Light" w:hAnsi="Calibri Light" w:cs="Calibri Light"/>
                <w:b/>
              </w:rPr>
            </w:pPr>
            <w:r w:rsidRPr="00BE3E10">
              <w:rPr>
                <w:rFonts w:ascii="Calibri Light" w:hAnsi="Calibri Light" w:cs="Calibri Light"/>
              </w:rPr>
              <w:t>Ch. 22 CIMA Activities</w:t>
            </w:r>
          </w:p>
        </w:tc>
        <w:tc>
          <w:tcPr>
            <w:tcW w:w="2605" w:type="dxa"/>
          </w:tcPr>
          <w:p w14:paraId="13878452"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4/15</w:t>
            </w:r>
          </w:p>
          <w:p w14:paraId="50EBF9E1"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bl>
    <w:p w14:paraId="6F91C0B0" w14:textId="77777777" w:rsidR="00CF1B5D" w:rsidRPr="00BE3E10" w:rsidRDefault="00CF1B5D" w:rsidP="00CF1B5D">
      <w:pPr>
        <w:rPr>
          <w:rFonts w:ascii="Calibri Light" w:hAnsi="Calibri Light" w:cs="Calibri Light"/>
        </w:rPr>
      </w:pPr>
    </w:p>
    <w:p w14:paraId="459A193F" w14:textId="77777777" w:rsidR="00CF1B5D" w:rsidRPr="00A62E5D" w:rsidRDefault="00CF1B5D" w:rsidP="00CF1B5D">
      <w:pPr>
        <w:rPr>
          <w:rFonts w:ascii="Calibri Light" w:hAnsi="Calibri Light" w:cs="Calibri Light"/>
          <w:b/>
          <w:color w:val="FFFFFF" w:themeColor="background1"/>
        </w:rPr>
      </w:pPr>
      <w:r w:rsidRPr="00BE3E10">
        <w:rPr>
          <w:rFonts w:ascii="Calibri Light" w:hAnsi="Calibri Light" w:cs="Calibri Light"/>
          <w:b/>
          <w:highlight w:val="yellow"/>
        </w:rPr>
        <w:t>CSME 24</w:t>
      </w:r>
      <w:r>
        <w:rPr>
          <w:rFonts w:ascii="Calibri Light" w:hAnsi="Calibri Light" w:cs="Calibri Light"/>
          <w:b/>
          <w:highlight w:val="yellow"/>
        </w:rPr>
        <w:t>41</w:t>
      </w:r>
      <w:r w:rsidRPr="00BE3E10">
        <w:rPr>
          <w:rFonts w:ascii="Calibri Light" w:hAnsi="Calibri Light" w:cs="Calibri Light"/>
          <w:b/>
          <w:highlight w:val="yellow"/>
        </w:rPr>
        <w:t xml:space="preserve"> | Week </w:t>
      </w:r>
      <w:r>
        <w:rPr>
          <w:rFonts w:ascii="Calibri Light" w:hAnsi="Calibri Light" w:cs="Calibri Light"/>
          <w:b/>
          <w:highlight w:val="yellow"/>
        </w:rPr>
        <w:t>13 – 16</w:t>
      </w:r>
      <w:r w:rsidRPr="00A62E5D">
        <w:rPr>
          <w:rFonts w:ascii="Calibri Light" w:hAnsi="Calibri Light" w:cs="Calibri Light"/>
          <w:b/>
        </w:rPr>
        <w:tab/>
      </w:r>
      <w:r w:rsidRPr="00A62E5D">
        <w:rPr>
          <w:rFonts w:ascii="Calibri Light" w:hAnsi="Calibri Light" w:cs="Calibri Light"/>
          <w:b/>
        </w:rPr>
        <w:tab/>
      </w:r>
      <w:r w:rsidRPr="00A62E5D">
        <w:rPr>
          <w:rFonts w:ascii="Calibri Light" w:hAnsi="Calibri Light" w:cs="Calibri Light"/>
          <w:b/>
          <w:color w:val="FFFFFF" w:themeColor="background1"/>
          <w:sz w:val="24"/>
          <w:highlight w:val="magenta"/>
        </w:rPr>
        <w:t>ALL GRADES FINAL ON WEDNESDAY, MAY 8</w:t>
      </w:r>
      <w:r w:rsidRPr="00A62E5D">
        <w:rPr>
          <w:rFonts w:ascii="Calibri Light" w:hAnsi="Calibri Light" w:cs="Calibri Light"/>
          <w:b/>
          <w:color w:val="FFFFFF" w:themeColor="background1"/>
          <w:sz w:val="24"/>
          <w:highlight w:val="magenta"/>
          <w:vertAlign w:val="superscript"/>
        </w:rPr>
        <w:t>TH</w:t>
      </w:r>
      <w:r w:rsidRPr="00A62E5D">
        <w:rPr>
          <w:rFonts w:ascii="Calibri Light" w:hAnsi="Calibri Light" w:cs="Calibri Light"/>
          <w:b/>
          <w:color w:val="FFFFFF" w:themeColor="background1"/>
          <w:sz w:val="24"/>
          <w:highlight w:val="magenta"/>
        </w:rPr>
        <w:t xml:space="preserve"> @ 11:59 PM</w:t>
      </w:r>
    </w:p>
    <w:tbl>
      <w:tblPr>
        <w:tblStyle w:val="TableGrid"/>
        <w:tblW w:w="0" w:type="auto"/>
        <w:tblLook w:val="04A0" w:firstRow="1" w:lastRow="0" w:firstColumn="1" w:lastColumn="0" w:noHBand="0" w:noVBand="1"/>
      </w:tblPr>
      <w:tblGrid>
        <w:gridCol w:w="2531"/>
        <w:gridCol w:w="3013"/>
        <w:gridCol w:w="2256"/>
        <w:gridCol w:w="2472"/>
      </w:tblGrid>
      <w:tr w:rsidR="00CF1B5D" w:rsidRPr="00BE3E10" w14:paraId="7AFEF24E" w14:textId="77777777" w:rsidTr="00B156E2">
        <w:tc>
          <w:tcPr>
            <w:tcW w:w="2697" w:type="dxa"/>
            <w:shd w:val="clear" w:color="auto" w:fill="DDD9C3" w:themeFill="background2" w:themeFillShade="E6"/>
          </w:tcPr>
          <w:p w14:paraId="43C762B9"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Week # | Class Date</w:t>
            </w:r>
          </w:p>
        </w:tc>
        <w:tc>
          <w:tcPr>
            <w:tcW w:w="3148" w:type="dxa"/>
            <w:shd w:val="clear" w:color="auto" w:fill="DDD9C3" w:themeFill="background2" w:themeFillShade="E6"/>
          </w:tcPr>
          <w:p w14:paraId="53232F11"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Chapter Coverage</w:t>
            </w:r>
          </w:p>
        </w:tc>
        <w:tc>
          <w:tcPr>
            <w:tcW w:w="2340" w:type="dxa"/>
            <w:shd w:val="clear" w:color="auto" w:fill="DDD9C3" w:themeFill="background2" w:themeFillShade="E6"/>
          </w:tcPr>
          <w:p w14:paraId="07D1938B"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Assignments Due</w:t>
            </w:r>
          </w:p>
        </w:tc>
        <w:tc>
          <w:tcPr>
            <w:tcW w:w="2605" w:type="dxa"/>
            <w:shd w:val="clear" w:color="auto" w:fill="DDD9C3" w:themeFill="background2" w:themeFillShade="E6"/>
          </w:tcPr>
          <w:p w14:paraId="0E15F259" w14:textId="77777777" w:rsidR="00CF1B5D" w:rsidRPr="00BE3E10" w:rsidRDefault="00CF1B5D" w:rsidP="00B156E2">
            <w:pPr>
              <w:jc w:val="center"/>
              <w:rPr>
                <w:rFonts w:ascii="Calibri Light" w:hAnsi="Calibri Light" w:cs="Calibri Light"/>
                <w:b/>
              </w:rPr>
            </w:pPr>
            <w:r w:rsidRPr="00BE3E10">
              <w:rPr>
                <w:rFonts w:ascii="Calibri Light" w:hAnsi="Calibri Light" w:cs="Calibri Light"/>
                <w:b/>
              </w:rPr>
              <w:t>Due Date</w:t>
            </w:r>
          </w:p>
        </w:tc>
      </w:tr>
      <w:tr w:rsidR="00CF1B5D" w:rsidRPr="00BE3E10" w14:paraId="66C2B224" w14:textId="77777777" w:rsidTr="00B156E2">
        <w:tc>
          <w:tcPr>
            <w:tcW w:w="2697" w:type="dxa"/>
          </w:tcPr>
          <w:p w14:paraId="21A2A076"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Week </w:t>
            </w:r>
            <w:r>
              <w:rPr>
                <w:rFonts w:ascii="Calibri Light" w:hAnsi="Calibri Light" w:cs="Calibri Light"/>
              </w:rPr>
              <w:t>13</w:t>
            </w:r>
            <w:r w:rsidRPr="00BE3E10">
              <w:rPr>
                <w:rFonts w:ascii="Calibri Light" w:hAnsi="Calibri Light" w:cs="Calibri Light"/>
              </w:rPr>
              <w:t xml:space="preserve">: </w:t>
            </w:r>
            <w:r>
              <w:rPr>
                <w:rFonts w:ascii="Calibri Light" w:hAnsi="Calibri Light" w:cs="Calibri Light"/>
              </w:rPr>
              <w:t>April 15 - 18</w:t>
            </w:r>
          </w:p>
        </w:tc>
        <w:tc>
          <w:tcPr>
            <w:tcW w:w="3148" w:type="dxa"/>
          </w:tcPr>
          <w:p w14:paraId="76F287BC"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 – Liquid &amp; Powder Nail Enhancements</w:t>
            </w:r>
          </w:p>
        </w:tc>
        <w:tc>
          <w:tcPr>
            <w:tcW w:w="2340" w:type="dxa"/>
          </w:tcPr>
          <w:p w14:paraId="514E3254"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Blackboard Test</w:t>
            </w:r>
          </w:p>
          <w:p w14:paraId="3FEDA43F" w14:textId="77777777" w:rsidR="00CF1B5D" w:rsidRPr="00BE3E10" w:rsidRDefault="00CF1B5D" w:rsidP="00B156E2">
            <w:pPr>
              <w:rPr>
                <w:rFonts w:ascii="Calibri Light" w:hAnsi="Calibri Light" w:cs="Calibri Light"/>
                <w:b/>
              </w:rPr>
            </w:pPr>
            <w:r w:rsidRPr="00BE3E10">
              <w:rPr>
                <w:rFonts w:ascii="Calibri Light" w:hAnsi="Calibri Light" w:cs="Calibri Light"/>
              </w:rPr>
              <w:t xml:space="preserve">Ch. </w:t>
            </w:r>
            <w:r>
              <w:rPr>
                <w:rFonts w:ascii="Calibri Light" w:hAnsi="Calibri Light" w:cs="Calibri Light"/>
              </w:rPr>
              <w:t>23</w:t>
            </w:r>
            <w:r w:rsidRPr="00BE3E10">
              <w:rPr>
                <w:rFonts w:ascii="Calibri Light" w:hAnsi="Calibri Light" w:cs="Calibri Light"/>
              </w:rPr>
              <w:t xml:space="preserve"> CIMA Activities</w:t>
            </w:r>
          </w:p>
        </w:tc>
        <w:tc>
          <w:tcPr>
            <w:tcW w:w="2605" w:type="dxa"/>
          </w:tcPr>
          <w:p w14:paraId="1AC2D5A9" w14:textId="77777777" w:rsidR="00CF1B5D" w:rsidRPr="00BE3E10" w:rsidRDefault="00CF1B5D" w:rsidP="00B156E2">
            <w:pPr>
              <w:rPr>
                <w:rFonts w:ascii="Calibri Light" w:hAnsi="Calibri Light" w:cs="Calibri Light"/>
              </w:rPr>
            </w:pPr>
            <w:r w:rsidRPr="00BE3E10">
              <w:rPr>
                <w:rFonts w:ascii="Calibri Light" w:hAnsi="Calibri Light" w:cs="Calibri Light"/>
              </w:rPr>
              <w:t xml:space="preserve">Due Monday </w:t>
            </w:r>
            <w:r>
              <w:rPr>
                <w:rFonts w:ascii="Calibri Light" w:hAnsi="Calibri Light" w:cs="Calibri Light"/>
              </w:rPr>
              <w:t>4/22</w:t>
            </w:r>
          </w:p>
          <w:p w14:paraId="3F8B86E4"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081DDFFA" w14:textId="77777777" w:rsidTr="00B156E2">
        <w:tc>
          <w:tcPr>
            <w:tcW w:w="2697" w:type="dxa"/>
          </w:tcPr>
          <w:p w14:paraId="5638FCB2" w14:textId="77777777" w:rsidR="00CF1B5D" w:rsidRPr="00BE3E10" w:rsidRDefault="00CF1B5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4</w:t>
            </w:r>
            <w:r w:rsidRPr="00BE3E10">
              <w:rPr>
                <w:rFonts w:ascii="Calibri Light" w:hAnsi="Calibri Light" w:cs="Calibri Light"/>
              </w:rPr>
              <w:t xml:space="preserve">: </w:t>
            </w:r>
            <w:r>
              <w:rPr>
                <w:rFonts w:ascii="Calibri Light" w:hAnsi="Calibri Light" w:cs="Calibri Light"/>
              </w:rPr>
              <w:t>April 22 - 25</w:t>
            </w:r>
          </w:p>
        </w:tc>
        <w:tc>
          <w:tcPr>
            <w:tcW w:w="3148" w:type="dxa"/>
          </w:tcPr>
          <w:p w14:paraId="63432EE6" w14:textId="77777777" w:rsidR="00CF1B5D" w:rsidRPr="00BE3E10" w:rsidRDefault="00CF1B5D"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 – Light Cured Gels</w:t>
            </w:r>
          </w:p>
        </w:tc>
        <w:tc>
          <w:tcPr>
            <w:tcW w:w="2340" w:type="dxa"/>
          </w:tcPr>
          <w:p w14:paraId="236B1F86" w14:textId="77777777" w:rsidR="00CF1B5D" w:rsidRPr="00BE3E10" w:rsidRDefault="00CF1B5D" w:rsidP="00B156E2">
            <w:pPr>
              <w:rPr>
                <w:rFonts w:ascii="Calibri Light" w:hAnsi="Calibri Light" w:cs="Calibri Light"/>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Blackboard Test</w:t>
            </w:r>
          </w:p>
          <w:p w14:paraId="5FA515B8" w14:textId="77777777" w:rsidR="00CF1B5D" w:rsidRPr="00BE3E10" w:rsidRDefault="00CF1B5D" w:rsidP="00B156E2">
            <w:pPr>
              <w:rPr>
                <w:rFonts w:ascii="Calibri Light" w:hAnsi="Calibri Light" w:cs="Calibri Light"/>
                <w:b/>
              </w:rPr>
            </w:pPr>
            <w:r w:rsidRPr="00BE3E10">
              <w:rPr>
                <w:rFonts w:ascii="Calibri Light" w:hAnsi="Calibri Light" w:cs="Calibri Light"/>
              </w:rPr>
              <w:t>Ch. 2</w:t>
            </w:r>
            <w:r>
              <w:rPr>
                <w:rFonts w:ascii="Calibri Light" w:hAnsi="Calibri Light" w:cs="Calibri Light"/>
              </w:rPr>
              <w:t>4</w:t>
            </w:r>
            <w:r w:rsidRPr="00BE3E10">
              <w:rPr>
                <w:rFonts w:ascii="Calibri Light" w:hAnsi="Calibri Light" w:cs="Calibri Light"/>
              </w:rPr>
              <w:t xml:space="preserve"> CIMA Activities</w:t>
            </w:r>
          </w:p>
        </w:tc>
        <w:tc>
          <w:tcPr>
            <w:tcW w:w="2605" w:type="dxa"/>
          </w:tcPr>
          <w:p w14:paraId="5B3F1CF8" w14:textId="77777777" w:rsidR="00CF1B5D" w:rsidRPr="00BE3E10" w:rsidRDefault="00CF1B5D" w:rsidP="00B156E2">
            <w:pPr>
              <w:rPr>
                <w:rFonts w:ascii="Calibri Light" w:hAnsi="Calibri Light" w:cs="Calibri Light"/>
              </w:rPr>
            </w:pPr>
            <w:r w:rsidRPr="00BE3E10">
              <w:rPr>
                <w:rFonts w:ascii="Calibri Light" w:hAnsi="Calibri Light" w:cs="Calibri Light"/>
              </w:rPr>
              <w:t>Due Monday 4/</w:t>
            </w:r>
            <w:r>
              <w:rPr>
                <w:rFonts w:ascii="Calibri Light" w:hAnsi="Calibri Light" w:cs="Calibri Light"/>
              </w:rPr>
              <w:t>29</w:t>
            </w:r>
          </w:p>
          <w:p w14:paraId="1F4729DE" w14:textId="77777777" w:rsidR="00CF1B5D" w:rsidRPr="00BE3E10" w:rsidRDefault="00CF1B5D" w:rsidP="00B156E2">
            <w:pPr>
              <w:rPr>
                <w:rFonts w:ascii="Calibri Light" w:hAnsi="Calibri Light" w:cs="Calibri Light"/>
                <w:b/>
              </w:rPr>
            </w:pPr>
            <w:r w:rsidRPr="00BE3E10">
              <w:rPr>
                <w:rFonts w:ascii="Calibri Light" w:hAnsi="Calibri Light" w:cs="Calibri Light"/>
              </w:rPr>
              <w:t>@ 11:59pm</w:t>
            </w:r>
          </w:p>
        </w:tc>
      </w:tr>
      <w:tr w:rsidR="00CF1B5D" w:rsidRPr="00BE3E10" w14:paraId="689983F7" w14:textId="77777777" w:rsidTr="00B156E2">
        <w:tc>
          <w:tcPr>
            <w:tcW w:w="2697" w:type="dxa"/>
          </w:tcPr>
          <w:p w14:paraId="7D262161" w14:textId="77777777" w:rsidR="00CF1B5D" w:rsidRPr="00BE3E10" w:rsidRDefault="00CF1B5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5</w:t>
            </w:r>
            <w:r w:rsidRPr="00BE3E10">
              <w:rPr>
                <w:rFonts w:ascii="Calibri Light" w:hAnsi="Calibri Light" w:cs="Calibri Light"/>
              </w:rPr>
              <w:t xml:space="preserve">: April </w:t>
            </w:r>
            <w:r>
              <w:rPr>
                <w:rFonts w:ascii="Calibri Light" w:hAnsi="Calibri Light" w:cs="Calibri Light"/>
              </w:rPr>
              <w:t>29 - May 2</w:t>
            </w:r>
          </w:p>
        </w:tc>
        <w:tc>
          <w:tcPr>
            <w:tcW w:w="3148" w:type="dxa"/>
          </w:tcPr>
          <w:p w14:paraId="3ADB82D8" w14:textId="77777777" w:rsidR="00CF1B5D" w:rsidRPr="00BE3E10" w:rsidRDefault="00CF1B5D" w:rsidP="00B156E2">
            <w:pPr>
              <w:rPr>
                <w:rFonts w:ascii="Calibri Light" w:hAnsi="Calibri Light" w:cs="Calibri Light"/>
              </w:rPr>
            </w:pPr>
            <w:r>
              <w:rPr>
                <w:rFonts w:ascii="Calibri Light" w:hAnsi="Calibri Light" w:cs="Calibri Light"/>
              </w:rPr>
              <w:t>Review Week</w:t>
            </w:r>
          </w:p>
        </w:tc>
        <w:tc>
          <w:tcPr>
            <w:tcW w:w="2340" w:type="dxa"/>
          </w:tcPr>
          <w:p w14:paraId="12377502" w14:textId="77777777" w:rsidR="00CF1B5D" w:rsidRPr="00BE3E10" w:rsidRDefault="00CF1B5D" w:rsidP="00B156E2">
            <w:pPr>
              <w:rPr>
                <w:rFonts w:ascii="Calibri Light" w:hAnsi="Calibri Light" w:cs="Calibri Light"/>
                <w:b/>
              </w:rPr>
            </w:pPr>
          </w:p>
        </w:tc>
        <w:tc>
          <w:tcPr>
            <w:tcW w:w="2605" w:type="dxa"/>
          </w:tcPr>
          <w:p w14:paraId="74908DB6" w14:textId="77777777" w:rsidR="00CF1B5D" w:rsidRPr="00BE3E10" w:rsidRDefault="00CF1B5D" w:rsidP="00B156E2">
            <w:pPr>
              <w:rPr>
                <w:rFonts w:ascii="Calibri Light" w:hAnsi="Calibri Light" w:cs="Calibri Light"/>
                <w:b/>
              </w:rPr>
            </w:pPr>
          </w:p>
        </w:tc>
      </w:tr>
      <w:tr w:rsidR="00CF1B5D" w:rsidRPr="00BE3E10" w14:paraId="5818177C" w14:textId="77777777" w:rsidTr="00B156E2">
        <w:tc>
          <w:tcPr>
            <w:tcW w:w="2697" w:type="dxa"/>
          </w:tcPr>
          <w:p w14:paraId="64687684" w14:textId="77777777" w:rsidR="00CF1B5D" w:rsidRPr="00BE3E10" w:rsidRDefault="00CF1B5D" w:rsidP="00B156E2">
            <w:pPr>
              <w:rPr>
                <w:rFonts w:ascii="Calibri Light" w:hAnsi="Calibri Light" w:cs="Calibri Light"/>
              </w:rPr>
            </w:pPr>
            <w:r w:rsidRPr="00BE3E10">
              <w:rPr>
                <w:rFonts w:ascii="Calibri Light" w:hAnsi="Calibri Light" w:cs="Calibri Light"/>
              </w:rPr>
              <w:t>Week 1</w:t>
            </w:r>
            <w:r>
              <w:rPr>
                <w:rFonts w:ascii="Calibri Light" w:hAnsi="Calibri Light" w:cs="Calibri Light"/>
              </w:rPr>
              <w:t>6</w:t>
            </w:r>
            <w:r w:rsidRPr="00BE3E10">
              <w:rPr>
                <w:rFonts w:ascii="Calibri Light" w:hAnsi="Calibri Light" w:cs="Calibri Light"/>
              </w:rPr>
              <w:t xml:space="preserve">: </w:t>
            </w:r>
            <w:r>
              <w:rPr>
                <w:rFonts w:ascii="Calibri Light" w:hAnsi="Calibri Light" w:cs="Calibri Light"/>
              </w:rPr>
              <w:t>May 6 - 9</w:t>
            </w:r>
          </w:p>
        </w:tc>
        <w:tc>
          <w:tcPr>
            <w:tcW w:w="3148" w:type="dxa"/>
          </w:tcPr>
          <w:p w14:paraId="1697935A" w14:textId="77777777" w:rsidR="00CF1B5D" w:rsidRPr="00BE3E10" w:rsidRDefault="00CF1B5D" w:rsidP="00B156E2">
            <w:pPr>
              <w:rPr>
                <w:rFonts w:ascii="Calibri Light" w:hAnsi="Calibri Light" w:cs="Calibri Light"/>
              </w:rPr>
            </w:pPr>
            <w:r>
              <w:rPr>
                <w:rFonts w:ascii="Calibri Light" w:hAnsi="Calibri Light" w:cs="Calibri Light"/>
              </w:rPr>
              <w:t>Finals Week</w:t>
            </w:r>
          </w:p>
        </w:tc>
        <w:tc>
          <w:tcPr>
            <w:tcW w:w="2340" w:type="dxa"/>
          </w:tcPr>
          <w:p w14:paraId="4FFC9EAA" w14:textId="77777777" w:rsidR="00CF1B5D" w:rsidRPr="00BE3E10" w:rsidRDefault="00CF1B5D" w:rsidP="00B156E2">
            <w:pPr>
              <w:rPr>
                <w:rFonts w:ascii="Calibri Light" w:hAnsi="Calibri Light" w:cs="Calibri Light"/>
                <w:b/>
              </w:rPr>
            </w:pPr>
          </w:p>
        </w:tc>
        <w:tc>
          <w:tcPr>
            <w:tcW w:w="2605" w:type="dxa"/>
          </w:tcPr>
          <w:p w14:paraId="295FB7BA" w14:textId="77777777" w:rsidR="00CF1B5D" w:rsidRPr="00BE3E10" w:rsidRDefault="00CF1B5D" w:rsidP="00B156E2">
            <w:pPr>
              <w:rPr>
                <w:rFonts w:ascii="Calibri Light" w:hAnsi="Calibri Light" w:cs="Calibri Light"/>
                <w:b/>
              </w:rPr>
            </w:pPr>
          </w:p>
        </w:tc>
      </w:tr>
    </w:tbl>
    <w:p w14:paraId="2F49E3BD" w14:textId="77777777" w:rsidR="00CF1B5D" w:rsidRPr="00A62E5D" w:rsidRDefault="00CF1B5D" w:rsidP="00CF1B5D">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Extra Credit for each chapter is the chapter review found in blackboard (optional) All Extra Credit goes in as a test grade in the given course and can be done at any time during the semester.</w:t>
      </w:r>
    </w:p>
    <w:p w14:paraId="40B28E85" w14:textId="77777777" w:rsidR="00CF1B5D" w:rsidRPr="00A62E5D" w:rsidRDefault="00CF1B5D" w:rsidP="00CF1B5D">
      <w:pPr>
        <w:pStyle w:val="ListParagraph"/>
        <w:widowControl/>
        <w:numPr>
          <w:ilvl w:val="0"/>
          <w:numId w:val="3"/>
        </w:numPr>
        <w:spacing w:after="160" w:line="259" w:lineRule="auto"/>
        <w:contextualSpacing/>
        <w:rPr>
          <w:rFonts w:ascii="Calibri Light" w:hAnsi="Calibri Light" w:cs="Calibri Light"/>
          <w:i/>
          <w:sz w:val="20"/>
        </w:rPr>
      </w:pPr>
      <w:r w:rsidRPr="00A62E5D">
        <w:rPr>
          <w:rFonts w:ascii="Calibri Light" w:hAnsi="Calibri Light" w:cs="Calibri Light"/>
          <w:i/>
          <w:sz w:val="20"/>
        </w:rPr>
        <w:t>Any work submitted late is 10pts off, late work submitted once a course is complete is 20pts off.</w:t>
      </w:r>
      <w:r>
        <w:rPr>
          <w:rFonts w:ascii="Calibri Light" w:hAnsi="Calibri Light" w:cs="Calibri Light"/>
          <w:i/>
          <w:sz w:val="20"/>
        </w:rPr>
        <w:t xml:space="preserve"> </w:t>
      </w:r>
    </w:p>
    <w:p w14:paraId="17D9F163" w14:textId="77777777" w:rsidR="00CF1B5D" w:rsidRPr="00F24EE7" w:rsidRDefault="00CF1B5D" w:rsidP="00C145D6">
      <w:pPr>
        <w:pStyle w:val="BodyText"/>
        <w:spacing w:line="281" w:lineRule="exact"/>
        <w:rPr>
          <w:rFonts w:cs="Times New Roman"/>
          <w:spacing w:val="-1"/>
        </w:rPr>
      </w:pPr>
    </w:p>
    <w:sectPr w:rsidR="00CF1B5D" w:rsidRPr="00F24E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A35B1D"/>
    <w:multiLevelType w:val="hybridMultilevel"/>
    <w:tmpl w:val="A6A6DC12"/>
    <w:lvl w:ilvl="0" w:tplc="639814C8">
      <w:start w:val="2"/>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8C5912"/>
    <w:rsid w:val="00944A31"/>
    <w:rsid w:val="00945D60"/>
    <w:rsid w:val="00976586"/>
    <w:rsid w:val="00A00E45"/>
    <w:rsid w:val="00A13B85"/>
    <w:rsid w:val="00A357CD"/>
    <w:rsid w:val="00A57F85"/>
    <w:rsid w:val="00A855ED"/>
    <w:rsid w:val="00A90920"/>
    <w:rsid w:val="00AA13CE"/>
    <w:rsid w:val="00AB5473"/>
    <w:rsid w:val="00AD732D"/>
    <w:rsid w:val="00AF40FF"/>
    <w:rsid w:val="00B11825"/>
    <w:rsid w:val="00B41117"/>
    <w:rsid w:val="00BA3C60"/>
    <w:rsid w:val="00C114AA"/>
    <w:rsid w:val="00C145D6"/>
    <w:rsid w:val="00C424C4"/>
    <w:rsid w:val="00C6042A"/>
    <w:rsid w:val="00C90C2D"/>
    <w:rsid w:val="00CF1B5D"/>
    <w:rsid w:val="00D32170"/>
    <w:rsid w:val="00D85118"/>
    <w:rsid w:val="00D91054"/>
    <w:rsid w:val="00D93347"/>
    <w:rsid w:val="00E26142"/>
    <w:rsid w:val="00E53C66"/>
    <w:rsid w:val="00E63696"/>
    <w:rsid w:val="00E72716"/>
    <w:rsid w:val="00E96F6B"/>
    <w:rsid w:val="00EA7A41"/>
    <w:rsid w:val="00ED0E6E"/>
    <w:rsid w:val="00ED57AD"/>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character" w:customStyle="1" w:styleId="Heading1Char">
    <w:name w:val="Heading 1 Char"/>
    <w:basedOn w:val="DefaultParagraphFont"/>
    <w:link w:val="Heading1"/>
    <w:uiPriority w:val="1"/>
    <w:rsid w:val="00C145D6"/>
    <w:rPr>
      <w:rFonts w:ascii="Cambria" w:eastAsia="Cambria" w:hAnsi="Cambria"/>
      <w:b/>
      <w:bCs/>
      <w:sz w:val="24"/>
      <w:szCs w:val="24"/>
    </w:rPr>
  </w:style>
  <w:style w:type="character" w:customStyle="1" w:styleId="BodyTextChar">
    <w:name w:val="Body Text Char"/>
    <w:basedOn w:val="DefaultParagraphFont"/>
    <w:link w:val="BodyText"/>
    <w:uiPriority w:val="1"/>
    <w:rsid w:val="00C145D6"/>
    <w:rPr>
      <w:rFonts w:ascii="Times New Roman" w:eastAsia="Times New Roman" w:hAnsi="Times New Roman"/>
      <w:sz w:val="24"/>
      <w:szCs w:val="24"/>
    </w:rPr>
  </w:style>
  <w:style w:type="paragraph" w:customStyle="1" w:styleId="xxmsonormal">
    <w:name w:val="x_xmsonormal"/>
    <w:basedOn w:val="Normal"/>
    <w:uiPriority w:val="99"/>
    <w:rsid w:val="00C145D6"/>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robles@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2f4d59-f7e2-4fe1-8def-ecf9ca1f3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7" ma:contentTypeDescription="Create a new document." ma:contentTypeScope="" ma:versionID="f90b79f474c810551706731cf17a3451">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72a2d5a9fe12cf22302ff0684793e9d0"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76A8-DF7D-4C58-9074-48B035C0266D}">
  <ds:schemaRefs>
    <ds:schemaRef ds:uri="http://purl.org/dc/terms/"/>
    <ds:schemaRef ds:uri="http://purl.org/dc/elements/1.1/"/>
    <ds:schemaRef ds:uri="c96f9e76-c6fd-46e8-a971-9c90da7a4928"/>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c2f4d59-f7e2-4fe1-8def-ecf9ca1f37d1"/>
    <ds:schemaRef ds:uri="http://schemas.microsoft.com/office/2006/metadata/properties"/>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080E0CAF-7512-4CD6-9CF2-86384C92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2024-01-06T15:33:00Z</dcterms:created>
  <dcterms:modified xsi:type="dcterms:W3CDTF">2024-01-06T15:33:00Z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