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630445C2" w:rsidR="00ED0E6E" w:rsidRPr="001010FF" w:rsidRDefault="00ED0E6E" w:rsidP="005760F4">
      <w:pPr>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0F4" w:rsidRPr="005760F4">
        <w:rPr>
          <w:rFonts w:ascii="Times New Roman" w:hAnsi="Times New Roman"/>
          <w:b/>
          <w:sz w:val="32"/>
        </w:rPr>
        <w:t xml:space="preserve"> </w:t>
      </w:r>
      <w:r w:rsidR="005760F4">
        <w:rPr>
          <w:rFonts w:ascii="Times New Roman" w:hAnsi="Times New Roman"/>
          <w:b/>
          <w:sz w:val="32"/>
        </w:rPr>
        <w:t xml:space="preserve">                       Solar System – PHYS 1304</w:t>
      </w:r>
      <w:r w:rsidR="00333B9F">
        <w:rPr>
          <w:rFonts w:ascii="Times New Roman" w:hAnsi="Times New Roman"/>
          <w:b/>
          <w:sz w:val="32"/>
        </w:rPr>
        <w:t>.</w:t>
      </w:r>
      <w:r w:rsidR="009E6016">
        <w:rPr>
          <w:rFonts w:ascii="Times New Roman" w:hAnsi="Times New Roman"/>
          <w:b/>
          <w:sz w:val="32"/>
        </w:rPr>
        <w:t>88</w:t>
      </w:r>
      <w:r w:rsidR="00333B9F">
        <w:rPr>
          <w:rFonts w:ascii="Times New Roman" w:hAnsi="Times New Roman"/>
          <w:b/>
          <w:sz w:val="32"/>
        </w:rPr>
        <w:t>1</w:t>
      </w:r>
      <w:r w:rsidR="00C04E4F">
        <w:rPr>
          <w:rFonts w:ascii="Times New Roman" w:hAnsi="Times New Roman"/>
          <w:b/>
          <w:sz w:val="32"/>
        </w:rPr>
        <w:t xml:space="preserve"> (Face-to-Face)</w:t>
      </w:r>
    </w:p>
    <w:p w14:paraId="00910442" w14:textId="2098E958" w:rsidR="00ED0E6E" w:rsidRPr="002E21E3" w:rsidRDefault="00ED0E6E" w:rsidP="00ED0E6E">
      <w:pPr>
        <w:pStyle w:val="TableParagraph"/>
        <w:spacing w:line="279" w:lineRule="exact"/>
        <w:ind w:left="1908"/>
        <w:rPr>
          <w:rFonts w:ascii="Times New Roman" w:hAnsi="Times New Roman" w:cs="Times New Roman"/>
          <w:sz w:val="4"/>
          <w:szCs w:val="4"/>
        </w:rPr>
      </w:pPr>
      <w:r w:rsidRPr="005760F4">
        <w:rPr>
          <w:rFonts w:ascii="Times New Roman" w:hAnsi="Times New Roman" w:cs="Times New Roman"/>
          <w:b/>
          <w:spacing w:val="-1"/>
          <w:sz w:val="24"/>
        </w:rPr>
        <w:t>Course</w:t>
      </w:r>
      <w:r w:rsidRPr="005760F4">
        <w:rPr>
          <w:rFonts w:ascii="Times New Roman" w:hAnsi="Times New Roman" w:cs="Times New Roman"/>
          <w:b/>
          <w:spacing w:val="-4"/>
          <w:sz w:val="24"/>
        </w:rPr>
        <w:t xml:space="preserve"> </w:t>
      </w:r>
      <w:r w:rsidRPr="005760F4">
        <w:rPr>
          <w:rFonts w:ascii="Times New Roman" w:hAnsi="Times New Roman" w:cs="Times New Roman"/>
          <w:b/>
          <w:spacing w:val="-1"/>
          <w:sz w:val="24"/>
        </w:rPr>
        <w:t>Syllabus:</w:t>
      </w:r>
      <w:r w:rsidRPr="005760F4">
        <w:rPr>
          <w:rFonts w:ascii="Times New Roman" w:hAnsi="Times New Roman" w:cs="Times New Roman"/>
          <w:b/>
          <w:spacing w:val="-3"/>
          <w:sz w:val="24"/>
        </w:rPr>
        <w:t xml:space="preserve"> </w:t>
      </w:r>
      <w:r w:rsidR="00E45F6D">
        <w:rPr>
          <w:rFonts w:ascii="Times New Roman" w:hAnsi="Times New Roman" w:cs="Times New Roman"/>
          <w:spacing w:val="-1"/>
          <w:sz w:val="24"/>
        </w:rPr>
        <w:t>December</w:t>
      </w:r>
      <w:r w:rsidR="005760F4" w:rsidRPr="005760F4">
        <w:rPr>
          <w:rFonts w:ascii="Times New Roman" w:hAnsi="Times New Roman" w:cs="Times New Roman"/>
          <w:spacing w:val="-1"/>
          <w:sz w:val="24"/>
        </w:rPr>
        <w:t xml:space="preserve"> 2020</w:t>
      </w: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8D38EA6" w:rsidR="00ED0E6E" w:rsidRPr="005760F4" w:rsidRDefault="001677A8" w:rsidP="00ED0E6E">
      <w:pPr>
        <w:pStyle w:val="TableParagraph"/>
        <w:ind w:left="1908"/>
        <w:rPr>
          <w:rFonts w:ascii="Times New Roman" w:eastAsia="Times New Roman" w:hAnsi="Times New Roman" w:cs="Times New Roman"/>
          <w:bCs/>
          <w:sz w:val="28"/>
          <w:szCs w:val="28"/>
        </w:rPr>
      </w:pPr>
      <w:r w:rsidRPr="005760F4">
        <w:rPr>
          <w:rFonts w:ascii="Times New Roman" w:hAnsi="Times New Roman" w:cs="Times New Roman"/>
          <w:b/>
          <w:sz w:val="28"/>
        </w:rPr>
        <w:t xml:space="preserve">Instructor: </w:t>
      </w:r>
      <w:r w:rsidR="005760F4" w:rsidRPr="005760F4">
        <w:rPr>
          <w:rFonts w:ascii="Times New Roman" w:hAnsi="Times New Roman" w:cs="Times New Roman"/>
          <w:bCs/>
          <w:sz w:val="28"/>
        </w:rPr>
        <w:t>Mr. Mark Ellermann II</w:t>
      </w:r>
    </w:p>
    <w:p w14:paraId="39925C9D" w14:textId="348DACA2" w:rsidR="00ED0E6E" w:rsidRPr="005760F4" w:rsidRDefault="00ED0E6E" w:rsidP="00ED0E6E">
      <w:pPr>
        <w:pStyle w:val="TableParagraph"/>
        <w:spacing w:before="1"/>
        <w:ind w:left="1908" w:right="4442"/>
        <w:rPr>
          <w:rFonts w:ascii="Times New Roman" w:hAnsi="Times New Roman" w:cs="Times New Roman"/>
          <w:sz w:val="24"/>
        </w:rPr>
      </w:pPr>
      <w:r w:rsidRPr="005760F4">
        <w:rPr>
          <w:rFonts w:ascii="Times New Roman" w:hAnsi="Times New Roman" w:cs="Times New Roman"/>
          <w:b/>
          <w:spacing w:val="-1"/>
          <w:sz w:val="24"/>
        </w:rPr>
        <w:t>Office:</w:t>
      </w:r>
      <w:r w:rsidRPr="005760F4">
        <w:rPr>
          <w:rFonts w:ascii="Times New Roman" w:hAnsi="Times New Roman" w:cs="Times New Roman"/>
          <w:b/>
          <w:spacing w:val="-6"/>
          <w:sz w:val="24"/>
        </w:rPr>
        <w:t xml:space="preserve"> </w:t>
      </w:r>
      <w:r w:rsidR="005760F4" w:rsidRPr="005760F4">
        <w:rPr>
          <w:rFonts w:ascii="Times New Roman" w:hAnsi="Times New Roman" w:cs="Times New Roman"/>
          <w:spacing w:val="-1"/>
          <w:sz w:val="24"/>
        </w:rPr>
        <w:t>MS 117</w:t>
      </w:r>
    </w:p>
    <w:p w14:paraId="3EF7CE86" w14:textId="1FEFF67B" w:rsidR="00ED0E6E" w:rsidRPr="005760F4" w:rsidRDefault="00ED0E6E" w:rsidP="00ED0E6E">
      <w:pPr>
        <w:pStyle w:val="TableParagraph"/>
        <w:spacing w:before="1"/>
        <w:ind w:left="1908" w:right="110"/>
        <w:rPr>
          <w:rFonts w:ascii="Times New Roman" w:hAnsi="Times New Roman" w:cs="Times New Roman"/>
          <w:bCs/>
          <w:sz w:val="24"/>
        </w:rPr>
      </w:pPr>
      <w:r w:rsidRPr="005760F4">
        <w:rPr>
          <w:rFonts w:ascii="Times New Roman" w:hAnsi="Times New Roman" w:cs="Times New Roman"/>
          <w:b/>
          <w:spacing w:val="-1"/>
          <w:sz w:val="24"/>
        </w:rPr>
        <w:t>Phone:</w:t>
      </w:r>
      <w:r w:rsidRPr="005760F4">
        <w:rPr>
          <w:rFonts w:ascii="Times New Roman" w:hAnsi="Times New Roman" w:cs="Times New Roman"/>
          <w:b/>
          <w:spacing w:val="-4"/>
          <w:sz w:val="24"/>
        </w:rPr>
        <w:t xml:space="preserve"> </w:t>
      </w:r>
      <w:r w:rsidR="005760F4" w:rsidRPr="005760F4">
        <w:rPr>
          <w:rFonts w:ascii="Times New Roman" w:hAnsi="Times New Roman" w:cs="Times New Roman"/>
          <w:bCs/>
          <w:spacing w:val="-4"/>
          <w:sz w:val="24"/>
        </w:rPr>
        <w:t>903-434-8297</w:t>
      </w:r>
    </w:p>
    <w:p w14:paraId="43BABC34" w14:textId="32AEDE8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5760F4" w:rsidRPr="005760F4">
        <w:rPr>
          <w:rFonts w:ascii="Times New Roman" w:hAnsi="Times New Roman" w:cs="Times New Roman"/>
          <w:bCs/>
          <w:spacing w:val="-6"/>
          <w:sz w:val="24"/>
        </w:rPr>
        <w:t>mellermann@ntcc.edu</w:t>
      </w:r>
    </w:p>
    <w:tbl>
      <w:tblPr>
        <w:tblW w:w="86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AE6D85" w:rsidRPr="002E21E3" w14:paraId="049E695D" w14:textId="77777777" w:rsidTr="00AE6D85">
        <w:trPr>
          <w:trHeight w:val="287"/>
        </w:trPr>
        <w:tc>
          <w:tcPr>
            <w:tcW w:w="1350" w:type="dxa"/>
            <w:vMerge w:val="restart"/>
            <w:tcBorders>
              <w:right w:val="single" w:sz="6" w:space="0" w:color="000000"/>
            </w:tcBorders>
            <w:shd w:val="clear" w:color="auto" w:fill="FFFFFF" w:themeFill="background1"/>
          </w:tcPr>
          <w:p w14:paraId="6DD2E257" w14:textId="77777777" w:rsidR="00AE6D85" w:rsidRPr="002E21E3" w:rsidRDefault="00AE6D8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AE6D85" w:rsidRPr="002E21E3" w:rsidRDefault="00AE6D8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AE6D85" w:rsidRPr="002E21E3" w:rsidRDefault="00AE6D8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AE6D85" w:rsidRPr="002E21E3" w:rsidRDefault="00AE6D8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AE6D85" w:rsidRPr="002E21E3" w:rsidRDefault="00AE6D8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AE6D85" w:rsidRPr="002E21E3" w:rsidRDefault="00AE6D8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AE6D85" w:rsidRPr="002E21E3" w:rsidRDefault="00AE6D8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AE6D85" w:rsidRPr="002E21E3" w14:paraId="58E56A5C" w14:textId="77777777" w:rsidTr="00AE6D85">
        <w:trPr>
          <w:trHeight w:val="481"/>
        </w:trPr>
        <w:tc>
          <w:tcPr>
            <w:tcW w:w="1350" w:type="dxa"/>
            <w:vMerge/>
            <w:tcBorders>
              <w:top w:val="nil"/>
              <w:right w:val="single" w:sz="6" w:space="0" w:color="000000"/>
            </w:tcBorders>
            <w:shd w:val="clear" w:color="auto" w:fill="FFFFFF" w:themeFill="background1"/>
          </w:tcPr>
          <w:p w14:paraId="4C3CBE12" w14:textId="77777777" w:rsidR="00AE6D85" w:rsidRPr="002E21E3" w:rsidRDefault="00AE6D85" w:rsidP="00E312B8">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16D88B3" w:rsidR="00AE6D85" w:rsidRPr="002E21E3" w:rsidRDefault="00AE6D85" w:rsidP="00E312B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 3 pm 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78DBA69" w:rsidR="00AE6D85" w:rsidRPr="002E21E3" w:rsidRDefault="00AE6D85" w:rsidP="00E312B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 3 pm 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DB298FC" w:rsidR="00AE6D85" w:rsidRPr="004565A6" w:rsidRDefault="00AE6D85" w:rsidP="00E312B8">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 – 3 pm 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717FC6D" w:rsidR="00AE6D85" w:rsidRPr="004565A6" w:rsidRDefault="00AE6D85" w:rsidP="00E312B8">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 – 3 pm 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7DE7BB" w:rsidR="00AE6D85" w:rsidRPr="004565A6" w:rsidRDefault="00AE6D85" w:rsidP="00E312B8">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 – 3 pm online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9BBC45D"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p>
    <w:p w14:paraId="33690DB3" w14:textId="3CB61CFB" w:rsidR="00596A3F" w:rsidRDefault="00596A3F" w:rsidP="00194115">
      <w:pPr>
        <w:pStyle w:val="BodyText"/>
        <w:ind w:right="344"/>
        <w:rPr>
          <w:rFonts w:cs="Times New Roman"/>
          <w:spacing w:val="11"/>
        </w:rPr>
      </w:pPr>
      <w:r>
        <w:rPr>
          <w:rFonts w:cs="Times New Roman"/>
          <w:spacing w:val="11"/>
        </w:rPr>
        <w:t>This course is the study of the Sun and other bodies in our solar system, including the origin of our solar system.</w:t>
      </w:r>
    </w:p>
    <w:p w14:paraId="3182A5F2" w14:textId="77777777" w:rsidR="00596A3F" w:rsidRPr="00596A3F" w:rsidRDefault="00596A3F" w:rsidP="00194115">
      <w:pPr>
        <w:pStyle w:val="BodyText"/>
        <w:ind w:right="344"/>
        <w:rPr>
          <w:rFonts w:cs="Times New Roman"/>
          <w:spacing w:val="11"/>
        </w:rPr>
      </w:pPr>
    </w:p>
    <w:p w14:paraId="0A2DF19F" w14:textId="77777777" w:rsidR="005760F4" w:rsidRPr="00DE2405" w:rsidRDefault="005760F4" w:rsidP="005760F4">
      <w:pPr>
        <w:rPr>
          <w:rFonts w:ascii="Times New Roman" w:hAnsi="Times New Roman" w:cs="Times New Roman"/>
          <w:iCs/>
          <w:noProof/>
          <w:color w:val="000000"/>
          <w:sz w:val="24"/>
        </w:rPr>
      </w:pPr>
      <w:r w:rsidRPr="00DE2405">
        <w:rPr>
          <w:rFonts w:ascii="Times New Roman" w:hAnsi="Times New Roman" w:cs="Times New Roman"/>
          <w:iCs/>
          <w:noProof/>
          <w:color w:val="000000"/>
          <w:sz w:val="24"/>
        </w:rPr>
        <w:t>3 credit hours</w:t>
      </w:r>
    </w:p>
    <w:p w14:paraId="1F9B27A5" w14:textId="77777777" w:rsidR="005760F4" w:rsidRPr="00DE2405" w:rsidRDefault="005760F4" w:rsidP="005760F4">
      <w:pPr>
        <w:rPr>
          <w:rFonts w:ascii="Times New Roman" w:hAnsi="Times New Roman" w:cs="Times New Roman"/>
          <w:iCs/>
          <w:noProof/>
          <w:color w:val="000000"/>
          <w:sz w:val="24"/>
        </w:rPr>
      </w:pPr>
      <w:r w:rsidRPr="00DE2405">
        <w:rPr>
          <w:rFonts w:ascii="Times New Roman" w:hAnsi="Times New Roman" w:cs="Times New Roman"/>
          <w:iCs/>
          <w:noProof/>
          <w:color w:val="000000"/>
          <w:sz w:val="24"/>
        </w:rPr>
        <w:t>Lecture/Lab/Clinical: Three hours of lecture each week.</w:t>
      </w:r>
    </w:p>
    <w:p w14:paraId="6363E3FB" w14:textId="77777777" w:rsidR="005760F4" w:rsidRPr="002E21E3" w:rsidRDefault="005760F4" w:rsidP="00194115">
      <w:pPr>
        <w:pStyle w:val="BodyText"/>
        <w:ind w:right="344"/>
        <w:rPr>
          <w:rFonts w:cs="Times New Roman"/>
          <w:color w:val="FF0000"/>
          <w:spacing w:val="-1"/>
        </w:rPr>
      </w:pPr>
    </w:p>
    <w:p w14:paraId="5070A9CB" w14:textId="1AB667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5760F4" w:rsidRPr="00596A3F">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40B2261E" w14:textId="77777777" w:rsidR="005760F4"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D6D2E29" w14:textId="42D06630" w:rsidR="005760F4" w:rsidRPr="00DE2405" w:rsidRDefault="005760F4" w:rsidP="005760F4">
      <w:pPr>
        <w:rPr>
          <w:rFonts w:ascii="Times New Roman" w:hAnsi="Times New Roman" w:cs="Times New Roman"/>
          <w:sz w:val="24"/>
        </w:rPr>
      </w:pPr>
      <w:r w:rsidRPr="00DE2405">
        <w:rPr>
          <w:rFonts w:ascii="Times New Roman" w:hAnsi="Times New Roman" w:cs="Times New Roman"/>
          <w:sz w:val="24"/>
        </w:rPr>
        <w:t>Upon successful completion of this course, students will be able to demonstrate understanding of qualitative concepts relating to the following learning outcomes:</w:t>
      </w:r>
    </w:p>
    <w:p w14:paraId="30908588" w14:textId="77777777" w:rsidR="005760F4" w:rsidRPr="00DE2405" w:rsidRDefault="005760F4" w:rsidP="005760F4">
      <w:pPr>
        <w:rPr>
          <w:rFonts w:ascii="Times New Roman" w:hAnsi="Times New Roman" w:cs="Times New Roman"/>
          <w:sz w:val="24"/>
        </w:rPr>
      </w:pPr>
    </w:p>
    <w:p w14:paraId="335F7372" w14:textId="77777777" w:rsidR="005760F4" w:rsidRPr="00DE2405" w:rsidRDefault="005760F4" w:rsidP="005760F4">
      <w:pPr>
        <w:ind w:left="2160" w:hanging="1440"/>
        <w:rPr>
          <w:rFonts w:ascii="Times New Roman" w:hAnsi="Times New Roman" w:cs="Times New Roman"/>
          <w:sz w:val="24"/>
        </w:rPr>
      </w:pPr>
      <w:r w:rsidRPr="00DE2405">
        <w:rPr>
          <w:rFonts w:ascii="Times New Roman" w:hAnsi="Times New Roman" w:cs="Times New Roman"/>
          <w:sz w:val="24"/>
        </w:rPr>
        <w:t>1304.1)</w:t>
      </w:r>
      <w:r w:rsidRPr="00DE2405">
        <w:rPr>
          <w:rFonts w:ascii="Times New Roman" w:hAnsi="Times New Roman" w:cs="Times New Roman"/>
          <w:sz w:val="24"/>
        </w:rPr>
        <w:tab/>
        <w:t>Recognize scientific and quantitative methods and the differences between these approaches and other methods of inquiry used in modern astrophysics.</w:t>
      </w:r>
    </w:p>
    <w:p w14:paraId="6FDCA95D" w14:textId="77777777" w:rsidR="005760F4" w:rsidRPr="00DE2405" w:rsidRDefault="005760F4" w:rsidP="005760F4">
      <w:pPr>
        <w:ind w:left="2160" w:hanging="1440"/>
        <w:rPr>
          <w:rFonts w:ascii="Times New Roman" w:hAnsi="Times New Roman" w:cs="Times New Roman"/>
          <w:sz w:val="24"/>
        </w:rPr>
      </w:pPr>
      <w:r w:rsidRPr="00DE2405">
        <w:rPr>
          <w:rFonts w:ascii="Times New Roman" w:hAnsi="Times New Roman" w:cs="Times New Roman"/>
          <w:sz w:val="24"/>
        </w:rPr>
        <w:t>1304.2)</w:t>
      </w:r>
      <w:r w:rsidRPr="00DE2405">
        <w:rPr>
          <w:rFonts w:ascii="Times New Roman" w:hAnsi="Times New Roman" w:cs="Times New Roman"/>
          <w:sz w:val="24"/>
        </w:rPr>
        <w:tab/>
        <w:t>Communicate observations and interpretations clearly through written communication</w:t>
      </w:r>
    </w:p>
    <w:p w14:paraId="7F5A4387" w14:textId="77777777" w:rsidR="005760F4" w:rsidRPr="00DE2405" w:rsidRDefault="005760F4" w:rsidP="005760F4">
      <w:pPr>
        <w:ind w:left="2160" w:hanging="1440"/>
        <w:rPr>
          <w:rFonts w:ascii="Times New Roman" w:hAnsi="Times New Roman" w:cs="Times New Roman"/>
          <w:sz w:val="24"/>
        </w:rPr>
      </w:pPr>
      <w:r w:rsidRPr="00DE2405">
        <w:rPr>
          <w:rFonts w:ascii="Times New Roman" w:hAnsi="Times New Roman" w:cs="Times New Roman"/>
          <w:sz w:val="24"/>
        </w:rPr>
        <w:t>1304.3)</w:t>
      </w:r>
      <w:r w:rsidRPr="00DE2405">
        <w:rPr>
          <w:rFonts w:ascii="Times New Roman" w:hAnsi="Times New Roman" w:cs="Times New Roman"/>
          <w:sz w:val="24"/>
        </w:rPr>
        <w:tab/>
        <w:t>Use basic laws of astronomy to solve assigned tasks.</w:t>
      </w:r>
    </w:p>
    <w:p w14:paraId="52F9C6AA" w14:textId="37E380AB" w:rsidR="00E53C66" w:rsidRPr="00DE2405" w:rsidRDefault="005760F4" w:rsidP="005760F4">
      <w:pPr>
        <w:pStyle w:val="Heading1"/>
        <w:spacing w:line="281" w:lineRule="exact"/>
        <w:ind w:left="2160" w:hanging="1440"/>
        <w:rPr>
          <w:rFonts w:ascii="Times New Roman" w:eastAsia="Times New Roman" w:hAnsi="Times New Roman" w:cs="Times New Roman"/>
          <w:b w:val="0"/>
          <w:bCs w:val="0"/>
          <w:color w:val="FF0000"/>
          <w:spacing w:val="-1"/>
          <w:sz w:val="28"/>
        </w:rPr>
      </w:pPr>
      <w:r w:rsidRPr="00DE2405">
        <w:rPr>
          <w:rFonts w:ascii="Times New Roman" w:hAnsi="Times New Roman" w:cs="Times New Roman"/>
          <w:b w:val="0"/>
          <w:bCs w:val="0"/>
          <w:sz w:val="28"/>
        </w:rPr>
        <w:t>1304.4)</w:t>
      </w:r>
      <w:r w:rsidRPr="00DE2405">
        <w:rPr>
          <w:rFonts w:ascii="Times New Roman" w:hAnsi="Times New Roman" w:cs="Times New Roman"/>
          <w:b w:val="0"/>
          <w:bCs w:val="0"/>
          <w:sz w:val="28"/>
        </w:rPr>
        <w:tab/>
        <w:t>The ability to translate, interpret, and extrapolate scientific theory governing the formation and evolution of the solar system</w:t>
      </w:r>
      <w:r w:rsidR="007C22BE" w:rsidRPr="00DE2405">
        <w:rPr>
          <w:rFonts w:ascii="Times New Roman" w:eastAsia="Times New Roman" w:hAnsi="Times New Roman" w:cs="Times New Roman"/>
          <w:b w:val="0"/>
          <w:bCs w:val="0"/>
          <w:color w:val="FF0000"/>
          <w:spacing w:val="-1"/>
          <w:sz w:val="28"/>
        </w:rPr>
        <w:t xml:space="preserve"> </w:t>
      </w:r>
    </w:p>
    <w:p w14:paraId="2DCBE355" w14:textId="01DD0B19" w:rsidR="005760F4" w:rsidRDefault="005760F4" w:rsidP="005760F4">
      <w:pPr>
        <w:pStyle w:val="Heading1"/>
        <w:spacing w:line="281" w:lineRule="exact"/>
        <w:rPr>
          <w:rFonts w:ascii="Times New Roman" w:eastAsia="Times New Roman" w:hAnsi="Times New Roman" w:cs="Times New Roman"/>
          <w:b w:val="0"/>
          <w:bCs w:val="0"/>
          <w:color w:val="FF0000"/>
          <w:spacing w:val="-1"/>
        </w:rPr>
      </w:pPr>
    </w:p>
    <w:p w14:paraId="70AA54E2" w14:textId="77777777" w:rsidR="00DE2405" w:rsidRDefault="00DE2405">
      <w:pPr>
        <w:rPr>
          <w:rFonts w:ascii="Times New Roman" w:hAnsi="Times New Roman"/>
          <w:b/>
          <w:sz w:val="24"/>
          <w:szCs w:val="24"/>
        </w:rPr>
      </w:pPr>
      <w:r>
        <w:rPr>
          <w:rFonts w:ascii="Times New Roman" w:hAnsi="Times New Roman"/>
          <w:b/>
          <w:sz w:val="24"/>
          <w:szCs w:val="24"/>
        </w:rPr>
        <w:br w:type="page"/>
      </w:r>
    </w:p>
    <w:p w14:paraId="5E31303E" w14:textId="73892DAE" w:rsidR="005760F4" w:rsidRPr="005760F4" w:rsidRDefault="005760F4" w:rsidP="005760F4">
      <w:pPr>
        <w:rPr>
          <w:rFonts w:ascii="Times New Roman" w:hAnsi="Times New Roman"/>
          <w:b/>
          <w:sz w:val="24"/>
          <w:szCs w:val="24"/>
        </w:rPr>
      </w:pPr>
      <w:r w:rsidRPr="005760F4">
        <w:rPr>
          <w:rFonts w:ascii="Times New Roman" w:hAnsi="Times New Roman"/>
          <w:b/>
          <w:sz w:val="24"/>
          <w:szCs w:val="24"/>
        </w:rPr>
        <w:lastRenderedPageBreak/>
        <w:t>College Student Learning Outcomes:</w:t>
      </w:r>
    </w:p>
    <w:p w14:paraId="28263E4F" w14:textId="77777777" w:rsidR="005760F4" w:rsidRPr="00DE2405" w:rsidRDefault="005760F4" w:rsidP="005760F4">
      <w:pPr>
        <w:rPr>
          <w:rFonts w:ascii="Times New Roman" w:hAnsi="Times New Roman"/>
          <w:noProof/>
          <w:sz w:val="24"/>
          <w:u w:val="single"/>
        </w:rPr>
      </w:pPr>
    </w:p>
    <w:p w14:paraId="04C6904D" w14:textId="766F553F" w:rsidR="005760F4" w:rsidRPr="00DE2405" w:rsidRDefault="005760F4" w:rsidP="005760F4">
      <w:pPr>
        <w:rPr>
          <w:rFonts w:ascii="Times New Roman" w:hAnsi="Times New Roman"/>
          <w:noProof/>
          <w:sz w:val="24"/>
          <w:u w:val="single"/>
        </w:rPr>
      </w:pPr>
      <w:r w:rsidRPr="00DE2405">
        <w:rPr>
          <w:rFonts w:ascii="Times New Roman" w:hAnsi="Times New Roman"/>
          <w:noProof/>
          <w:sz w:val="24"/>
          <w:u w:val="single"/>
        </w:rPr>
        <w:t>Critical Thinking Skills</w:t>
      </w:r>
    </w:p>
    <w:p w14:paraId="509A9F0E" w14:textId="77777777" w:rsidR="005760F4" w:rsidRPr="00DE2405" w:rsidRDefault="005760F4" w:rsidP="005760F4">
      <w:pPr>
        <w:rPr>
          <w:rFonts w:ascii="Times New Roman" w:hAnsi="Times New Roman"/>
          <w:noProof/>
          <w:sz w:val="24"/>
        </w:rPr>
      </w:pPr>
    </w:p>
    <w:p w14:paraId="56D4C80E"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 xml:space="preserve">CT.1      </w:t>
      </w:r>
      <w:r w:rsidRPr="00DE2405">
        <w:rPr>
          <w:rFonts w:ascii="Times New Roman" w:hAnsi="Times New Roman"/>
          <w:noProof/>
          <w:sz w:val="24"/>
        </w:rPr>
        <w:t xml:space="preserve">Students will demonstrate the ability to 1) analyze complex issues, 2) synthesize information, </w:t>
      </w:r>
    </w:p>
    <w:p w14:paraId="3C0BB779" w14:textId="77777777" w:rsidR="005760F4" w:rsidRPr="00DE2405" w:rsidRDefault="005760F4" w:rsidP="005760F4">
      <w:pPr>
        <w:rPr>
          <w:rFonts w:ascii="Times New Roman" w:hAnsi="Times New Roman"/>
          <w:noProof/>
          <w:sz w:val="24"/>
        </w:rPr>
      </w:pPr>
      <w:r w:rsidRPr="00DE2405">
        <w:rPr>
          <w:rFonts w:ascii="Times New Roman" w:hAnsi="Times New Roman"/>
          <w:noProof/>
          <w:sz w:val="24"/>
        </w:rPr>
        <w:t xml:space="preserve">               and 3) evaluate the logic, validity, and relevance of data.</w:t>
      </w:r>
    </w:p>
    <w:p w14:paraId="288A7680" w14:textId="77777777" w:rsidR="005760F4" w:rsidRPr="00DE2405" w:rsidRDefault="005760F4" w:rsidP="005760F4">
      <w:pPr>
        <w:rPr>
          <w:rFonts w:ascii="Times New Roman" w:hAnsi="Times New Roman"/>
          <w:noProof/>
          <w:sz w:val="24"/>
        </w:rPr>
      </w:pPr>
    </w:p>
    <w:p w14:paraId="62F0C24C" w14:textId="77777777" w:rsidR="005760F4" w:rsidRPr="00DE2405" w:rsidRDefault="005760F4" w:rsidP="005760F4">
      <w:pPr>
        <w:rPr>
          <w:rFonts w:ascii="Times New Roman" w:hAnsi="Times New Roman"/>
          <w:noProof/>
          <w:sz w:val="24"/>
        </w:rPr>
      </w:pPr>
    </w:p>
    <w:p w14:paraId="495AC77C" w14:textId="77777777" w:rsidR="005760F4" w:rsidRPr="00DE2405" w:rsidRDefault="005760F4" w:rsidP="005760F4">
      <w:pPr>
        <w:rPr>
          <w:rFonts w:ascii="Times New Roman" w:hAnsi="Times New Roman"/>
          <w:noProof/>
          <w:sz w:val="24"/>
          <w:u w:val="single"/>
        </w:rPr>
      </w:pPr>
      <w:r w:rsidRPr="00DE2405">
        <w:rPr>
          <w:rFonts w:ascii="Times New Roman" w:hAnsi="Times New Roman"/>
          <w:noProof/>
          <w:sz w:val="24"/>
          <w:u w:val="single"/>
        </w:rPr>
        <w:t>Communication Skills</w:t>
      </w:r>
    </w:p>
    <w:p w14:paraId="3AA3ACC6" w14:textId="77777777" w:rsidR="005760F4" w:rsidRPr="00DE2405" w:rsidRDefault="005760F4" w:rsidP="005760F4">
      <w:pPr>
        <w:rPr>
          <w:rFonts w:ascii="Times New Roman" w:hAnsi="Times New Roman"/>
          <w:noProof/>
          <w:sz w:val="24"/>
        </w:rPr>
      </w:pPr>
    </w:p>
    <w:p w14:paraId="342801C5"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CS.1</w:t>
      </w:r>
      <w:r w:rsidRPr="00DE2405">
        <w:rPr>
          <w:rFonts w:ascii="Times New Roman" w:hAnsi="Times New Roman"/>
          <w:noProof/>
          <w:sz w:val="24"/>
        </w:rPr>
        <w:tab/>
        <w:t xml:space="preserve">  Students will effectively develop, interpret and express ideas through written communication.</w:t>
      </w:r>
    </w:p>
    <w:p w14:paraId="7DD8B43C" w14:textId="77777777" w:rsidR="005760F4" w:rsidRPr="00DE2405" w:rsidRDefault="005760F4" w:rsidP="005760F4">
      <w:pPr>
        <w:rPr>
          <w:rFonts w:ascii="Times New Roman" w:hAnsi="Times New Roman"/>
          <w:noProof/>
          <w:sz w:val="24"/>
        </w:rPr>
      </w:pPr>
    </w:p>
    <w:p w14:paraId="7D87618C" w14:textId="77777777" w:rsidR="005760F4" w:rsidRPr="00DE2405" w:rsidRDefault="005760F4" w:rsidP="005760F4">
      <w:pPr>
        <w:rPr>
          <w:rFonts w:ascii="Times New Roman" w:hAnsi="Times New Roman"/>
          <w:noProof/>
          <w:sz w:val="24"/>
        </w:rPr>
      </w:pPr>
    </w:p>
    <w:p w14:paraId="4DB62C86" w14:textId="77777777" w:rsidR="005760F4" w:rsidRPr="00DE2405" w:rsidRDefault="005760F4" w:rsidP="005760F4">
      <w:pPr>
        <w:rPr>
          <w:rFonts w:ascii="Times New Roman" w:hAnsi="Times New Roman"/>
          <w:noProof/>
          <w:sz w:val="24"/>
          <w:u w:val="single"/>
        </w:rPr>
      </w:pPr>
      <w:r w:rsidRPr="00DE2405">
        <w:rPr>
          <w:rFonts w:ascii="Times New Roman" w:hAnsi="Times New Roman"/>
          <w:noProof/>
          <w:sz w:val="24"/>
          <w:u w:val="single"/>
        </w:rPr>
        <w:t>Empirical and Quantitative Skills</w:t>
      </w:r>
    </w:p>
    <w:p w14:paraId="60D6E379" w14:textId="77777777" w:rsidR="005760F4" w:rsidRPr="00DE2405" w:rsidRDefault="005760F4" w:rsidP="005760F4">
      <w:pPr>
        <w:rPr>
          <w:rFonts w:ascii="Times New Roman" w:hAnsi="Times New Roman"/>
          <w:noProof/>
          <w:sz w:val="24"/>
        </w:rPr>
      </w:pPr>
    </w:p>
    <w:p w14:paraId="2EE18E25"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 xml:space="preserve">EQS.1   </w:t>
      </w:r>
      <w:r w:rsidRPr="00DE2405">
        <w:rPr>
          <w:rFonts w:ascii="Times New Roman" w:hAnsi="Times New Roman"/>
          <w:noProof/>
          <w:sz w:val="24"/>
        </w:rPr>
        <w:t xml:space="preserve">Students will manipulate numerical data or observable facts by organizing and converting </w:t>
      </w:r>
    </w:p>
    <w:p w14:paraId="1E16FE94" w14:textId="77777777" w:rsidR="005760F4" w:rsidRPr="00DE2405" w:rsidRDefault="005760F4" w:rsidP="005760F4">
      <w:pPr>
        <w:rPr>
          <w:rFonts w:ascii="Times New Roman" w:hAnsi="Times New Roman"/>
          <w:noProof/>
          <w:sz w:val="24"/>
        </w:rPr>
      </w:pPr>
      <w:r w:rsidRPr="00DE2405">
        <w:rPr>
          <w:rFonts w:ascii="Times New Roman" w:hAnsi="Times New Roman"/>
          <w:noProof/>
          <w:sz w:val="24"/>
        </w:rPr>
        <w:t xml:space="preserve">              relevant information into mathematical or empirical form</w:t>
      </w:r>
    </w:p>
    <w:p w14:paraId="73314523" w14:textId="77777777" w:rsidR="005760F4" w:rsidRPr="00DE2405" w:rsidRDefault="005760F4" w:rsidP="005760F4">
      <w:pPr>
        <w:rPr>
          <w:rFonts w:ascii="Times New Roman" w:hAnsi="Times New Roman"/>
          <w:noProof/>
          <w:sz w:val="24"/>
        </w:rPr>
      </w:pPr>
    </w:p>
    <w:p w14:paraId="44363398"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EQS.2</w:t>
      </w:r>
      <w:r w:rsidRPr="00DE2405">
        <w:rPr>
          <w:rFonts w:ascii="Times New Roman" w:hAnsi="Times New Roman"/>
          <w:noProof/>
          <w:sz w:val="24"/>
        </w:rPr>
        <w:t xml:space="preserve">   Students will analyze numerical data or observable facts by processing information with correct </w:t>
      </w:r>
    </w:p>
    <w:p w14:paraId="6E662D00" w14:textId="77777777" w:rsidR="005760F4" w:rsidRPr="00DE2405" w:rsidRDefault="005760F4" w:rsidP="005760F4">
      <w:pPr>
        <w:rPr>
          <w:rFonts w:ascii="Times New Roman" w:hAnsi="Times New Roman"/>
          <w:noProof/>
          <w:sz w:val="24"/>
        </w:rPr>
      </w:pPr>
      <w:r w:rsidRPr="00DE2405">
        <w:rPr>
          <w:rFonts w:ascii="Times New Roman" w:hAnsi="Times New Roman"/>
          <w:noProof/>
          <w:sz w:val="24"/>
        </w:rPr>
        <w:t xml:space="preserve">              calculations, explicit notations, and appropriate technology.</w:t>
      </w:r>
    </w:p>
    <w:p w14:paraId="60D95095" w14:textId="77777777" w:rsidR="005760F4" w:rsidRPr="00DE2405" w:rsidRDefault="005760F4" w:rsidP="005760F4">
      <w:pPr>
        <w:rPr>
          <w:rFonts w:ascii="Times New Roman" w:hAnsi="Times New Roman"/>
          <w:noProof/>
          <w:sz w:val="24"/>
        </w:rPr>
      </w:pPr>
    </w:p>
    <w:p w14:paraId="0BF56070"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 xml:space="preserve">EQS.3 </w:t>
      </w:r>
      <w:r w:rsidRPr="00DE2405">
        <w:rPr>
          <w:rFonts w:ascii="Times New Roman" w:hAnsi="Times New Roman"/>
          <w:noProof/>
          <w:sz w:val="24"/>
        </w:rPr>
        <w:t xml:space="preserve">  Students will draw informed conclusions from numerical data or observable facts that are </w:t>
      </w:r>
    </w:p>
    <w:p w14:paraId="5F816946" w14:textId="77777777" w:rsidR="005760F4" w:rsidRPr="00DE2405" w:rsidRDefault="005760F4" w:rsidP="005760F4">
      <w:pPr>
        <w:rPr>
          <w:rFonts w:ascii="Times New Roman" w:hAnsi="Times New Roman"/>
          <w:noProof/>
          <w:sz w:val="24"/>
        </w:rPr>
      </w:pPr>
      <w:r w:rsidRPr="00DE2405">
        <w:rPr>
          <w:rFonts w:ascii="Times New Roman" w:hAnsi="Times New Roman"/>
          <w:noProof/>
          <w:sz w:val="24"/>
        </w:rPr>
        <w:t xml:space="preserve">              accurate, complete, and relevant to the investigation.</w:t>
      </w:r>
    </w:p>
    <w:p w14:paraId="02B0924D" w14:textId="77777777" w:rsidR="005760F4" w:rsidRPr="00DE2405" w:rsidRDefault="005760F4" w:rsidP="005760F4">
      <w:pPr>
        <w:rPr>
          <w:rFonts w:ascii="Times New Roman" w:hAnsi="Times New Roman"/>
          <w:noProof/>
          <w:sz w:val="24"/>
        </w:rPr>
      </w:pPr>
    </w:p>
    <w:p w14:paraId="4AE94EB7" w14:textId="77777777" w:rsidR="005760F4" w:rsidRPr="00DE2405" w:rsidRDefault="005760F4" w:rsidP="005760F4">
      <w:pPr>
        <w:rPr>
          <w:rFonts w:ascii="Times New Roman" w:hAnsi="Times New Roman"/>
          <w:noProof/>
          <w:sz w:val="24"/>
          <w:u w:val="single"/>
        </w:rPr>
      </w:pPr>
      <w:r w:rsidRPr="00DE2405">
        <w:rPr>
          <w:rFonts w:ascii="Times New Roman" w:hAnsi="Times New Roman"/>
          <w:noProof/>
          <w:sz w:val="24"/>
          <w:u w:val="single"/>
        </w:rPr>
        <w:t>Teamwork</w:t>
      </w:r>
    </w:p>
    <w:p w14:paraId="737DABE7" w14:textId="77777777" w:rsidR="005760F4" w:rsidRPr="00DE2405" w:rsidRDefault="005760F4" w:rsidP="005760F4">
      <w:pPr>
        <w:rPr>
          <w:rFonts w:ascii="Times New Roman" w:hAnsi="Times New Roman"/>
          <w:noProof/>
          <w:sz w:val="24"/>
        </w:rPr>
      </w:pPr>
    </w:p>
    <w:p w14:paraId="3738C391" w14:textId="77777777" w:rsidR="005760F4" w:rsidRPr="00DE2405" w:rsidRDefault="005760F4" w:rsidP="005760F4">
      <w:pPr>
        <w:rPr>
          <w:rFonts w:ascii="Times New Roman" w:hAnsi="Times New Roman"/>
          <w:noProof/>
          <w:sz w:val="24"/>
        </w:rPr>
      </w:pPr>
      <w:r w:rsidRPr="00DE2405">
        <w:rPr>
          <w:rFonts w:ascii="Times New Roman" w:hAnsi="Times New Roman"/>
          <w:b/>
          <w:noProof/>
          <w:sz w:val="24"/>
        </w:rPr>
        <w:t>TW.2</w:t>
      </w:r>
      <w:r w:rsidRPr="00DE2405">
        <w:rPr>
          <w:rFonts w:ascii="Times New Roman" w:hAnsi="Times New Roman"/>
          <w:noProof/>
          <w:sz w:val="24"/>
        </w:rPr>
        <w:tab/>
        <w:t>Students will work with others to support and accomplish a shared goal.</w:t>
      </w:r>
    </w:p>
    <w:p w14:paraId="17FF820B" w14:textId="77777777" w:rsidR="005760F4" w:rsidRDefault="005760F4" w:rsidP="005760F4">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2077A57F" w14:textId="77777777" w:rsidR="005760F4"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5F70E7E" w14:textId="3260502D" w:rsidR="005760F4" w:rsidRDefault="005760F4" w:rsidP="005760F4">
      <w:r w:rsidRPr="00DE2405">
        <w:rPr>
          <w:sz w:val="24"/>
        </w:rPr>
        <w:t xml:space="preserve">Quizzes will represent </w:t>
      </w:r>
      <w:r w:rsidR="007160B3">
        <w:rPr>
          <w:sz w:val="24"/>
        </w:rPr>
        <w:t>15</w:t>
      </w:r>
      <w:r w:rsidRPr="00DE2405">
        <w:rPr>
          <w:sz w:val="24"/>
        </w:rPr>
        <w:t>% of your grade and class participation</w:t>
      </w:r>
      <w:r w:rsidR="007160B3">
        <w:rPr>
          <w:sz w:val="24"/>
        </w:rPr>
        <w:t xml:space="preserve"> (Discussions)</w:t>
      </w:r>
      <w:r w:rsidRPr="00DE2405">
        <w:rPr>
          <w:sz w:val="24"/>
        </w:rPr>
        <w:t xml:space="preserve"> will count another 20%.  There will be </w:t>
      </w:r>
      <w:r w:rsidR="007160B3">
        <w:rPr>
          <w:sz w:val="24"/>
        </w:rPr>
        <w:t>one Mid-Term Exam</w:t>
      </w:r>
      <w:r w:rsidRPr="00DE2405">
        <w:rPr>
          <w:sz w:val="24"/>
        </w:rPr>
        <w:t xml:space="preserve"> and a Final Exam.  The average of all tests will represent 6</w:t>
      </w:r>
      <w:r w:rsidR="007160B3">
        <w:rPr>
          <w:sz w:val="24"/>
        </w:rPr>
        <w:t>5</w:t>
      </w:r>
      <w:r w:rsidRPr="00DE2405">
        <w:rPr>
          <w:sz w:val="24"/>
        </w:rPr>
        <w:t>% of your grade.  The letter grading system is:</w:t>
      </w:r>
      <w:r>
        <w:br/>
      </w:r>
    </w:p>
    <w:p w14:paraId="11F3AC00" w14:textId="77777777" w:rsidR="005760F4" w:rsidRPr="00DF2603" w:rsidRDefault="005760F4" w:rsidP="005760F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r w:rsidRPr="00DF2603">
        <w:rPr>
          <w:sz w:val="24"/>
        </w:rPr>
        <w:tab/>
        <w:t>( &lt; 60% )</w:t>
      </w:r>
    </w:p>
    <w:p w14:paraId="4C1A46A1" w14:textId="77777777" w:rsidR="005760F4" w:rsidRPr="00DF2603" w:rsidRDefault="005760F4" w:rsidP="005760F4">
      <w:pPr>
        <w:rPr>
          <w:sz w:val="24"/>
        </w:rPr>
      </w:pPr>
    </w:p>
    <w:p w14:paraId="3DC28AA4" w14:textId="6B4D9BEE" w:rsidR="00DF2603" w:rsidRPr="00DF2603" w:rsidRDefault="005760F4" w:rsidP="00DF2603">
      <w:pPr>
        <w:rPr>
          <w:b/>
          <w:sz w:val="24"/>
        </w:rPr>
      </w:pPr>
      <w:r w:rsidRPr="00DF2603">
        <w:rPr>
          <w:b/>
          <w:sz w:val="24"/>
        </w:rPr>
        <w:t>Tests / Exams:</w:t>
      </w:r>
    </w:p>
    <w:p w14:paraId="1B63D7F3" w14:textId="77777777" w:rsidR="00DF2603" w:rsidRPr="00DF2603" w:rsidRDefault="00DF2603" w:rsidP="00DF2603">
      <w:pPr>
        <w:rPr>
          <w:b/>
          <w:sz w:val="24"/>
        </w:rPr>
      </w:pPr>
    </w:p>
    <w:p w14:paraId="1C7247A4" w14:textId="33F09827" w:rsidR="005760F4" w:rsidRDefault="007160B3" w:rsidP="00DF2603">
      <w:pPr>
        <w:rPr>
          <w:sz w:val="24"/>
        </w:rPr>
      </w:pPr>
      <w:r>
        <w:rPr>
          <w:sz w:val="24"/>
        </w:rPr>
        <w:t>There will be a Mid-Term Exam and a Final Exam.  The Mid-Term Exam will cover Chapters 1-7 and the Final Exam will cover Chapters 8-12.  These will be exams that will require using Respondus Browser.</w:t>
      </w:r>
    </w:p>
    <w:p w14:paraId="3009E6C9" w14:textId="06E785F7" w:rsidR="007160B3" w:rsidRDefault="007160B3" w:rsidP="00DF2603">
      <w:pPr>
        <w:rPr>
          <w:sz w:val="24"/>
        </w:rPr>
      </w:pPr>
    </w:p>
    <w:p w14:paraId="7B0AF924" w14:textId="0ADB60F1" w:rsidR="007160B3" w:rsidRPr="007160B3" w:rsidRDefault="007160B3" w:rsidP="00DF2603">
      <w:pPr>
        <w:rPr>
          <w:sz w:val="24"/>
        </w:rPr>
      </w:pPr>
      <w:r>
        <w:rPr>
          <w:b/>
          <w:bCs/>
          <w:sz w:val="24"/>
        </w:rPr>
        <w:t xml:space="preserve">Assignments: </w:t>
      </w:r>
      <w:r>
        <w:rPr>
          <w:sz w:val="24"/>
        </w:rPr>
        <w:t>Each chapter will have a reading review, homework assignments, as well as a process of science and exploration assignment.  A web exploration assignment will be submitted each chapter from which you will have a choice of at least three different topics. A chapter quiz will also be taken each week.</w:t>
      </w:r>
    </w:p>
    <w:p w14:paraId="6E47EC4A" w14:textId="11FCAFF5" w:rsidR="00E53C66" w:rsidRPr="00777592" w:rsidRDefault="00E53C66" w:rsidP="005760F4">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5068EC61" w14:textId="77777777" w:rsidR="00DE2405" w:rsidRDefault="00DE2405">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18D0FD3D" w14:textId="518758DD" w:rsidR="001F7559" w:rsidRDefault="002939BA" w:rsidP="005760F4">
      <w:pPr>
        <w:pStyle w:val="Heading1"/>
        <w:rPr>
          <w:rFonts w:ascii="Times New Roman" w:hAnsi="Times New Roman" w:cs="Times New Roman"/>
          <w:spacing w:val="-1"/>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816B6C4" w14:textId="7EAD7AE8" w:rsidR="005760F4" w:rsidRDefault="005760F4" w:rsidP="005760F4">
      <w:pPr>
        <w:ind w:left="2340" w:hanging="2340"/>
        <w:rPr>
          <w:rFonts w:ascii="Times New Roman" w:hAnsi="Times New Roman"/>
        </w:rPr>
      </w:pPr>
      <w:r>
        <w:rPr>
          <w:rFonts w:ascii="Times New Roman" w:hAnsi="Times New Roman"/>
        </w:rPr>
        <w:t xml:space="preserve">        </w:t>
      </w:r>
      <w:r w:rsidRPr="006648FB">
        <w:rPr>
          <w:rFonts w:ascii="Times New Roman" w:hAnsi="Times New Roman"/>
          <w:sz w:val="24"/>
        </w:rPr>
        <w:t xml:space="preserve">Kay, Palen, and Blumenthal.  </w:t>
      </w:r>
      <w:r w:rsidRPr="006648FB">
        <w:rPr>
          <w:rFonts w:ascii="Times New Roman" w:hAnsi="Times New Roman"/>
          <w:i/>
          <w:sz w:val="24"/>
        </w:rPr>
        <w:t>21</w:t>
      </w:r>
      <w:r w:rsidRPr="006648FB">
        <w:rPr>
          <w:rFonts w:ascii="Times New Roman" w:hAnsi="Times New Roman"/>
          <w:i/>
          <w:sz w:val="24"/>
          <w:vertAlign w:val="superscript"/>
        </w:rPr>
        <w:t>st</w:t>
      </w:r>
      <w:r w:rsidRPr="006648FB">
        <w:rPr>
          <w:rFonts w:ascii="Times New Roman" w:hAnsi="Times New Roman"/>
          <w:i/>
          <w:sz w:val="24"/>
        </w:rPr>
        <w:t xml:space="preserve"> Century Astronomy: The Solar System</w:t>
      </w:r>
      <w:r w:rsidRPr="006648FB">
        <w:rPr>
          <w:rFonts w:ascii="Times New Roman" w:hAnsi="Times New Roman"/>
          <w:sz w:val="24"/>
        </w:rPr>
        <w:t>, 6</w:t>
      </w:r>
      <w:r w:rsidRPr="006648FB">
        <w:rPr>
          <w:rFonts w:ascii="Times New Roman" w:hAnsi="Times New Roman"/>
          <w:sz w:val="24"/>
          <w:vertAlign w:val="superscript"/>
        </w:rPr>
        <w:t>th</w:t>
      </w:r>
      <w:r w:rsidRPr="006648FB">
        <w:rPr>
          <w:rFonts w:ascii="Times New Roman" w:hAnsi="Times New Roman"/>
          <w:sz w:val="24"/>
        </w:rPr>
        <w:t xml:space="preserve"> Ed.  W.W. Norton &amp; Company, New York, 2019.</w:t>
      </w:r>
    </w:p>
    <w:p w14:paraId="605119DB" w14:textId="77777777" w:rsidR="00A911D3" w:rsidRPr="0045252F" w:rsidRDefault="00A911D3" w:rsidP="005760F4">
      <w:pPr>
        <w:ind w:left="2340" w:hanging="2340"/>
        <w:rPr>
          <w:rFonts w:ascii="Times New Roman" w:hAnsi="Times New Roman"/>
        </w:rPr>
      </w:pPr>
    </w:p>
    <w:p w14:paraId="5A6E438F" w14:textId="77777777" w:rsidR="005760F4" w:rsidRPr="006E61FB" w:rsidRDefault="005760F4" w:rsidP="005760F4">
      <w:pPr>
        <w:rPr>
          <w:rFonts w:ascii="Times New Roman" w:hAnsi="Times New Roman"/>
        </w:rPr>
      </w:pPr>
      <w:r w:rsidRPr="0045252F">
        <w:rPr>
          <w:rFonts w:ascii="Times New Roman" w:hAnsi="Times New Roman"/>
          <w:b/>
        </w:rPr>
        <w:t xml:space="preserve">Publisher: </w:t>
      </w:r>
      <w:r>
        <w:rPr>
          <w:rFonts w:ascii="Times New Roman" w:hAnsi="Times New Roman"/>
        </w:rPr>
        <w:t>W. W. Norton &amp; Company</w:t>
      </w:r>
    </w:p>
    <w:p w14:paraId="5322B44B" w14:textId="77777777" w:rsidR="005760F4" w:rsidRDefault="005760F4" w:rsidP="005760F4">
      <w:pPr>
        <w:rPr>
          <w:rFonts w:ascii="Times New Roman" w:hAnsi="Times New Roman"/>
        </w:rPr>
      </w:pPr>
      <w:r w:rsidRPr="0045252F">
        <w:rPr>
          <w:rFonts w:ascii="Times New Roman" w:hAnsi="Times New Roman"/>
          <w:b/>
        </w:rPr>
        <w:t xml:space="preserve">ISBN Number: </w:t>
      </w:r>
      <w:r>
        <w:rPr>
          <w:rFonts w:ascii="Times New Roman" w:hAnsi="Times New Roman"/>
        </w:rPr>
        <w:t>978-0-393-67552-8</w:t>
      </w:r>
    </w:p>
    <w:p w14:paraId="708EF9EC" w14:textId="77777777" w:rsidR="005760F4" w:rsidRPr="002E21E3" w:rsidRDefault="005760F4" w:rsidP="005760F4">
      <w:pPr>
        <w:pStyle w:val="Heading1"/>
        <w:rPr>
          <w:rFonts w:ascii="Times New Roman" w:hAnsi="Times New Roman" w:cs="Times New Roman"/>
          <w:b w:val="0"/>
          <w:bCs w:val="0"/>
        </w:rPr>
      </w:pPr>
    </w:p>
    <w:p w14:paraId="248FDADD" w14:textId="749DAD13" w:rsidR="002939BA" w:rsidRPr="005760F4"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5760F4" w:rsidRPr="00A911D3">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18BB20C4"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9E6016">
        <w:rPr>
          <w:rFonts w:ascii="Times New Roman" w:hAnsi="Times New Roman" w:cs="Times New Roman"/>
          <w:b w:val="0"/>
          <w:bCs w:val="0"/>
          <w:spacing w:val="-1"/>
        </w:rPr>
        <w:t>Computer and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2D8C2A9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A1FCCA1" w14:textId="28939B4D" w:rsidR="005760F4" w:rsidRPr="006D467A" w:rsidRDefault="005760F4" w:rsidP="005760F4">
      <w:pPr>
        <w:pStyle w:val="BodyText"/>
        <w:ind w:right="344"/>
        <w:rPr>
          <w:rFonts w:cs="Times New Roman"/>
          <w:color w:val="FF0000"/>
          <w:spacing w:val="-1"/>
        </w:rPr>
      </w:pPr>
      <w:bookmarkStart w:id="0" w:name="_Hlk29898371"/>
      <w:r>
        <w:rPr>
          <w:rFonts w:cs="Times New Roman"/>
          <w:bCs/>
          <w:spacing w:val="-1"/>
        </w:rPr>
        <w:t>You will need to be able to navigate Blackboard and WebAssign to access your online work.</w:t>
      </w:r>
    </w:p>
    <w:bookmarkEnd w:id="0"/>
    <w:p w14:paraId="10FA2C82" w14:textId="77777777" w:rsidR="005760F4" w:rsidRPr="002E21E3" w:rsidRDefault="005760F4" w:rsidP="005760F4">
      <w:pPr>
        <w:pStyle w:val="Heading1"/>
        <w:spacing w:line="281" w:lineRule="exact"/>
        <w:ind w:left="0"/>
        <w:rPr>
          <w:rFonts w:ascii="Times New Roman" w:hAnsi="Times New Roman" w:cs="Times New Roman"/>
          <w:spacing w:val="-1"/>
        </w:rPr>
      </w:pPr>
    </w:p>
    <w:p w14:paraId="2EAF0740" w14:textId="48666445" w:rsidR="006C0D38" w:rsidRPr="00DE2405" w:rsidRDefault="00CE79BB" w:rsidP="00DE2405">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496EFE39" w14:textId="42AE2ADC" w:rsidR="001F7559" w:rsidRDefault="002939BA" w:rsidP="00CE79BB">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D2247A0" w14:textId="40C4A956" w:rsidR="005760F4" w:rsidRPr="006C0D38" w:rsidRDefault="009E6016" w:rsidP="005760F4">
      <w:pPr>
        <w:rPr>
          <w:rFonts w:ascii="Times New Roman" w:hAnsi="Times New Roman"/>
          <w:noProof/>
          <w:sz w:val="24"/>
        </w:rPr>
      </w:pPr>
      <w:r>
        <w:rPr>
          <w:rFonts w:ascii="Times New Roman" w:hAnsi="Times New Roman"/>
          <w:noProof/>
          <w:sz w:val="24"/>
        </w:rPr>
        <w:t>Students will work through several assignments designed to round out the knowledge required for assessments.  It is recommended that the student read throught the text as well.</w:t>
      </w:r>
    </w:p>
    <w:p w14:paraId="0722AC01" w14:textId="77777777" w:rsidR="005760F4" w:rsidRDefault="005760F4" w:rsidP="005760F4">
      <w:pPr>
        <w:rPr>
          <w:rFonts w:ascii="Times New Roman" w:hAnsi="Times New Roman"/>
          <w:noProof/>
        </w:rPr>
      </w:pPr>
    </w:p>
    <w:p w14:paraId="098A6AFF" w14:textId="77777777" w:rsidR="005760F4" w:rsidRDefault="005760F4" w:rsidP="005760F4">
      <w:pPr>
        <w:rPr>
          <w:rFonts w:ascii="Times New Roman" w:hAnsi="Times New Roman"/>
          <w:noProof/>
        </w:rPr>
      </w:pPr>
    </w:p>
    <w:p w14:paraId="3BA9A02D" w14:textId="79122F4F"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49ADCF87" w14:textId="25E28838" w:rsidR="005760F4" w:rsidRDefault="005760F4" w:rsidP="00A90920">
      <w:pPr>
        <w:pStyle w:val="Heading1"/>
        <w:spacing w:line="281" w:lineRule="exact"/>
        <w:rPr>
          <w:rFonts w:ascii="Times New Roman" w:hAnsi="Times New Roman" w:cs="Times New Roman"/>
          <w:b w:val="0"/>
          <w:bCs w:val="0"/>
        </w:rPr>
      </w:pPr>
      <w:r>
        <w:rPr>
          <w:rFonts w:ascii="Times New Roman" w:hAnsi="Times New Roman" w:cs="Times New Roman"/>
          <w:b w:val="0"/>
          <w:spacing w:val="-1"/>
        </w:rPr>
        <w:t xml:space="preserve">Email will be responded to within 24 hours </w:t>
      </w:r>
      <w:r w:rsidR="009E6016">
        <w:rPr>
          <w:rFonts w:ascii="Times New Roman" w:hAnsi="Times New Roman" w:cs="Times New Roman"/>
          <w:b w:val="0"/>
          <w:spacing w:val="-1"/>
        </w:rPr>
        <w:t>Monday-Friday</w:t>
      </w:r>
      <w:r>
        <w:rPr>
          <w:rFonts w:ascii="Times New Roman" w:hAnsi="Times New Roman" w:cs="Times New Roman"/>
          <w:b w:val="0"/>
          <w:spacing w:val="-1"/>
        </w:rPr>
        <w:t xml:space="preserve">. </w:t>
      </w:r>
      <w:r w:rsidR="009E6016">
        <w:rPr>
          <w:rFonts w:ascii="Times New Roman" w:hAnsi="Times New Roman" w:cs="Times New Roman"/>
          <w:b w:val="0"/>
          <w:spacing w:val="-1"/>
        </w:rPr>
        <w:t xml:space="preserve"> </w:t>
      </w:r>
      <w:r>
        <w:rPr>
          <w:rFonts w:ascii="Times New Roman" w:hAnsi="Times New Roman" w:cs="Times New Roman"/>
          <w:b w:val="0"/>
          <w:spacing w:val="-1"/>
        </w:rPr>
        <w:t>I will NOT email sensitive</w:t>
      </w:r>
      <w:r w:rsidR="009E6016">
        <w:rPr>
          <w:rFonts w:ascii="Times New Roman" w:hAnsi="Times New Roman" w:cs="Times New Roman"/>
          <w:b w:val="0"/>
          <w:spacing w:val="-1"/>
        </w:rPr>
        <w:t xml:space="preserve"> information to any non-NTCC email.</w:t>
      </w:r>
    </w:p>
    <w:p w14:paraId="7572BAA8" w14:textId="4EAE03E2" w:rsidR="00A90920" w:rsidRDefault="00A90920" w:rsidP="00A90920">
      <w:pPr>
        <w:pStyle w:val="Heading1"/>
        <w:spacing w:line="281" w:lineRule="exact"/>
        <w:rPr>
          <w:rFonts w:ascii="Times New Roman" w:hAnsi="Times New Roman" w:cs="Times New Roman"/>
          <w:b w:val="0"/>
          <w:bCs w:val="0"/>
        </w:rPr>
      </w:pPr>
    </w:p>
    <w:p w14:paraId="04D7D144" w14:textId="77777777" w:rsidR="00CE79BB" w:rsidRPr="00A90920" w:rsidRDefault="00CE79BB" w:rsidP="00A90920">
      <w:pPr>
        <w:pStyle w:val="Heading1"/>
        <w:spacing w:line="281" w:lineRule="exact"/>
        <w:rPr>
          <w:rFonts w:ascii="Times New Roman" w:hAnsi="Times New Roman" w:cs="Times New Roman"/>
          <w:b w:val="0"/>
          <w:bCs w:val="0"/>
        </w:rPr>
      </w:pPr>
    </w:p>
    <w:p w14:paraId="72528016" w14:textId="77777777" w:rsidR="00CE79BB" w:rsidRDefault="0079655E" w:rsidP="00CE79BB">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bookmarkStart w:id="1" w:name="_Hlk29898473"/>
    </w:p>
    <w:p w14:paraId="6C63C7B4" w14:textId="26EBB355" w:rsidR="00CE79BB" w:rsidRPr="00A90920" w:rsidRDefault="00CE79BB" w:rsidP="00CE79BB">
      <w:pPr>
        <w:pStyle w:val="Heading1"/>
        <w:rPr>
          <w:rFonts w:ascii="Times New Roman" w:hAnsi="Times New Roman" w:cs="Times New Roman"/>
          <w:b w:val="0"/>
          <w:bCs w:val="0"/>
          <w:color w:val="FF0000"/>
        </w:rPr>
      </w:pPr>
      <w:r>
        <w:rPr>
          <w:rFonts w:ascii="Times New Roman" w:hAnsi="Times New Roman" w:cs="Times New Roman"/>
          <w:b w:val="0"/>
          <w:spacing w:val="-1"/>
        </w:rPr>
        <w:t xml:space="preserve">Late work will not be accepted without prior approval by the instructor.  Students and instructor are expected to treat each other with respect </w:t>
      </w:r>
      <w:r w:rsidR="001409D9">
        <w:rPr>
          <w:rFonts w:ascii="Times New Roman" w:hAnsi="Times New Roman" w:cs="Times New Roman"/>
          <w:b w:val="0"/>
          <w:spacing w:val="-1"/>
        </w:rPr>
        <w:t>in all communications</w:t>
      </w:r>
      <w:r>
        <w:rPr>
          <w:rFonts w:ascii="Times New Roman" w:hAnsi="Times New Roman" w:cs="Times New Roman"/>
          <w:b w:val="0"/>
          <w:spacing w:val="-1"/>
        </w:rPr>
        <w:t xml:space="preserve">.  </w:t>
      </w:r>
    </w:p>
    <w:bookmarkEnd w:id="1"/>
    <w:p w14:paraId="40BF41D9" w14:textId="4AF14498" w:rsidR="006E56B3" w:rsidRDefault="006E56B3" w:rsidP="00CE79BB">
      <w:pPr>
        <w:pStyle w:val="Heading1"/>
        <w:rPr>
          <w:rFonts w:ascii="Times New Roman" w:hAnsi="Times New Roman" w:cs="Times New Roman"/>
          <w:spacing w:val="-1"/>
        </w:rPr>
      </w:pPr>
    </w:p>
    <w:p w14:paraId="2648F970" w14:textId="7019BF62" w:rsidR="00DF2603" w:rsidRDefault="00DF2603">
      <w:pPr>
        <w:rPr>
          <w:rFonts w:ascii="Times New Roman" w:eastAsia="Cambria" w:hAnsi="Times New Roman" w:cs="Times New Roman"/>
          <w:b/>
          <w:bCs/>
          <w:spacing w:val="-1"/>
          <w:sz w:val="24"/>
          <w:szCs w:val="24"/>
        </w:rPr>
      </w:pPr>
    </w:p>
    <w:p w14:paraId="3DB98B1A" w14:textId="71F6DB53"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73082684" w14:textId="77777777" w:rsidR="00DE2405" w:rsidRDefault="00DE2405">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2EEBA167" w14:textId="1B219970"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139FC65A" w14:textId="008FEBC5" w:rsidR="00DE2405" w:rsidRDefault="00DE2405">
      <w:pPr>
        <w:rPr>
          <w:rFonts w:ascii="Times New Roman" w:eastAsia="Cambria" w:hAnsi="Times New Roman" w:cs="Times New Roman"/>
          <w:b/>
          <w:bCs/>
          <w:spacing w:val="-1"/>
          <w:sz w:val="24"/>
          <w:szCs w:val="24"/>
        </w:rPr>
      </w:pPr>
    </w:p>
    <w:p w14:paraId="4CF3CCB9" w14:textId="26CFF968"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7067668"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p>
    <w:p w14:paraId="1DF93486" w14:textId="77777777" w:rsidR="00721906" w:rsidRDefault="00721906" w:rsidP="00A90920">
      <w:pPr>
        <w:pStyle w:val="BodyText"/>
        <w:ind w:right="147"/>
        <w:rPr>
          <w:rFonts w:cs="Times New Roman"/>
          <w:color w:val="FF0000"/>
          <w:spacing w:val="-1"/>
        </w:rPr>
      </w:pPr>
    </w:p>
    <w:p w14:paraId="7E8E7A64" w14:textId="77777777" w:rsidR="00721906" w:rsidRPr="00721906" w:rsidRDefault="00721906" w:rsidP="00721906">
      <w:pPr>
        <w:rPr>
          <w:rFonts w:ascii="Times New Roman" w:hAnsi="Times New Roman"/>
          <w:b/>
          <w:sz w:val="28"/>
        </w:rPr>
      </w:pPr>
      <w:r w:rsidRPr="00721906">
        <w:rPr>
          <w:rFonts w:ascii="Times New Roman" w:hAnsi="Times New Roman"/>
          <w:b/>
          <w:sz w:val="28"/>
        </w:rPr>
        <w:t>Course Outline:</w:t>
      </w:r>
    </w:p>
    <w:p w14:paraId="3AFA525A" w14:textId="77777777" w:rsidR="00721906" w:rsidRPr="00721906" w:rsidRDefault="00721906" w:rsidP="00721906">
      <w:pPr>
        <w:rPr>
          <w:rFonts w:ascii="Times New Roman" w:hAnsi="Times New Roman"/>
          <w:noProof/>
          <w:sz w:val="28"/>
        </w:rPr>
      </w:pPr>
    </w:p>
    <w:tbl>
      <w:tblPr>
        <w:tblStyle w:val="TableGrid"/>
        <w:tblW w:w="0" w:type="auto"/>
        <w:tblInd w:w="100" w:type="dxa"/>
        <w:tblLook w:val="04A0" w:firstRow="1" w:lastRow="0" w:firstColumn="1" w:lastColumn="0" w:noHBand="0" w:noVBand="1"/>
      </w:tblPr>
      <w:tblGrid>
        <w:gridCol w:w="2055"/>
        <w:gridCol w:w="7380"/>
      </w:tblGrid>
      <w:tr w:rsidR="006229FC" w14:paraId="17A795BF" w14:textId="77777777" w:rsidTr="006229FC">
        <w:tc>
          <w:tcPr>
            <w:tcW w:w="2055" w:type="dxa"/>
          </w:tcPr>
          <w:p w14:paraId="38A9037C" w14:textId="07CB5120" w:rsidR="006229FC" w:rsidRDefault="006229FC" w:rsidP="00A90920">
            <w:pPr>
              <w:pStyle w:val="BodyText"/>
              <w:ind w:left="0" w:right="147"/>
              <w:rPr>
                <w:rFonts w:cs="Times New Roman"/>
                <w:b/>
                <w:spacing w:val="-1"/>
              </w:rPr>
            </w:pPr>
            <w:r>
              <w:rPr>
                <w:rFonts w:cs="Times New Roman"/>
                <w:b/>
                <w:spacing w:val="-1"/>
              </w:rPr>
              <w:t>Week 1</w:t>
            </w:r>
          </w:p>
        </w:tc>
        <w:tc>
          <w:tcPr>
            <w:tcW w:w="7380" w:type="dxa"/>
          </w:tcPr>
          <w:p w14:paraId="46F77FF7" w14:textId="5B6E020F" w:rsidR="006229FC" w:rsidRPr="007160B3" w:rsidRDefault="007160B3" w:rsidP="00A90920">
            <w:pPr>
              <w:pStyle w:val="BodyText"/>
              <w:ind w:left="0" w:right="147"/>
              <w:rPr>
                <w:rFonts w:cs="Times New Roman"/>
                <w:bCs/>
                <w:spacing w:val="-1"/>
              </w:rPr>
            </w:pPr>
            <w:r w:rsidRPr="007160B3">
              <w:rPr>
                <w:rFonts w:cs="Times New Roman"/>
                <w:bCs/>
                <w:spacing w:val="-1"/>
                <w:sz w:val="28"/>
                <w:szCs w:val="28"/>
              </w:rPr>
              <w:t>Chapters 1-3</w:t>
            </w:r>
          </w:p>
        </w:tc>
      </w:tr>
      <w:tr w:rsidR="006229FC" w14:paraId="2E4F3F36" w14:textId="77777777" w:rsidTr="006229FC">
        <w:tc>
          <w:tcPr>
            <w:tcW w:w="2055" w:type="dxa"/>
          </w:tcPr>
          <w:p w14:paraId="13287105" w14:textId="1802E9AE" w:rsidR="006229FC" w:rsidRDefault="006229FC" w:rsidP="00A90920">
            <w:pPr>
              <w:pStyle w:val="BodyText"/>
              <w:ind w:left="0" w:right="147"/>
              <w:rPr>
                <w:rFonts w:cs="Times New Roman"/>
                <w:b/>
                <w:spacing w:val="-1"/>
              </w:rPr>
            </w:pPr>
            <w:r>
              <w:rPr>
                <w:rFonts w:cs="Times New Roman"/>
                <w:b/>
                <w:spacing w:val="-1"/>
              </w:rPr>
              <w:t>Week 2</w:t>
            </w:r>
            <w:bookmarkStart w:id="2" w:name="_GoBack"/>
            <w:bookmarkEnd w:id="2"/>
          </w:p>
        </w:tc>
        <w:tc>
          <w:tcPr>
            <w:tcW w:w="7380" w:type="dxa"/>
          </w:tcPr>
          <w:p w14:paraId="11847BE0" w14:textId="764FE7FA" w:rsidR="006229FC" w:rsidRDefault="007160B3" w:rsidP="00A90920">
            <w:pPr>
              <w:pStyle w:val="BodyText"/>
              <w:ind w:left="0" w:right="147"/>
              <w:rPr>
                <w:rFonts w:cs="Times New Roman"/>
                <w:b/>
                <w:spacing w:val="-1"/>
              </w:rPr>
            </w:pPr>
            <w:r>
              <w:rPr>
                <w:sz w:val="28"/>
              </w:rPr>
              <w:t>Chapters 4-6</w:t>
            </w:r>
          </w:p>
        </w:tc>
      </w:tr>
      <w:tr w:rsidR="006229FC" w14:paraId="172F3689" w14:textId="77777777" w:rsidTr="006229FC">
        <w:tc>
          <w:tcPr>
            <w:tcW w:w="2055" w:type="dxa"/>
          </w:tcPr>
          <w:p w14:paraId="3138D91A" w14:textId="0AA831EE" w:rsidR="006229FC" w:rsidRDefault="006229FC" w:rsidP="00A90920">
            <w:pPr>
              <w:pStyle w:val="BodyText"/>
              <w:ind w:left="0" w:right="147"/>
              <w:rPr>
                <w:rFonts w:cs="Times New Roman"/>
                <w:b/>
                <w:spacing w:val="-1"/>
              </w:rPr>
            </w:pPr>
            <w:r>
              <w:rPr>
                <w:rFonts w:cs="Times New Roman"/>
                <w:b/>
                <w:spacing w:val="-1"/>
              </w:rPr>
              <w:t>Week 3</w:t>
            </w:r>
          </w:p>
        </w:tc>
        <w:tc>
          <w:tcPr>
            <w:tcW w:w="7380" w:type="dxa"/>
          </w:tcPr>
          <w:p w14:paraId="6CED9628" w14:textId="5C607911" w:rsidR="006229FC" w:rsidRDefault="007160B3" w:rsidP="00A90920">
            <w:pPr>
              <w:pStyle w:val="BodyText"/>
              <w:ind w:left="0" w:right="147"/>
              <w:rPr>
                <w:rFonts w:cs="Times New Roman"/>
                <w:b/>
                <w:spacing w:val="-1"/>
              </w:rPr>
            </w:pPr>
            <w:r>
              <w:rPr>
                <w:sz w:val="28"/>
              </w:rPr>
              <w:t xml:space="preserve">Chapter 7, </w:t>
            </w:r>
            <w:r w:rsidRPr="007160B3">
              <w:rPr>
                <w:b/>
                <w:bCs/>
                <w:sz w:val="28"/>
              </w:rPr>
              <w:t>Midterm Exam</w:t>
            </w:r>
          </w:p>
        </w:tc>
      </w:tr>
      <w:tr w:rsidR="006229FC" w14:paraId="1C62BECF" w14:textId="77777777" w:rsidTr="006229FC">
        <w:tc>
          <w:tcPr>
            <w:tcW w:w="2055" w:type="dxa"/>
          </w:tcPr>
          <w:p w14:paraId="094BDE0B" w14:textId="113F7E7B" w:rsidR="006229FC" w:rsidRDefault="006229FC" w:rsidP="00A90920">
            <w:pPr>
              <w:pStyle w:val="BodyText"/>
              <w:ind w:left="0" w:right="147"/>
              <w:rPr>
                <w:rFonts w:cs="Times New Roman"/>
                <w:b/>
                <w:spacing w:val="-1"/>
              </w:rPr>
            </w:pPr>
            <w:r>
              <w:rPr>
                <w:rFonts w:cs="Times New Roman"/>
                <w:b/>
                <w:spacing w:val="-1"/>
              </w:rPr>
              <w:t>Week 4</w:t>
            </w:r>
          </w:p>
        </w:tc>
        <w:tc>
          <w:tcPr>
            <w:tcW w:w="7380" w:type="dxa"/>
          </w:tcPr>
          <w:p w14:paraId="3E920F48" w14:textId="15C48470" w:rsidR="006229FC" w:rsidRDefault="007160B3" w:rsidP="00A90920">
            <w:pPr>
              <w:pStyle w:val="BodyText"/>
              <w:ind w:left="0" w:right="147"/>
              <w:rPr>
                <w:rFonts w:cs="Times New Roman"/>
                <w:b/>
                <w:spacing w:val="-1"/>
              </w:rPr>
            </w:pPr>
            <w:r>
              <w:rPr>
                <w:sz w:val="28"/>
              </w:rPr>
              <w:t>Chapters 8-10</w:t>
            </w:r>
          </w:p>
        </w:tc>
      </w:tr>
      <w:tr w:rsidR="006229FC" w14:paraId="7F9EABB9" w14:textId="77777777" w:rsidTr="006229FC">
        <w:tc>
          <w:tcPr>
            <w:tcW w:w="2055" w:type="dxa"/>
          </w:tcPr>
          <w:p w14:paraId="133EDBC0" w14:textId="561D5FC6" w:rsidR="006229FC" w:rsidRDefault="006229FC" w:rsidP="00A90920">
            <w:pPr>
              <w:pStyle w:val="BodyText"/>
              <w:ind w:left="0" w:right="147"/>
              <w:rPr>
                <w:rFonts w:cs="Times New Roman"/>
                <w:b/>
                <w:spacing w:val="-1"/>
              </w:rPr>
            </w:pPr>
            <w:r>
              <w:rPr>
                <w:rFonts w:cs="Times New Roman"/>
                <w:b/>
                <w:spacing w:val="-1"/>
              </w:rPr>
              <w:t>Week 5</w:t>
            </w:r>
          </w:p>
        </w:tc>
        <w:tc>
          <w:tcPr>
            <w:tcW w:w="7380" w:type="dxa"/>
          </w:tcPr>
          <w:p w14:paraId="6D811257" w14:textId="481B1640" w:rsidR="006229FC" w:rsidRPr="007160B3" w:rsidRDefault="007160B3" w:rsidP="00A90920">
            <w:pPr>
              <w:pStyle w:val="BodyText"/>
              <w:ind w:left="0" w:right="147"/>
              <w:rPr>
                <w:rFonts w:cs="Times New Roman"/>
                <w:bCs/>
                <w:spacing w:val="-1"/>
              </w:rPr>
            </w:pPr>
            <w:r w:rsidRPr="007160B3">
              <w:rPr>
                <w:rFonts w:cs="Times New Roman"/>
                <w:bCs/>
                <w:spacing w:val="-1"/>
                <w:sz w:val="28"/>
                <w:szCs w:val="28"/>
              </w:rPr>
              <w:t xml:space="preserve">Chapters 11-12, </w:t>
            </w:r>
            <w:r w:rsidRPr="007160B3">
              <w:rPr>
                <w:rFonts w:cs="Times New Roman"/>
                <w:b/>
                <w:spacing w:val="-1"/>
                <w:sz w:val="28"/>
                <w:szCs w:val="28"/>
              </w:rPr>
              <w:t>Final Exam</w:t>
            </w:r>
          </w:p>
        </w:tc>
      </w:tr>
    </w:tbl>
    <w:p w14:paraId="43ADD343" w14:textId="77777777" w:rsidR="00721906" w:rsidRPr="00A90920" w:rsidRDefault="00721906" w:rsidP="00A90920">
      <w:pPr>
        <w:pStyle w:val="BodyText"/>
        <w:ind w:right="147"/>
        <w:rPr>
          <w:rFonts w:cs="Times New Roman"/>
          <w:b/>
          <w:spacing w:val="-1"/>
        </w:rPr>
      </w:pPr>
    </w:p>
    <w:sectPr w:rsidR="00721906"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66EB"/>
    <w:rsid w:val="000530B2"/>
    <w:rsid w:val="001010FF"/>
    <w:rsid w:val="001409D9"/>
    <w:rsid w:val="00142A82"/>
    <w:rsid w:val="001677A8"/>
    <w:rsid w:val="001851BC"/>
    <w:rsid w:val="00194115"/>
    <w:rsid w:val="001F7559"/>
    <w:rsid w:val="002939BA"/>
    <w:rsid w:val="002E21E3"/>
    <w:rsid w:val="00330D34"/>
    <w:rsid w:val="00333B9F"/>
    <w:rsid w:val="003459C9"/>
    <w:rsid w:val="003C2948"/>
    <w:rsid w:val="00432A6B"/>
    <w:rsid w:val="00435483"/>
    <w:rsid w:val="004565A6"/>
    <w:rsid w:val="00461117"/>
    <w:rsid w:val="004818B5"/>
    <w:rsid w:val="00525219"/>
    <w:rsid w:val="005760F4"/>
    <w:rsid w:val="00596A3F"/>
    <w:rsid w:val="005C594A"/>
    <w:rsid w:val="005C79AC"/>
    <w:rsid w:val="006229FC"/>
    <w:rsid w:val="00631936"/>
    <w:rsid w:val="006456B9"/>
    <w:rsid w:val="0066353F"/>
    <w:rsid w:val="006648FB"/>
    <w:rsid w:val="00665E69"/>
    <w:rsid w:val="00690DDA"/>
    <w:rsid w:val="006B38C0"/>
    <w:rsid w:val="006B6C48"/>
    <w:rsid w:val="006C0D38"/>
    <w:rsid w:val="006C361A"/>
    <w:rsid w:val="006E56B3"/>
    <w:rsid w:val="006F2573"/>
    <w:rsid w:val="00703DAD"/>
    <w:rsid w:val="007160B3"/>
    <w:rsid w:val="00721906"/>
    <w:rsid w:val="00731E8B"/>
    <w:rsid w:val="00777592"/>
    <w:rsid w:val="0079655E"/>
    <w:rsid w:val="007B4BA7"/>
    <w:rsid w:val="007C22BE"/>
    <w:rsid w:val="007C427F"/>
    <w:rsid w:val="007E73AC"/>
    <w:rsid w:val="008070A9"/>
    <w:rsid w:val="008A6630"/>
    <w:rsid w:val="008C1D2C"/>
    <w:rsid w:val="00944A31"/>
    <w:rsid w:val="00945D60"/>
    <w:rsid w:val="009E6016"/>
    <w:rsid w:val="00A00E45"/>
    <w:rsid w:val="00A855ED"/>
    <w:rsid w:val="00A90920"/>
    <w:rsid w:val="00A911D3"/>
    <w:rsid w:val="00AB5473"/>
    <w:rsid w:val="00AD732D"/>
    <w:rsid w:val="00AE6D85"/>
    <w:rsid w:val="00B11825"/>
    <w:rsid w:val="00B41117"/>
    <w:rsid w:val="00B844FF"/>
    <w:rsid w:val="00BA3C60"/>
    <w:rsid w:val="00C04E4F"/>
    <w:rsid w:val="00C114AA"/>
    <w:rsid w:val="00C424C4"/>
    <w:rsid w:val="00C6042A"/>
    <w:rsid w:val="00C90C2D"/>
    <w:rsid w:val="00CE79BB"/>
    <w:rsid w:val="00D32170"/>
    <w:rsid w:val="00D85118"/>
    <w:rsid w:val="00D91054"/>
    <w:rsid w:val="00DE2405"/>
    <w:rsid w:val="00DF2603"/>
    <w:rsid w:val="00E26142"/>
    <w:rsid w:val="00E312B8"/>
    <w:rsid w:val="00E45F6D"/>
    <w:rsid w:val="00E53C66"/>
    <w:rsid w:val="00E63696"/>
    <w:rsid w:val="00EA7A41"/>
    <w:rsid w:val="00ED0E6E"/>
    <w:rsid w:val="00F914A1"/>
    <w:rsid w:val="00F93492"/>
    <w:rsid w:val="00FA64E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e4a6db67cd732a6bf21c233ceaec968d">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9d2703d12a66e9abf4c935f6fabd0cf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8441D-3B1C-4005-A5A8-CAB24C69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DB5AE-44EF-4197-95BD-8BD39C790705}">
  <ds:schemaRefs>
    <ds:schemaRef ds:uri="http://schemas.microsoft.com/sharepoint/v3/contenttype/forms"/>
  </ds:schemaRefs>
</ds:datastoreItem>
</file>

<file path=customXml/itemProps3.xml><?xml version="1.0" encoding="utf-8"?>
<ds:datastoreItem xmlns:ds="http://schemas.openxmlformats.org/officeDocument/2006/customXml" ds:itemID="{14EBA70C-5FDA-422B-9847-A300B3DB3594}">
  <ds:schemaRefs>
    <ds:schemaRef ds:uri="http://purl.org/dc/elements/1.1/"/>
    <ds:schemaRef ds:uri="http://schemas.microsoft.com/office/2006/metadata/properties"/>
    <ds:schemaRef ds:uri="8df555eb-4f8e-470a-9426-a663dba0be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e2aeed-e79b-48d5-931d-bff8e7aa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A. Ellermann</cp:lastModifiedBy>
  <cp:revision>3</cp:revision>
  <cp:lastPrinted>2019-11-05T16:13:00Z</cp:lastPrinted>
  <dcterms:created xsi:type="dcterms:W3CDTF">2020-10-22T20:31:00Z</dcterms:created>
  <dcterms:modified xsi:type="dcterms:W3CDTF">2020-10-22T20:33:00Z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