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6"/>
        <w:ind w:right="-250" w:left="1908" w:firstLine="0"/>
        <w:jc w:val="left"/>
        <w:rPr>
          <w:rFonts w:ascii="Times New Roman" w:hAnsi="Times New Roman" w:cs="Times New Roman" w:eastAsia="Times New Roman"/>
          <w:b/>
          <w:color w:val="auto"/>
          <w:spacing w:val="-1"/>
          <w:position w:val="0"/>
          <w:sz w:val="32"/>
          <w:shd w:fill="auto" w:val="clear"/>
        </w:rPr>
      </w:pPr>
      <w:r>
        <w:object w:dxaOrig="3169" w:dyaOrig="2267">
          <v:rect xmlns:o="urn:schemas-microsoft-com:office:office" xmlns:v="urn:schemas-microsoft-com:vml" id="rectole0000000000" style="width:158.450000pt;height:113.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1"/>
          <w:position w:val="0"/>
          <w:sz w:val="32"/>
          <w:shd w:fill="auto" w:val="clear"/>
        </w:rPr>
        <w:t xml:space="preserve">GEOL 1301 </w:t>
      </w:r>
      <w:r>
        <w:rPr>
          <w:rFonts w:ascii="Times New Roman" w:hAnsi="Times New Roman" w:cs="Times New Roman" w:eastAsia="Times New Roman"/>
          <w:b/>
          <w:color w:val="auto"/>
          <w:spacing w:val="-1"/>
          <w:position w:val="0"/>
          <w:sz w:val="32"/>
          <w:shd w:fill="auto" w:val="clear"/>
        </w:rPr>
        <w:t xml:space="preserve">–</w:t>
      </w:r>
      <w:r>
        <w:rPr>
          <w:rFonts w:ascii="Times New Roman" w:hAnsi="Times New Roman" w:cs="Times New Roman" w:eastAsia="Times New Roman"/>
          <w:b/>
          <w:color w:val="auto"/>
          <w:spacing w:val="-1"/>
          <w:position w:val="0"/>
          <w:sz w:val="32"/>
          <w:shd w:fill="auto" w:val="clear"/>
        </w:rPr>
        <w:t xml:space="preserve"> Earth Science for Non-Science Majors I (Online)</w:t>
      </w:r>
    </w:p>
    <w:p>
      <w:pPr>
        <w:spacing w:before="0" w:after="0" w:line="279"/>
        <w:ind w:right="0" w:left="19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Course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Syllabus: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Fall 2025</w:t>
      </w:r>
    </w:p>
    <w:p>
      <w:pPr>
        <w:spacing w:before="0" w:after="0" w:line="279"/>
        <w:ind w:right="0" w:left="1908" w:firstLine="0"/>
        <w:jc w:val="left"/>
        <w:rPr>
          <w:rFonts w:ascii="Times New Roman" w:hAnsi="Times New Roman" w:cs="Times New Roman" w:eastAsia="Times New Roman"/>
          <w:color w:val="auto"/>
          <w:spacing w:val="0"/>
          <w:position w:val="0"/>
          <w:sz w:val="4"/>
          <w:shd w:fill="auto" w:val="clear"/>
        </w:rPr>
      </w:pPr>
      <w:r>
        <w:object w:dxaOrig="14653" w:dyaOrig="115">
          <v:rect xmlns:o="urn:schemas-microsoft-com:office:office" xmlns:v="urn:schemas-microsoft-com:vml" id="rectole0000000001" style="width:732.650000pt;height:5.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Times New Roman" w:hAnsi="Times New Roman" w:cs="Times New Roman" w:eastAsia="Times New Roman"/>
          <w:color w:val="auto"/>
          <w:spacing w:val="0"/>
          <w:position w:val="0"/>
          <w:sz w:val="6"/>
          <w:shd w:fill="auto" w:val="clear"/>
        </w:rPr>
      </w:pPr>
    </w:p>
    <w:p>
      <w:pPr>
        <w:spacing w:before="0" w:after="0" w:line="240"/>
        <w:ind w:right="0" w:left="1908"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i/>
          <w:color w:val="auto"/>
          <w:spacing w:val="0"/>
          <w:position w:val="0"/>
          <w:sz w:val="18"/>
          <w:shd w:fill="auto" w:val="clear"/>
        </w:rPr>
        <w:t xml:space="preserve">“Northeast</w:t>
      </w:r>
      <w:r>
        <w:rPr>
          <w:rFonts w:ascii="Times New Roman" w:hAnsi="Times New Roman" w:cs="Times New Roman" w:eastAsia="Times New Roman"/>
          <w:b/>
          <w:i/>
          <w:color w:val="auto"/>
          <w:spacing w:val="-4"/>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Texas</w:t>
      </w:r>
      <w:r>
        <w:rPr>
          <w:rFonts w:ascii="Times New Roman" w:hAnsi="Times New Roman" w:cs="Times New Roman" w:eastAsia="Times New Roman"/>
          <w:b/>
          <w:i/>
          <w:color w:val="auto"/>
          <w:spacing w:val="-2"/>
          <w:position w:val="0"/>
          <w:sz w:val="18"/>
          <w:shd w:fill="auto" w:val="clear"/>
        </w:rPr>
        <w:t xml:space="preserve"> </w:t>
      </w:r>
      <w:r>
        <w:rPr>
          <w:rFonts w:ascii="Times New Roman" w:hAnsi="Times New Roman" w:cs="Times New Roman" w:eastAsia="Times New Roman"/>
          <w:b/>
          <w:i/>
          <w:color w:val="auto"/>
          <w:spacing w:val="-1"/>
          <w:position w:val="0"/>
          <w:sz w:val="18"/>
          <w:shd w:fill="auto" w:val="clear"/>
        </w:rPr>
        <w:t xml:space="preserve">Community</w:t>
      </w:r>
      <w:r>
        <w:rPr>
          <w:rFonts w:ascii="Times New Roman" w:hAnsi="Times New Roman" w:cs="Times New Roman" w:eastAsia="Times New Roman"/>
          <w:b/>
          <w:i/>
          <w:color w:val="auto"/>
          <w:spacing w:val="-2"/>
          <w:position w:val="0"/>
          <w:sz w:val="18"/>
          <w:shd w:fill="auto" w:val="clear"/>
        </w:rPr>
        <w:t xml:space="preserve"> </w:t>
      </w:r>
      <w:r>
        <w:rPr>
          <w:rFonts w:ascii="Times New Roman" w:hAnsi="Times New Roman" w:cs="Times New Roman" w:eastAsia="Times New Roman"/>
          <w:b/>
          <w:i/>
          <w:color w:val="auto"/>
          <w:spacing w:val="-1"/>
          <w:position w:val="0"/>
          <w:sz w:val="18"/>
          <w:shd w:fill="auto" w:val="clear"/>
        </w:rPr>
        <w:t xml:space="preserve">College</w:t>
      </w:r>
      <w:r>
        <w:rPr>
          <w:rFonts w:ascii="Times New Roman" w:hAnsi="Times New Roman" w:cs="Times New Roman" w:eastAsia="Times New Roman"/>
          <w:b/>
          <w:i/>
          <w:color w:val="auto"/>
          <w:spacing w:val="-2"/>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exists</w:t>
      </w:r>
      <w:r>
        <w:rPr>
          <w:rFonts w:ascii="Times New Roman" w:hAnsi="Times New Roman" w:cs="Times New Roman" w:eastAsia="Times New Roman"/>
          <w:b/>
          <w:i/>
          <w:color w:val="auto"/>
          <w:spacing w:val="-1"/>
          <w:position w:val="0"/>
          <w:sz w:val="18"/>
          <w:shd w:fill="auto" w:val="clear"/>
        </w:rPr>
        <w:t xml:space="preserve"> to</w:t>
      </w:r>
      <w:r>
        <w:rPr>
          <w:rFonts w:ascii="Times New Roman" w:hAnsi="Times New Roman" w:cs="Times New Roman" w:eastAsia="Times New Roman"/>
          <w:b/>
          <w:i/>
          <w:color w:val="auto"/>
          <w:spacing w:val="-2"/>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provide</w:t>
      </w:r>
      <w:r>
        <w:rPr>
          <w:rFonts w:ascii="Times New Roman" w:hAnsi="Times New Roman" w:cs="Times New Roman" w:eastAsia="Times New Roman"/>
          <w:b/>
          <w:i/>
          <w:color w:val="auto"/>
          <w:spacing w:val="3"/>
          <w:position w:val="0"/>
          <w:sz w:val="18"/>
          <w:shd w:fill="auto" w:val="clear"/>
        </w:rPr>
        <w:t xml:space="preserve"> </w:t>
      </w:r>
      <w:r>
        <w:rPr>
          <w:rFonts w:ascii="Times New Roman" w:hAnsi="Times New Roman" w:cs="Times New Roman" w:eastAsia="Times New Roman"/>
          <w:b/>
          <w:i/>
          <w:color w:val="auto"/>
          <w:spacing w:val="-1"/>
          <w:position w:val="0"/>
          <w:sz w:val="18"/>
          <w:shd w:fill="auto" w:val="clear"/>
        </w:rPr>
        <w:t xml:space="preserve">personal, dynamic learning experiences empowering students to succeed.”</w:t>
      </w:r>
    </w:p>
    <w:p>
      <w:pPr>
        <w:spacing w:before="0" w:after="0" w:line="240"/>
        <w:ind w:right="0" w:left="1908" w:firstLine="0"/>
        <w:jc w:val="left"/>
        <w:rPr>
          <w:rFonts w:ascii="Times New Roman" w:hAnsi="Times New Roman" w:cs="Times New Roman" w:eastAsia="Times New Roman"/>
          <w:b/>
          <w:color w:val="FF0000"/>
          <w:spacing w:val="0"/>
          <w:position w:val="0"/>
          <w:sz w:val="24"/>
          <w:u w:val="thick"/>
          <w:shd w:fill="auto" w:val="clear"/>
        </w:rPr>
      </w:pPr>
    </w:p>
    <w:p>
      <w:pPr>
        <w:spacing w:before="0" w:after="0" w:line="240"/>
        <w:ind w:right="0" w:left="1908"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Instructor: Dr. Rebecca Owens</w:t>
      </w:r>
    </w:p>
    <w:p>
      <w:pPr>
        <w:spacing w:before="1" w:after="0" w:line="240"/>
        <w:ind w:right="4442" w:left="1908"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Office: No on-campus office</w:t>
      </w:r>
    </w:p>
    <w:p>
      <w:pPr>
        <w:spacing w:before="1" w:after="120" w:line="240"/>
        <w:ind w:right="0" w:left="1195" w:firstLine="72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Email:</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rowens@ntcc.edu</w:t>
      </w:r>
    </w:p>
    <w:tbl>
      <w:tblPr>
        <w:tblInd w:w="190" w:type="dxa"/>
      </w:tblPr>
      <w:tblGrid>
        <w:gridCol w:w="1350"/>
        <w:gridCol w:w="1620"/>
        <w:gridCol w:w="1440"/>
        <w:gridCol w:w="1510"/>
        <w:gridCol w:w="1460"/>
        <w:gridCol w:w="1240"/>
        <w:gridCol w:w="1370"/>
      </w:tblGrid>
      <w:tr>
        <w:trPr>
          <w:trHeight w:val="287" w:hRule="auto"/>
          <w:jc w:val="left"/>
        </w:trPr>
        <w:tc>
          <w:tcPr>
            <w:tcW w:w="1350" w:type="dxa"/>
            <w:vMerge w:val="restart"/>
            <w:tcBorders>
              <w:top w:val="single" w:color="000000" w:sz="8"/>
              <w:left w:val="single" w:color="000000" w:sz="8"/>
              <w:bottom w:val="single" w:color="000000" w:sz="8"/>
              <w:right w:val="single" w:color="000000" w:sz="6"/>
            </w:tcBorders>
            <w:shd w:color="auto" w:fill="ffffff" w:val="clear"/>
            <w:tcMar>
              <w:left w:w="0" w:type="dxa"/>
              <w:right w:w="0" w:type="dxa"/>
            </w:tcMar>
            <w:vAlign w:val="top"/>
          </w:tcPr>
          <w:p>
            <w:pPr>
              <w:spacing w:before="12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Office </w:t>
            </w:r>
          </w:p>
          <w:p>
            <w:pPr>
              <w:spacing w:before="6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Hours</w:t>
            </w:r>
          </w:p>
        </w:tc>
        <w:tc>
          <w:tcPr>
            <w:tcW w:w="1620" w:type="dxa"/>
            <w:tcBorders>
              <w:top w:val="single" w:color="000000" w:sz="8"/>
              <w:left w:val="single" w:color="000000" w:sz="6"/>
              <w:bottom w:val="single" w:color="000000" w:sz="6"/>
              <w:right w:val="single" w:color="000000" w:sz="6"/>
            </w:tcBorders>
            <w:shd w:color="auto" w:fill="ffffff" w:val="clear"/>
            <w:tcMar>
              <w:left w:w="0" w:type="dxa"/>
              <w:right w:w="0" w:type="dxa"/>
            </w:tcMar>
            <w:vAlign w:val="top"/>
          </w:tcPr>
          <w:p>
            <w:pPr>
              <w:spacing w:before="0" w:after="0" w:line="240"/>
              <w:ind w:right="0" w:left="10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Monday</w:t>
            </w:r>
          </w:p>
        </w:tc>
        <w:tc>
          <w:tcPr>
            <w:tcW w:w="1440" w:type="dxa"/>
            <w:tcBorders>
              <w:top w:val="single" w:color="000000" w:sz="8"/>
              <w:left w:val="single" w:color="000000" w:sz="6"/>
              <w:bottom w:val="single" w:color="000000" w:sz="6"/>
              <w:right w:val="single" w:color="000000" w:sz="6"/>
            </w:tcBorders>
            <w:shd w:color="auto" w:fill="ffffff" w:val="clear"/>
            <w:tcMar>
              <w:left w:w="0" w:type="dxa"/>
              <w:right w:w="0" w:type="dxa"/>
            </w:tcMar>
            <w:vAlign w:val="top"/>
          </w:tcPr>
          <w:p>
            <w:pPr>
              <w:spacing w:before="0" w:after="0" w:line="240"/>
              <w:ind w:right="0" w:left="10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Tuesday</w:t>
            </w:r>
          </w:p>
        </w:tc>
        <w:tc>
          <w:tcPr>
            <w:tcW w:w="1510" w:type="dxa"/>
            <w:tcBorders>
              <w:top w:val="single" w:color="000000" w:sz="8"/>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10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Wednesday</w:t>
            </w:r>
          </w:p>
        </w:tc>
        <w:tc>
          <w:tcPr>
            <w:tcW w:w="1460" w:type="dxa"/>
            <w:tcBorders>
              <w:top w:val="single" w:color="000000" w:sz="8"/>
              <w:left w:val="single" w:color="000000" w:sz="6"/>
              <w:bottom w:val="single" w:color="000000" w:sz="6"/>
              <w:right w:val="single" w:color="000000" w:sz="6"/>
            </w:tcBorders>
            <w:shd w:color="auto" w:fill="ffffff" w:val="clear"/>
            <w:tcMar>
              <w:left w:w="0" w:type="dxa"/>
              <w:right w:w="0" w:type="dxa"/>
            </w:tcMar>
            <w:vAlign w:val="top"/>
          </w:tcPr>
          <w:p>
            <w:pPr>
              <w:spacing w:before="0" w:after="0" w:line="240"/>
              <w:ind w:right="0" w:left="10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Thursday</w:t>
            </w:r>
          </w:p>
        </w:tc>
        <w:tc>
          <w:tcPr>
            <w:tcW w:w="1240" w:type="dxa"/>
            <w:tcBorders>
              <w:top w:val="single" w:color="000000" w:sz="8"/>
              <w:left w:val="single" w:color="000000" w:sz="6"/>
              <w:bottom w:val="single" w:color="000000" w:sz="6"/>
              <w:right w:val="single" w:color="000000" w:sz="6"/>
            </w:tcBorders>
            <w:shd w:color="auto" w:fill="auto" w:val="clear"/>
            <w:tcMar>
              <w:left w:w="0" w:type="dxa"/>
              <w:right w:w="0" w:type="dxa"/>
            </w:tcMar>
            <w:vAlign w:val="top"/>
          </w:tcPr>
          <w:p>
            <w:pPr>
              <w:spacing w:before="0" w:after="0" w:line="240"/>
              <w:ind w:right="0" w:left="10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Friday</w:t>
            </w:r>
          </w:p>
        </w:tc>
        <w:tc>
          <w:tcPr>
            <w:tcW w:w="1370" w:type="dxa"/>
            <w:tcBorders>
              <w:top w:val="single" w:color="000000" w:sz="8"/>
              <w:left w:val="single" w:color="000000" w:sz="6"/>
              <w:bottom w:val="single" w:color="000000" w:sz="6"/>
              <w:right w:val="single" w:color="000000" w:sz="8"/>
            </w:tcBorders>
            <w:shd w:color="auto" w:fill="auto" w:val="clear"/>
            <w:tcMar>
              <w:left w:w="0" w:type="dxa"/>
              <w:right w:w="0" w:type="dxa"/>
            </w:tcMar>
            <w:vAlign w:val="top"/>
          </w:tcPr>
          <w:p>
            <w:pPr>
              <w:spacing w:before="0" w:after="0" w:line="240"/>
              <w:ind w:right="0" w:left="107"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Online</w:t>
            </w:r>
          </w:p>
        </w:tc>
      </w:tr>
      <w:tr>
        <w:trPr>
          <w:trHeight w:val="481" w:hRule="auto"/>
          <w:jc w:val="left"/>
        </w:trPr>
        <w:tc>
          <w:tcPr>
            <w:tcW w:w="1350" w:type="dxa"/>
            <w:vMerge/>
            <w:tcBorders>
              <w:top w:val="single" w:color="000000" w:sz="8"/>
              <w:left w:val="single" w:color="000000" w:sz="8"/>
              <w:bottom w:val="single" w:color="000000" w:sz="8"/>
              <w:right w:val="single" w:color="000000" w:sz="6"/>
            </w:tcBorders>
            <w:shd w:color="auto"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8"/>
              <w:right w:val="single" w:color="000000" w:sz="6"/>
            </w:tcBorders>
            <w:shd w:color="auto" w:fill="ffffff" w:val="clear"/>
            <w:tcMar>
              <w:left w:w="0" w:type="dxa"/>
              <w:right w:w="0" w:type="dxa"/>
            </w:tcMar>
            <w:vAlign w:val="top"/>
          </w:tcPr>
          <w:p>
            <w:pPr>
              <w:spacing w:before="120" w:after="0" w:line="240"/>
              <w:ind w:right="0" w:left="107" w:firstLine="0"/>
              <w:jc w:val="center"/>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By appointment</w:t>
            </w:r>
          </w:p>
        </w:tc>
        <w:tc>
          <w:tcPr>
            <w:tcW w:w="1440" w:type="dxa"/>
            <w:tcBorders>
              <w:top w:val="single" w:color="000000" w:sz="6"/>
              <w:left w:val="single" w:color="000000" w:sz="6"/>
              <w:bottom w:val="single" w:color="000000" w:sz="8"/>
              <w:right w:val="single" w:color="000000" w:sz="6"/>
            </w:tcBorders>
            <w:shd w:color="auto" w:fill="ffffff" w:val="clear"/>
            <w:tcMar>
              <w:left w:w="0" w:type="dxa"/>
              <w:right w:w="0" w:type="dxa"/>
            </w:tcMar>
            <w:vAlign w:val="top"/>
          </w:tcPr>
          <w:p>
            <w:pPr>
              <w:spacing w:before="120" w:after="0" w:line="240"/>
              <w:ind w:right="0" w:left="107" w:firstLine="0"/>
              <w:jc w:val="center"/>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By appointment</w:t>
            </w:r>
          </w:p>
        </w:tc>
        <w:tc>
          <w:tcPr>
            <w:tcW w:w="1510" w:type="dxa"/>
            <w:tcBorders>
              <w:top w:val="single" w:color="000000" w:sz="6"/>
              <w:left w:val="single" w:color="000000" w:sz="6"/>
              <w:bottom w:val="single" w:color="000000" w:sz="8"/>
              <w:right w:val="single" w:color="000000" w:sz="6"/>
            </w:tcBorders>
            <w:shd w:color="auto" w:fill="ffffff" w:val="clear"/>
            <w:tcMar>
              <w:left w:w="0" w:type="dxa"/>
              <w:right w:w="0" w:type="dxa"/>
            </w:tcMar>
            <w:vAlign w:val="top"/>
          </w:tcPr>
          <w:p>
            <w:pPr>
              <w:spacing w:before="120" w:after="0" w:line="240"/>
              <w:ind w:right="0" w:left="0" w:firstLine="0"/>
              <w:jc w:val="center"/>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By appointment</w:t>
            </w:r>
          </w:p>
        </w:tc>
        <w:tc>
          <w:tcPr>
            <w:tcW w:w="1460" w:type="dxa"/>
            <w:tcBorders>
              <w:top w:val="single" w:color="000000" w:sz="6"/>
              <w:left w:val="single" w:color="000000" w:sz="6"/>
              <w:bottom w:val="single" w:color="000000" w:sz="8"/>
              <w:right w:val="single" w:color="000000" w:sz="6"/>
            </w:tcBorders>
            <w:shd w:color="auto" w:fill="ffffff" w:val="clear"/>
            <w:tcMar>
              <w:left w:w="0" w:type="dxa"/>
              <w:right w:w="0" w:type="dxa"/>
            </w:tcMar>
            <w:vAlign w:val="top"/>
          </w:tcPr>
          <w:p>
            <w:pPr>
              <w:spacing w:before="120" w:after="0" w:line="240"/>
              <w:ind w:right="0" w:left="107" w:firstLine="0"/>
              <w:jc w:val="center"/>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6:00-8:00 pm via Zoom</w:t>
            </w:r>
          </w:p>
        </w:tc>
        <w:tc>
          <w:tcPr>
            <w:tcW w:w="1240" w:type="dxa"/>
            <w:tcBorders>
              <w:top w:val="single" w:color="000000" w:sz="6"/>
              <w:left w:val="single" w:color="000000" w:sz="6"/>
              <w:bottom w:val="single" w:color="000000" w:sz="8"/>
              <w:right w:val="single" w:color="000000" w:sz="6"/>
            </w:tcBorders>
            <w:shd w:color="auto" w:fill="ffffff" w:val="clear"/>
            <w:tcMar>
              <w:left w:w="0" w:type="dxa"/>
              <w:right w:w="0" w:type="dxa"/>
            </w:tcMar>
            <w:vAlign w:val="top"/>
          </w:tcPr>
          <w:p>
            <w:pPr>
              <w:spacing w:before="120" w:after="0" w:line="240"/>
              <w:ind w:right="0" w:left="0" w:firstLine="0"/>
              <w:jc w:val="center"/>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By appointment</w:t>
            </w:r>
          </w:p>
        </w:tc>
        <w:tc>
          <w:tcPr>
            <w:tcW w:w="1370" w:type="dxa"/>
            <w:tcBorders>
              <w:top w:val="single" w:color="000000" w:sz="6"/>
              <w:left w:val="single" w:color="000000" w:sz="6"/>
              <w:bottom w:val="single" w:color="000000" w:sz="8"/>
              <w:right w:val="single" w:color="000000" w:sz="8"/>
            </w:tcBorders>
            <w:shd w:color="auto" w:fill="ffffff" w:val="clear"/>
            <w:tcMar>
              <w:left w:w="0" w:type="dxa"/>
              <w:right w:w="0" w:type="dxa"/>
            </w:tcMar>
            <w:vAlign w:val="top"/>
          </w:tcPr>
          <w:p>
            <w:pPr>
              <w:spacing w:before="120" w:after="0" w:line="240"/>
              <w:ind w:right="0" w:left="158" w:firstLine="0"/>
              <w:jc w:val="center"/>
              <w:rPr>
                <w:color w:val="auto"/>
                <w:position w:val="0"/>
                <w:shd w:fill="auto" w:val="clear"/>
              </w:rPr>
            </w:pPr>
            <w:r>
              <w:rPr>
                <w:rFonts w:ascii="Times New Roman" w:hAnsi="Times New Roman" w:cs="Times New Roman" w:eastAsia="Times New Roman"/>
                <w:color w:val="auto"/>
                <w:spacing w:val="-1"/>
                <w:position w:val="0"/>
                <w:sz w:val="20"/>
                <w:shd w:fill="auto" w:val="clear"/>
              </w:rPr>
              <w:t xml:space="preserve">6:00-8:00 pm Thursdays</w:t>
            </w:r>
          </w:p>
        </w:tc>
      </w:tr>
    </w:tbl>
    <w:p>
      <w:pPr>
        <w:spacing w:before="0" w:after="0" w:line="240"/>
        <w:ind w:right="396" w:left="100" w:firstLine="0"/>
        <w:jc w:val="center"/>
        <w:rPr>
          <w:rFonts w:ascii="Times New Roman" w:hAnsi="Times New Roman" w:cs="Times New Roman" w:eastAsia="Times New Roman"/>
          <w:b/>
          <w:i/>
          <w:color w:val="auto"/>
          <w:spacing w:val="0"/>
          <w:position w:val="0"/>
          <w:sz w:val="28"/>
          <w:shd w:fill="auto" w:val="clear"/>
        </w:rPr>
      </w:pPr>
    </w:p>
    <w:p>
      <w:pPr>
        <w:spacing w:before="0" w:after="0" w:line="240"/>
        <w:ind w:right="396" w:left="10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This syllabus serves as the documentation for all course policies and requirements, assignments, and instructor/student responsibilities.</w:t>
      </w:r>
    </w:p>
    <w:p>
      <w:pPr>
        <w:spacing w:before="0" w:after="0" w:line="240"/>
        <w:ind w:right="396" w:left="10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396"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Information relative to the delivery of the content</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1"/>
          <w:position w:val="0"/>
          <w:sz w:val="24"/>
          <w:shd w:fill="auto" w:val="clear"/>
        </w:rPr>
        <w:t xml:space="preserve">contained</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in</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this</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1"/>
          <w:position w:val="0"/>
          <w:sz w:val="24"/>
          <w:shd w:fill="auto" w:val="clear"/>
        </w:rPr>
        <w:t xml:space="preserve">syllabus</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is</w:t>
      </w:r>
      <w:r>
        <w:rPr>
          <w:rFonts w:ascii="Times New Roman" w:hAnsi="Times New Roman" w:cs="Times New Roman" w:eastAsia="Times New Roman"/>
          <w:i/>
          <w:color w:val="auto"/>
          <w:spacing w:val="-6"/>
          <w:position w:val="0"/>
          <w:sz w:val="24"/>
          <w:shd w:fill="auto" w:val="clear"/>
        </w:rPr>
        <w:t xml:space="preserve"> </w:t>
      </w:r>
      <w:r>
        <w:rPr>
          <w:rFonts w:ascii="Times New Roman" w:hAnsi="Times New Roman" w:cs="Times New Roman" w:eastAsia="Times New Roman"/>
          <w:i/>
          <w:color w:val="auto"/>
          <w:spacing w:val="-2"/>
          <w:position w:val="0"/>
          <w:sz w:val="24"/>
          <w:shd w:fill="auto" w:val="clear"/>
        </w:rPr>
        <w:t xml:space="preserve">subject</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to</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1"/>
          <w:position w:val="0"/>
          <w:sz w:val="24"/>
          <w:shd w:fill="auto" w:val="clear"/>
        </w:rPr>
        <w:t xml:space="preserve">change.</w:t>
      </w:r>
      <w:r>
        <w:rPr>
          <w:rFonts w:ascii="Times New Roman" w:hAnsi="Times New Roman" w:cs="Times New Roman" w:eastAsia="Times New Roman"/>
          <w:i/>
          <w:color w:val="auto"/>
          <w:spacing w:val="-5"/>
          <w:position w:val="0"/>
          <w:sz w:val="24"/>
          <w:shd w:fill="auto" w:val="clear"/>
        </w:rPr>
        <w:t xml:space="preserve"> Should that happen, the student will be notified.</w:t>
      </w:r>
    </w:p>
    <w:p>
      <w:pPr>
        <w:spacing w:before="8"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344"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Course</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Description:</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 credit hours.</w:t>
      </w:r>
    </w:p>
    <w:p>
      <w:pPr>
        <w:spacing w:before="0" w:after="0" w:line="240"/>
        <w:ind w:right="344"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Lecture/Lab/Clinical: Three hours of lecture each week.</w:t>
      </w:r>
    </w:p>
    <w:p>
      <w:pPr>
        <w:spacing w:before="0" w:after="0" w:line="240"/>
        <w:ind w:right="344"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Survey of geology, meteorology, oceanography, and astronomy.</w:t>
      </w:r>
    </w:p>
    <w:p>
      <w:pPr>
        <w:spacing w:before="0" w:after="0" w:line="240"/>
        <w:ind w:right="344" w:left="100" w:firstLine="0"/>
        <w:jc w:val="left"/>
        <w:rPr>
          <w:rFonts w:ascii="Times New Roman" w:hAnsi="Times New Roman" w:cs="Times New Roman" w:eastAsia="Times New Roman"/>
          <w:color w:val="auto"/>
          <w:spacing w:val="-1"/>
          <w:position w:val="0"/>
          <w:sz w:val="24"/>
          <w:shd w:fill="auto" w:val="clear"/>
        </w:rPr>
      </w:pPr>
    </w:p>
    <w:p>
      <w:pPr>
        <w:spacing w:before="0" w:after="0" w:line="240"/>
        <w:ind w:right="344" w:left="100" w:firstLine="0"/>
        <w:jc w:val="left"/>
        <w:rPr>
          <w:rFonts w:ascii="Times New Roman" w:hAnsi="Times New Roman" w:cs="Times New Roman" w:eastAsia="Times New Roman"/>
          <w:color w:val="FF0000"/>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Prerequisite(s):</w:t>
      </w:r>
      <w:r>
        <w:rPr>
          <w:rFonts w:ascii="Times New Roman" w:hAnsi="Times New Roman" w:cs="Times New Roman" w:eastAsia="Times New Roman"/>
          <w:color w:val="auto"/>
          <w:spacing w:val="-1"/>
          <w:position w:val="0"/>
          <w:sz w:val="24"/>
          <w:shd w:fill="auto" w:val="clear"/>
        </w:rPr>
        <w:t xml:space="preserve"> none</w:t>
      </w:r>
    </w:p>
    <w:p>
      <w:pPr>
        <w:spacing w:before="0" w:after="0" w:line="240"/>
        <w:ind w:right="344" w:left="100" w:firstLine="0"/>
        <w:jc w:val="left"/>
        <w:rPr>
          <w:rFonts w:ascii="Times New Roman" w:hAnsi="Times New Roman" w:cs="Times New Roman" w:eastAsia="Times New Roman"/>
          <w:color w:val="auto"/>
          <w:spacing w:val="-1"/>
          <w:position w:val="0"/>
          <w:sz w:val="24"/>
          <w:shd w:fill="auto" w:val="clear"/>
        </w:rPr>
      </w:pP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Student</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Learning</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Outcomes: </w:t>
      </w:r>
      <w:r>
        <w:rPr>
          <w:rFonts w:ascii="Times New Roman" w:hAnsi="Times New Roman" w:cs="Times New Roman" w:eastAsia="Times New Roman"/>
          <w:color w:val="FF0000"/>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Upon successful completion of this course, students will:</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1. Explain the current theories concerning the origin of the Universe and of the Solar System.</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2. Explain the place of Earth in the Solar System and its relationships with other objects in the</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Solar System.</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3. Relate the origin and evolution of Earth’s internal structures to its resulting geologic</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systems, including Earth materials and plate tectonic activities.</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4. Explain the operation of Earth’s geologic systems and the interactions among the</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atmosphere, the geosphere, and the hydrosphere, including meteorology and</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oceanography.</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5. Explain the history of the Earth including the evolution of earth systems and life forms</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p>
    <w:p>
      <w:pPr>
        <w:spacing w:before="0" w:after="0" w:line="240"/>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Evaluation/Grading</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Policy: </w:t>
      </w:r>
      <w:r>
        <w:rPr>
          <w:rFonts w:ascii="Times New Roman" w:hAnsi="Times New Roman" w:cs="Times New Roman" w:eastAsia="Times New Roman"/>
          <w:color w:val="auto"/>
          <w:spacing w:val="-1"/>
          <w:position w:val="0"/>
          <w:sz w:val="24"/>
          <w:shd w:fill="auto" w:val="clear"/>
        </w:rPr>
        <w:t xml:space="preserve">This course will consist of Discussion Questions, Movie Night questions, Homework assignments, 4 tests and a Midterm and Final exam with the following weight in calculating final course average:</w:t>
      </w:r>
    </w:p>
    <w:p>
      <w:pPr>
        <w:spacing w:before="0" w:after="0" w:line="240"/>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        45% Homework, Discussion Questions, &amp; Movie Night Questions</w:t>
      </w:r>
    </w:p>
    <w:p>
      <w:pPr>
        <w:spacing w:before="0" w:after="0" w:line="240"/>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25% Tests</w:t>
      </w:r>
    </w:p>
    <w:p>
      <w:pPr>
        <w:spacing w:before="0" w:after="0" w:line="240"/>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        15% Midterm Exam</w:t>
      </w:r>
    </w:p>
    <w:p>
      <w:pPr>
        <w:spacing w:before="0" w:after="0" w:line="240"/>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15% Final Exam</w:t>
      </w:r>
    </w:p>
    <w:p>
      <w:pPr>
        <w:spacing w:before="0" w:after="0" w:line="240"/>
        <w:ind w:right="0" w:left="100" w:firstLine="0"/>
        <w:jc w:val="left"/>
        <w:rPr>
          <w:rFonts w:ascii="Times New Roman" w:hAnsi="Times New Roman" w:cs="Times New Roman" w:eastAsia="Times New Roman"/>
          <w:b/>
          <w:color w:val="auto"/>
          <w:spacing w:val="-1"/>
          <w:position w:val="0"/>
          <w:sz w:val="24"/>
          <w:shd w:fill="auto" w:val="clear"/>
        </w:rPr>
      </w:pPr>
    </w:p>
    <w:p>
      <w:pPr>
        <w:spacing w:before="0"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Required Instructional Materials: </w:t>
      </w:r>
    </w:p>
    <w:p>
      <w:pPr>
        <w:spacing w:before="11"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29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Publisher:</w:t>
        <w:tab/>
      </w:r>
      <w:r>
        <w:rPr>
          <w:rFonts w:ascii="Times New Roman" w:hAnsi="Times New Roman" w:cs="Times New Roman" w:eastAsia="Times New Roman"/>
          <w:color w:val="auto"/>
          <w:spacing w:val="-1"/>
          <w:position w:val="0"/>
          <w:sz w:val="24"/>
          <w:shd w:fill="auto" w:val="clear"/>
        </w:rPr>
        <w:t xml:space="preserve">McGraw-Hill</w:t>
        <w:tab/>
      </w:r>
      <w:r>
        <w:rPr>
          <w:rFonts w:ascii="Times New Roman" w:hAnsi="Times New Roman" w:cs="Times New Roman" w:eastAsia="Times New Roman"/>
          <w:b/>
          <w:color w:val="auto"/>
          <w:spacing w:val="-1"/>
          <w:position w:val="0"/>
          <w:sz w:val="24"/>
          <w:shd w:fill="auto" w:val="clear"/>
        </w:rPr>
        <w:tab/>
        <w:t xml:space="preserve">ISBN</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Number: </w:t>
      </w:r>
      <w:r>
        <w:rPr>
          <w:rFonts w:ascii="Times New Roman" w:hAnsi="Times New Roman" w:cs="Times New Roman" w:eastAsia="Times New Roman"/>
          <w:color w:val="auto"/>
          <w:spacing w:val="-1"/>
          <w:position w:val="0"/>
          <w:sz w:val="24"/>
          <w:shd w:fill="auto" w:val="clear"/>
        </w:rPr>
        <w:t xml:space="preserve">9781260364125</w:t>
      </w:r>
    </w:p>
    <w:p>
      <w:pPr>
        <w:spacing w:before="1"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0" w:firstLine="0"/>
        <w:jc w:val="left"/>
        <w:rPr>
          <w:rFonts w:ascii="Times New Roman" w:hAnsi="Times New Roman" w:cs="Times New Roman" w:eastAsia="Times New Roman"/>
          <w:color w:val="FF0000"/>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Optional Instructional Materials: </w:t>
      </w:r>
      <w:r>
        <w:rPr>
          <w:rFonts w:ascii="Times New Roman" w:hAnsi="Times New Roman" w:cs="Times New Roman" w:eastAsia="Times New Roman"/>
          <w:color w:val="auto"/>
          <w:spacing w:val="-1"/>
          <w:position w:val="0"/>
          <w:sz w:val="24"/>
          <w:shd w:fill="auto" w:val="clear"/>
        </w:rPr>
        <w:t xml:space="preserve">none</w:t>
      </w:r>
    </w:p>
    <w:p>
      <w:pPr>
        <w:spacing w:before="0" w:after="0" w:line="240"/>
        <w:ind w:right="0" w:left="10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0" w:firstLine="0"/>
        <w:jc w:val="left"/>
        <w:rPr>
          <w:rFonts w:ascii="Times New Roman" w:hAnsi="Times New Roman" w:cs="Times New Roman" w:eastAsia="Times New Roman"/>
          <w:color w:val="FF0000"/>
          <w:spacing w:val="-1"/>
          <w:position w:val="0"/>
          <w:sz w:val="24"/>
          <w:shd w:fill="auto" w:val="clear"/>
        </w:rPr>
      </w:pPr>
      <w:r>
        <w:rPr>
          <w:rFonts w:ascii="Times New Roman" w:hAnsi="Times New Roman" w:cs="Times New Roman" w:eastAsia="Times New Roman"/>
          <w:b/>
          <w:color w:val="auto"/>
          <w:spacing w:val="0"/>
          <w:position w:val="0"/>
          <w:sz w:val="24"/>
          <w:shd w:fill="auto" w:val="clear"/>
        </w:rPr>
        <w:t xml:space="preserve">Minimum Technology Requirements: </w:t>
      </w:r>
      <w:r>
        <w:rPr>
          <w:rFonts w:ascii="Times New Roman" w:hAnsi="Times New Roman" w:cs="Times New Roman" w:eastAsia="Times New Roman"/>
          <w:color w:val="auto"/>
          <w:spacing w:val="0"/>
          <w:position w:val="0"/>
          <w:sz w:val="24"/>
          <w:shd w:fill="auto" w:val="clear"/>
        </w:rPr>
        <w:t xml:space="preserve">Access to reliable internet access.</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344" w:left="100" w:firstLine="0"/>
        <w:jc w:val="left"/>
        <w:rPr>
          <w:rFonts w:ascii="Times New Roman" w:hAnsi="Times New Roman" w:cs="Times New Roman" w:eastAsia="Times New Roman"/>
          <w:color w:val="FF0000"/>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Required Computer Literacy Skills</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FF0000"/>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Basic understanding of Blackboard.</w:t>
      </w:r>
    </w:p>
    <w:p>
      <w:pPr>
        <w:spacing w:before="0" w:after="0" w:line="281"/>
        <w:ind w:right="0" w:left="0" w:firstLine="0"/>
        <w:jc w:val="left"/>
        <w:rPr>
          <w:rFonts w:ascii="Times New Roman" w:hAnsi="Times New Roman" w:cs="Times New Roman" w:eastAsia="Times New Roman"/>
          <w:b/>
          <w:color w:val="auto"/>
          <w:spacing w:val="-1"/>
          <w:position w:val="0"/>
          <w:sz w:val="24"/>
          <w:shd w:fill="auto" w:val="clear"/>
        </w:rPr>
      </w:pP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Course Structure and Overview: </w:t>
      </w:r>
      <w:r>
        <w:rPr>
          <w:rFonts w:ascii="Times New Roman" w:hAnsi="Times New Roman" w:cs="Times New Roman" w:eastAsia="Times New Roman"/>
          <w:color w:val="auto"/>
          <w:spacing w:val="-1"/>
          <w:position w:val="0"/>
          <w:sz w:val="24"/>
          <w:shd w:fill="auto" w:val="clear"/>
        </w:rPr>
        <w:t xml:space="preserve">This is a completely online course.  Assignments are due weekly; thus, keeping up with the schedule is essential to your success. Your personal schedule must allow you to keep up with the due dates for the assignments. Late work is not allowed in this course, so you must plan your schedule carefully.  EXTRA CREDIT IS NOT OFFERED IN THIS COURSE.</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Technical Difficulties:  Technical issues with your computer/tablet/smart phone/internet/wifi are not an excuse to miss deadlines.  This is why assignments should not be put off until near the deadline. </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u w:val="single"/>
          <w:shd w:fill="auto" w:val="clear"/>
        </w:rPr>
        <w:t xml:space="preserve">The following items reflect your grading criteria and must all be completed and submitted via Blackboard:</w:t>
      </w:r>
    </w:p>
    <w:p>
      <w:pPr>
        <w:numPr>
          <w:ilvl w:val="0"/>
          <w:numId w:val="34"/>
        </w:numPr>
        <w:tabs>
          <w:tab w:val="left" w:pos="720" w:leader="none"/>
        </w:tabs>
        <w:spacing w:before="0" w:after="0" w:line="281"/>
        <w:ind w:right="0" w:left="720" w:hanging="36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u w:val="single"/>
          <w:shd w:fill="auto" w:val="clear"/>
        </w:rPr>
        <w:t xml:space="preserve">DISCUSSION QUESTIONS</w:t>
      </w:r>
      <w:r>
        <w:rPr>
          <w:rFonts w:ascii="Times New Roman" w:hAnsi="Times New Roman" w:cs="Times New Roman" w:eastAsia="Times New Roman"/>
          <w:color w:val="auto"/>
          <w:spacing w:val="-1"/>
          <w:position w:val="0"/>
          <w:sz w:val="24"/>
          <w:shd w:fill="auto" w:val="clear"/>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20 point late deduction. If you make your initial response to the discussion questions AFTER the due date for all responses, then I will not accept the submission of your discussion questions and it will be considered late (no credit).</w:t>
      </w:r>
    </w:p>
    <w:p>
      <w:pPr>
        <w:numPr>
          <w:ilvl w:val="0"/>
          <w:numId w:val="34"/>
        </w:numPr>
        <w:tabs>
          <w:tab w:val="left" w:pos="720" w:leader="none"/>
        </w:tabs>
        <w:spacing w:before="0" w:after="0" w:line="281"/>
        <w:ind w:right="0" w:left="720" w:hanging="36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u w:val="single"/>
          <w:shd w:fill="auto" w:val="clear"/>
        </w:rPr>
        <w:t xml:space="preserve">MOVIE NIGHT QUESTIONS: </w:t>
      </w:r>
      <w:r>
        <w:rPr>
          <w:rFonts w:ascii="Times New Roman" w:hAnsi="Times New Roman" w:cs="Times New Roman" w:eastAsia="Times New Roman"/>
          <w:color w:val="auto"/>
          <w:spacing w:val="-1"/>
          <w:position w:val="0"/>
          <w:sz w:val="24"/>
          <w:shd w:fill="auto" w:val="clear"/>
        </w:rPr>
        <w:t xml:space="preserve"> Each chapter covered in this course includes a related video to watch with associated “Movie Night” questions.  All but one of the questions are multiple-choice, and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  After watching the video you will be asked to write a paragraph that describes what you learned or things you found most interesting about the video and why, so be prepared to think about how you will answer that as you watch the video.  Your answer to the last question is worth 30 points so please provide at minimum a 6 sentence paragraph with correct spelling, punctuation, and grammar for your answer, and be sure to provide </w:t>
      </w:r>
      <w:r>
        <w:rPr>
          <w:rFonts w:ascii="Times New Roman" w:hAnsi="Times New Roman" w:cs="Times New Roman" w:eastAsia="Times New Roman"/>
          <w:color w:val="auto"/>
          <w:spacing w:val="-1"/>
          <w:position w:val="0"/>
          <w:sz w:val="24"/>
          <w:u w:val="single"/>
          <w:shd w:fill="auto" w:val="clear"/>
        </w:rPr>
        <w:t xml:space="preserve">specific information from the video</w:t>
      </w:r>
      <w:r>
        <w:rPr>
          <w:rFonts w:ascii="Times New Roman" w:hAnsi="Times New Roman" w:cs="Times New Roman" w:eastAsia="Times New Roman"/>
          <w:color w:val="auto"/>
          <w:spacing w:val="-1"/>
          <w:position w:val="0"/>
          <w:sz w:val="24"/>
          <w:shd w:fill="auto" w:val="clear"/>
        </w:rPr>
        <w:t xml:space="preserve">.  Late submissions of the Movie Night Questions will not be accepted.</w:t>
      </w:r>
    </w:p>
    <w:p>
      <w:pPr>
        <w:numPr>
          <w:ilvl w:val="0"/>
          <w:numId w:val="34"/>
        </w:numPr>
        <w:tabs>
          <w:tab w:val="left" w:pos="720" w:leader="none"/>
        </w:tabs>
        <w:spacing w:before="0" w:after="0" w:line="281"/>
        <w:ind w:right="0" w:left="720" w:hanging="36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u w:val="single"/>
          <w:shd w:fill="auto" w:val="clear"/>
        </w:rPr>
        <w:t xml:space="preserve">HOMEWORK: </w:t>
      </w:r>
      <w:r>
        <w:rPr>
          <w:rFonts w:ascii="Times New Roman" w:hAnsi="Times New Roman" w:cs="Times New Roman" w:eastAsia="Times New Roman"/>
          <w:color w:val="auto"/>
          <w:spacing w:val="-1"/>
          <w:position w:val="0"/>
          <w:sz w:val="24"/>
          <w:shd w:fill="auto" w:val="clear"/>
        </w:rPr>
        <w:t xml:space="preserve">Homework will be assigned for each chapter and must be turned in on time for full credit (no exceptions). Homework will not be accepted after the due date and will be given a score of zero if turned in late.  Homework is open book with three attempts are allowed up until the due date, but 5% will be deducted from any new attempts.  </w:t>
      </w:r>
    </w:p>
    <w:p>
      <w:pPr>
        <w:numPr>
          <w:ilvl w:val="0"/>
          <w:numId w:val="34"/>
        </w:numPr>
        <w:tabs>
          <w:tab w:val="left" w:pos="720" w:leader="none"/>
        </w:tabs>
        <w:spacing w:before="0" w:after="0" w:line="281"/>
        <w:ind w:right="0" w:left="720" w:hanging="36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u w:val="single"/>
          <w:shd w:fill="auto" w:val="clear"/>
        </w:rPr>
        <w:t xml:space="preserve">TESTS</w:t>
      </w:r>
      <w:r>
        <w:rPr>
          <w:rFonts w:ascii="Times New Roman" w:hAnsi="Times New Roman" w:cs="Times New Roman" w:eastAsia="Times New Roman"/>
          <w:color w:val="auto"/>
          <w:spacing w:val="-1"/>
          <w:position w:val="0"/>
          <w:sz w:val="24"/>
          <w:shd w:fill="auto" w:val="clear"/>
        </w:rPr>
        <w:t xml:space="preserve">  Four tests will be given during the course using McGraw Hill Proctorio. Tests will be worth 100 points each with two attempts provided and the highest grade recorded. Tests will cover material presented in the associated chapters in the textbook, and homework. All test scores will be included in your final grade. Tests must be taken by the due date; no exceptions.</w:t>
      </w:r>
    </w:p>
    <w:p>
      <w:pPr>
        <w:spacing w:before="0" w:after="0" w:line="281"/>
        <w:ind w:right="0"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u w:val="single"/>
          <w:shd w:fill="auto" w:val="clear"/>
        </w:rPr>
        <w:t xml:space="preserve">IN ADDITION TO USING CONNECT FOR YOUR ASSIGNMENTS, BE ADVISED THAT FOR ALL TESTS INCLUDING THE SYLLABUS QUIZ, MIDTERM AND FINAL,  YOU WILL USE MCGRAW HILL PROCTORIO.  If you have never used Proctorio, please click here:</w:t>
      </w:r>
      <w:hyperlink xmlns:r="http://schemas.openxmlformats.org/officeDocument/2006/relationships" r:id="docRId4">
        <w:r>
          <w:rPr>
            <w:rFonts w:ascii="Times New Roman" w:hAnsi="Times New Roman" w:cs="Times New Roman" w:eastAsia="Times New Roman"/>
            <w:color w:val="0000FF"/>
            <w:spacing w:val="-1"/>
            <w:position w:val="0"/>
            <w:sz w:val="24"/>
            <w:u w:val="single"/>
            <w:shd w:fill="auto" w:val="clear"/>
          </w:rPr>
          <w:t xml:space="preserve"> https://proctorio.com/support/setup</w:t>
        </w:r>
      </w:hyperlink>
      <w:r>
        <w:rPr>
          <w:rFonts w:ascii="Times New Roman" w:hAnsi="Times New Roman" w:cs="Times New Roman" w:eastAsia="Times New Roman"/>
          <w:color w:val="auto"/>
          <w:spacing w:val="-1"/>
          <w:position w:val="0"/>
          <w:sz w:val="24"/>
          <w:u w:val="single"/>
          <w:shd w:fill="auto" w:val="clear"/>
        </w:rPr>
        <w:t xml:space="preserve"> AS THIS WILL BE REQUIRED TO ACCESS ANY OF THE TESTS, MIDTERM AND FINAL EXAM.</w:t>
      </w:r>
    </w:p>
    <w:p>
      <w:pPr>
        <w:numPr>
          <w:ilvl w:val="0"/>
          <w:numId w:val="36"/>
        </w:numPr>
        <w:tabs>
          <w:tab w:val="left" w:pos="720" w:leader="none"/>
        </w:tabs>
        <w:spacing w:before="0" w:after="0" w:line="281"/>
        <w:ind w:right="0" w:left="720" w:hanging="36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u w:val="single"/>
          <w:shd w:fill="auto" w:val="clear"/>
        </w:rPr>
        <w:t xml:space="preserve">MIDTERM AND FINAL EXAMS</w:t>
      </w:r>
      <w:r>
        <w:rPr>
          <w:rFonts w:ascii="Times New Roman" w:hAnsi="Times New Roman" w:cs="Times New Roman" w:eastAsia="Times New Roman"/>
          <w:color w:val="auto"/>
          <w:spacing w:val="-1"/>
          <w:position w:val="0"/>
          <w:sz w:val="24"/>
          <w:shd w:fill="auto" w:val="clear"/>
        </w:rPr>
        <w:t xml:space="preserve">:  The midterm and final exams are 100 questions multiple choice/true false with a 75 minute time limit and you only have one attempt. All midterm and final exam questions come directly off of the Tests, questions in the optional Smartbook Activities, and Homework.  The midterm and final exam can be taken from home, but McGraw Hill Proctorio must be used to take the midterm and final.  The Midterm and Final Exams must be taken by the due date; no exceptions.</w:t>
      </w:r>
    </w:p>
    <w:p>
      <w:pPr>
        <w:spacing w:before="0" w:after="0" w:line="281"/>
        <w:ind w:right="0" w:left="10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81"/>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Communications: </w:t>
      </w:r>
      <w:r>
        <w:rPr>
          <w:rFonts w:ascii="Times New Roman" w:hAnsi="Times New Roman" w:cs="Times New Roman" w:eastAsia="Times New Roman"/>
          <w:color w:val="auto"/>
          <w:spacing w:val="-1"/>
          <w:position w:val="0"/>
          <w:sz w:val="24"/>
          <w:shd w:fill="auto" w:val="clear"/>
        </w:rPr>
        <w:t xml:space="preserve">Please contact me at </w:t>
      </w:r>
      <w:hyperlink xmlns:r="http://schemas.openxmlformats.org/officeDocument/2006/relationships" r:id="docRId5">
        <w:r>
          <w:rPr>
            <w:rFonts w:ascii="Times New Roman" w:hAnsi="Times New Roman" w:cs="Times New Roman" w:eastAsia="Times New Roman"/>
            <w:color w:val="0000FF"/>
            <w:spacing w:val="-1"/>
            <w:position w:val="0"/>
            <w:sz w:val="24"/>
            <w:u w:val="single"/>
            <w:shd w:fill="auto" w:val="clear"/>
          </w:rPr>
          <w:t xml:space="preserve">rowens@ntcc.edu</w:t>
        </w:r>
      </w:hyperlink>
      <w:r>
        <w:rPr>
          <w:rFonts w:ascii="Times New Roman" w:hAnsi="Times New Roman" w:cs="Times New Roman" w:eastAsia="Times New Roman"/>
          <w:color w:val="auto"/>
          <w:spacing w:val="-1"/>
          <w:position w:val="0"/>
          <w:sz w:val="24"/>
          <w:shd w:fill="auto" w:val="clear"/>
        </w:rPr>
        <w:t xml:space="preserve">. I will respond to emails within 24 hours.</w:t>
      </w:r>
    </w:p>
    <w:p>
      <w:pPr>
        <w:spacing w:before="0" w:after="0" w:line="240"/>
        <w:ind w:right="0" w:left="100" w:firstLine="0"/>
        <w:jc w:val="right"/>
        <w:rPr>
          <w:rFonts w:ascii="Times New Roman" w:hAnsi="Times New Roman" w:cs="Times New Roman" w:eastAsia="Times New Roman"/>
          <w:color w:val="auto"/>
          <w:spacing w:val="-1"/>
          <w:position w:val="0"/>
          <w:sz w:val="20"/>
          <w:shd w:fill="auto" w:val="clear"/>
        </w:rPr>
      </w:pPr>
    </w:p>
    <w:p>
      <w:pPr>
        <w:spacing w:before="0"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Institutional/Course Policy: </w:t>
      </w:r>
      <w:r>
        <w:rPr>
          <w:rFonts w:ascii="Times New Roman" w:hAnsi="Times New Roman" w:cs="Times New Roman" w:eastAsia="Times New Roman"/>
          <w:color w:val="auto"/>
          <w:spacing w:val="-1"/>
          <w:position w:val="0"/>
          <w:sz w:val="24"/>
          <w:shd w:fill="auto" w:val="clear"/>
        </w:rPr>
        <w:t xml:space="preserve">Late assignment will not be accepted without a NTCC-approved excuse.</w:t>
      </w:r>
    </w:p>
    <w:p>
      <w:pPr>
        <w:spacing w:before="0" w:after="0" w:line="274"/>
        <w:ind w:right="0" w:left="100" w:firstLine="0"/>
        <w:jc w:val="left"/>
        <w:rPr>
          <w:rFonts w:ascii="Times New Roman" w:hAnsi="Times New Roman" w:cs="Times New Roman" w:eastAsia="Times New Roman"/>
          <w:b/>
          <w:color w:val="auto"/>
          <w:spacing w:val="-1"/>
          <w:position w:val="0"/>
          <w:sz w:val="24"/>
          <w:shd w:fill="auto" w:val="clear"/>
        </w:rPr>
      </w:pPr>
    </w:p>
    <w:p>
      <w:pPr>
        <w:widowControl w:val="false"/>
        <w:spacing w:before="0" w:after="0" w:line="240"/>
        <w:ind w:right="0" w:left="1440" w:hanging="135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Alternate Operations During Campus Closure and/or Alternate Course Delivery Requirements</w:t>
      </w:r>
    </w:p>
    <w:p>
      <w:pPr>
        <w:widowControl w:val="false"/>
        <w:spacing w:before="0" w:after="0" w:line="240"/>
        <w:ind w:right="0" w:left="1440" w:hanging="135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In the event of an emergency or announced campus closure due to a natural disaster or pandemic, </w:t>
      </w:r>
      <w:r>
        <w:rPr>
          <w:rFonts w:ascii="Times New Roman" w:hAnsi="Times New Roman" w:cs="Times New Roman" w:eastAsia="Times New Roman"/>
          <w:color w:val="222222"/>
          <w:spacing w:val="0"/>
          <w:position w:val="0"/>
          <w:sz w:val="24"/>
          <w:shd w:fill="FFFFFF" w:val="clear"/>
        </w:rPr>
        <w:t xml:space="preserve">it may be</w:t>
      </w:r>
    </w:p>
    <w:p>
      <w:pPr>
        <w:widowControl w:val="false"/>
        <w:spacing w:before="0" w:after="0" w:line="240"/>
        <w:ind w:right="0" w:left="9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necessary for Northeast Texas Community College to move to altered operations</w:t>
      </w:r>
      <w:r>
        <w:rPr>
          <w:rFonts w:ascii="Times New Roman" w:hAnsi="Times New Roman" w:cs="Times New Roman" w:eastAsia="Times New Roman"/>
          <w:color w:val="000000"/>
          <w:spacing w:val="0"/>
          <w:position w:val="0"/>
          <w:sz w:val="24"/>
          <w:shd w:fill="auto" w:val="clear"/>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http://www.ntcc.edu/</w:t>
        </w:r>
      </w:hyperlink>
      <w:r>
        <w:rPr>
          <w:rFonts w:ascii="Times New Roman" w:hAnsi="Times New Roman" w:cs="Times New Roman" w:eastAsia="Times New Roman"/>
          <w:color w:val="000000"/>
          <w:spacing w:val="0"/>
          <w:position w:val="0"/>
          <w:sz w:val="24"/>
          <w:shd w:fill="auto" w:val="clear"/>
        </w:rPr>
        <w:t xml:space="preserve">) for instructions about continuing courses remotely, Blackboard for each class for course-specific communication, and NTCC email for important general information.</w:t>
      </w:r>
    </w:p>
    <w:p>
      <w:pPr>
        <w:widowControl w:val="false"/>
        <w:spacing w:before="0" w:after="0" w:line="240"/>
        <w:ind w:right="0" w:left="90" w:firstLine="0"/>
        <w:jc w:val="left"/>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9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pPr>
        <w:widowControl w:val="false"/>
        <w:spacing w:before="0" w:after="0" w:line="240"/>
        <w:ind w:right="0" w:left="90" w:firstLine="0"/>
        <w:jc w:val="left"/>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9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Statement</w:t>
      </w:r>
      <w:r>
        <w:rPr>
          <w:rFonts w:ascii="Times New Roman" w:hAnsi="Times New Roman" w:cs="Times New Roman" w:eastAsia="Times New Roman"/>
          <w:b/>
          <w:color w:val="auto"/>
          <w:spacing w:val="0"/>
          <w:position w:val="0"/>
          <w:sz w:val="24"/>
          <w:shd w:fill="auto" w:val="clear"/>
        </w:rPr>
        <w:t xml:space="preserve"> Regarding the Use of Artificial Intelligence (AI) Technology: </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240"/>
        <w:ind w:right="0" w:left="9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w:t>
      </w:r>
      <w:r>
        <w:rPr>
          <w:rFonts w:ascii="Times New Roman" w:hAnsi="Times New Roman" w:cs="Times New Roman" w:eastAsia="Times New Roman"/>
          <w:b/>
          <w:color w:val="auto"/>
          <w:spacing w:val="0"/>
          <w:position w:val="0"/>
          <w:sz w:val="24"/>
          <w:shd w:fill="auto" w:val="clear"/>
        </w:rPr>
        <w:t xml:space="preserve">(Adapted from the Stanford University Office of Community Standards-- accessed August 31, 2023) </w:t>
      </w:r>
    </w:p>
    <w:p>
      <w:pPr>
        <w:spacing w:before="0" w:after="0" w:line="274"/>
        <w:ind w:right="0" w:left="0" w:firstLine="0"/>
        <w:jc w:val="left"/>
        <w:rPr>
          <w:rFonts w:ascii="Times New Roman" w:hAnsi="Times New Roman" w:cs="Times New Roman" w:eastAsia="Times New Roman"/>
          <w:b/>
          <w:color w:val="auto"/>
          <w:spacing w:val="-1"/>
          <w:position w:val="0"/>
          <w:sz w:val="24"/>
          <w:shd w:fill="auto" w:val="clear"/>
        </w:rPr>
      </w:pPr>
    </w:p>
    <w:p>
      <w:pPr>
        <w:spacing w:before="0" w:after="0" w:line="274"/>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NTCC</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Academic</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Honesty/Ethics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Statement:</w:t>
      </w:r>
    </w:p>
    <w:p>
      <w:pPr>
        <w:spacing w:before="0" w:after="0" w:line="240"/>
        <w:ind w:right="719"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NTCC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upholds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highest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standards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academic </w:t>
      </w:r>
      <w:r>
        <w:rPr>
          <w:rFonts w:ascii="Times New Roman" w:hAnsi="Times New Roman" w:cs="Times New Roman" w:eastAsia="Times New Roman"/>
          <w:color w:val="auto"/>
          <w:spacing w:val="-1"/>
          <w:position w:val="0"/>
          <w:sz w:val="24"/>
          <w:shd w:fill="auto" w:val="clear"/>
        </w:rPr>
        <w:t xml:space="preserve">integrity.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college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expects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engage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their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academic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pursuits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 honest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manner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that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beyond</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reproach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their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intellect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resources designated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allowable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course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instructor.</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responsible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addressing</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questions about </w:t>
      </w:r>
      <w:r>
        <w:rPr>
          <w:rFonts w:ascii="Times New Roman" w:hAnsi="Times New Roman" w:cs="Times New Roman" w:eastAsia="Times New Roman"/>
          <w:color w:val="auto"/>
          <w:spacing w:val="-1"/>
          <w:position w:val="0"/>
          <w:sz w:val="24"/>
          <w:shd w:fill="auto" w:val="clear"/>
        </w:rPr>
        <w:t xml:space="preserve">allowable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resources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with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course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instructor.</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Academic</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dishonesty</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such</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cheating,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plagiarism,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collusion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unacceptable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may</w:t>
      </w:r>
      <w:r>
        <w:rPr>
          <w:rFonts w:ascii="Times New Roman" w:hAnsi="Times New Roman" w:cs="Times New Roman" w:eastAsia="Times New Roman"/>
          <w:color w:val="auto"/>
          <w:spacing w:val="8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result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disciplinary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action.</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course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follow</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NTCC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Academic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Honesty and Academic Ethics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policies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stated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Handbook.  Refer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student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handbook</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subjects.</w:t>
      </w:r>
    </w:p>
    <w:p>
      <w:pPr>
        <w:spacing w:before="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4"/>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ADA</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Statement:</w:t>
      </w:r>
    </w:p>
    <w:p>
      <w:pPr>
        <w:spacing w:before="0" w:after="0" w:line="240"/>
        <w:ind w:right="5" w:left="87"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xmlns:r="http://schemas.openxmlformats.org/officeDocument/2006/relationships" r:id="docRId7">
        <w:r>
          <w:rPr>
            <w:rFonts w:ascii="Times New Roman" w:hAnsi="Times New Roman" w:cs="Times New Roman" w:eastAsia="Times New Roman"/>
            <w:color w:val="000000"/>
            <w:spacing w:val="0"/>
            <w:position w:val="0"/>
            <w:sz w:val="24"/>
            <w:u w:val="single"/>
            <w:shd w:fill="auto" w:val="clear"/>
          </w:rPr>
          <w:t xml:space="preserve">.</w:t>
        </w:r>
      </w:hyperlink>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9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Family</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Educational</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Rights</w:t>
      </w:r>
      <w:r>
        <w:rPr>
          <w:rFonts w:ascii="Times New Roman" w:hAnsi="Times New Roman" w:cs="Times New Roman" w:eastAsia="Times New Roman"/>
          <w:b/>
          <w:color w:val="auto"/>
          <w:spacing w:val="-6"/>
          <w:position w:val="0"/>
          <w:sz w:val="24"/>
          <w:shd w:fill="auto" w:val="clear"/>
        </w:rPr>
        <w:t xml:space="preserve"> a</w:t>
      </w:r>
      <w:r>
        <w:rPr>
          <w:rFonts w:ascii="Times New Roman" w:hAnsi="Times New Roman" w:cs="Times New Roman" w:eastAsia="Times New Roman"/>
          <w:b/>
          <w:color w:val="auto"/>
          <w:spacing w:val="-1"/>
          <w:position w:val="0"/>
          <w:sz w:val="24"/>
          <w:shd w:fill="auto" w:val="clear"/>
        </w:rPr>
        <w:t xml:space="preserve">nd</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Privacy</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Act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(FERPA)</w:t>
      </w:r>
      <w:r>
        <w:rPr>
          <w:rFonts w:ascii="Times New Roman" w:hAnsi="Times New Roman" w:cs="Times New Roman" w:eastAsia="Times New Roman"/>
          <w:color w:val="auto"/>
          <w:spacing w:val="-1"/>
          <w:position w:val="0"/>
          <w:sz w:val="24"/>
          <w:shd w:fill="auto" w:val="clear"/>
        </w:rPr>
        <w:t xml:space="preserve">:</w:t>
      </w:r>
    </w:p>
    <w:p>
      <w:pPr>
        <w:spacing w:before="0" w:after="0" w:line="240"/>
        <w:ind w:right="147" w:left="10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Educational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Rights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Privacy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(FERPA)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federal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protects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privacy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student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education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records.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applies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schools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receive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under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applicable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program</w:t>
      </w:r>
      <w:r>
        <w:rPr>
          <w:rFonts w:ascii="Times New Roman" w:hAnsi="Times New Roman" w:cs="Times New Roman" w:eastAsia="Times New Roman"/>
          <w:color w:val="auto"/>
          <w:spacing w:val="6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 </w:t>
      </w:r>
      <w:r>
        <w:rPr>
          <w:rFonts w:ascii="Times New Roman" w:hAnsi="Times New Roman" w:cs="Times New Roman" w:eastAsia="Times New Roman"/>
          <w:color w:val="auto"/>
          <w:spacing w:val="-1"/>
          <w:position w:val="0"/>
          <w:sz w:val="24"/>
          <w:shd w:fill="auto" w:val="clear"/>
        </w:rPr>
        <w:t xml:space="preserve">Department</w:t>
      </w:r>
      <w:r>
        <w:rPr>
          <w:rFonts w:ascii="Times New Roman" w:hAnsi="Times New Roman" w:cs="Times New Roman" w:eastAsia="Times New Roman"/>
          <w:color w:val="auto"/>
          <w:spacing w:val="0"/>
          <w:position w:val="0"/>
          <w:sz w:val="24"/>
          <w:shd w:fill="auto" w:val="clear"/>
        </w:rPr>
        <w:t xml:space="preserve"> of </w:t>
      </w:r>
      <w:r>
        <w:rPr>
          <w:rFonts w:ascii="Times New Roman" w:hAnsi="Times New Roman" w:cs="Times New Roman" w:eastAsia="Times New Roman"/>
          <w:color w:val="auto"/>
          <w:spacing w:val="-1"/>
          <w:position w:val="0"/>
          <w:sz w:val="24"/>
          <w:shd w:fill="auto" w:val="clear"/>
        </w:rPr>
        <w:t xml:space="preserve">Education.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FERPA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gives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parents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certain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rights</w:t>
      </w:r>
      <w:r>
        <w:rPr>
          <w:rFonts w:ascii="Times New Roman" w:hAnsi="Times New Roman" w:cs="Times New Roman" w:eastAsia="Times New Roman"/>
          <w:color w:val="auto"/>
          <w:spacing w:val="0"/>
          <w:position w:val="0"/>
          <w:sz w:val="24"/>
          <w:shd w:fill="auto" w:val="clear"/>
        </w:rPr>
        <w:t xml:space="preserve"> with </w:t>
      </w:r>
      <w:r>
        <w:rPr>
          <w:rFonts w:ascii="Times New Roman" w:hAnsi="Times New Roman" w:cs="Times New Roman" w:eastAsia="Times New Roman"/>
          <w:color w:val="auto"/>
          <w:spacing w:val="-1"/>
          <w:position w:val="0"/>
          <w:sz w:val="24"/>
          <w:shd w:fill="auto" w:val="clear"/>
        </w:rPr>
        <w:t xml:space="preserve">respect</w:t>
      </w:r>
      <w:r>
        <w:rPr>
          <w:rFonts w:ascii="Times New Roman" w:hAnsi="Times New Roman" w:cs="Times New Roman" w:eastAsia="Times New Roman"/>
          <w:color w:val="auto"/>
          <w:spacing w:val="0"/>
          <w:position w:val="0"/>
          <w:sz w:val="24"/>
          <w:shd w:fill="auto" w:val="clear"/>
        </w:rPr>
        <w:t xml:space="preserve"> to their</w:t>
      </w:r>
      <w:r>
        <w:rPr>
          <w:rFonts w:ascii="Times New Roman" w:hAnsi="Times New Roman" w:cs="Times New Roman" w:eastAsia="Times New Roman"/>
          <w:color w:val="auto"/>
          <w:spacing w:val="-1"/>
          <w:position w:val="0"/>
          <w:sz w:val="24"/>
          <w:shd w:fill="auto" w:val="clear"/>
        </w:rPr>
        <w:t xml:space="preserve"> children’s</w:t>
      </w:r>
      <w:r>
        <w:rPr>
          <w:rFonts w:ascii="Times New Roman" w:hAnsi="Times New Roman" w:cs="Times New Roman" w:eastAsia="Times New Roman"/>
          <w:color w:val="auto"/>
          <w:spacing w:val="10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educational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records.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rights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transfer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student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when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attends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school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beyond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high</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school level.</w:t>
      </w:r>
      <w:r>
        <w:rPr>
          <w:rFonts w:ascii="Times New Roman" w:hAnsi="Times New Roman" w:cs="Times New Roman" w:eastAsia="Times New Roman"/>
          <w:color w:val="auto"/>
          <w:spacing w:val="0"/>
          <w:position w:val="0"/>
          <w:sz w:val="24"/>
          <w:shd w:fill="auto" w:val="clear"/>
        </w:rPr>
        <w:t xml:space="preserve"> Students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rights </w:t>
      </w:r>
      <w:r>
        <w:rPr>
          <w:rFonts w:ascii="Times New Roman" w:hAnsi="Times New Roman" w:cs="Times New Roman" w:eastAsia="Times New Roman"/>
          <w:color w:val="auto"/>
          <w:spacing w:val="0"/>
          <w:position w:val="0"/>
          <w:sz w:val="24"/>
          <w:shd w:fill="auto" w:val="clear"/>
        </w:rPr>
        <w:t xml:space="preserve">have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transferred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considered “eligible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essence,</w:t>
      </w:r>
      <w:r>
        <w:rPr>
          <w:rFonts w:ascii="Times New Roman" w:hAnsi="Times New Roman" w:cs="Times New Roman" w:eastAsia="Times New Roman"/>
          <w:color w:val="auto"/>
          <w:spacing w:val="7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parent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legal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obtain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information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concerning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child’s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college records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without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9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written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consent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student.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3"/>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compliance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FERPA,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information </w:t>
      </w:r>
      <w:r>
        <w:rPr>
          <w:rFonts w:ascii="Times New Roman" w:hAnsi="Times New Roman" w:cs="Times New Roman" w:eastAsia="Times New Roman"/>
          <w:color w:val="auto"/>
          <w:spacing w:val="0"/>
          <w:position w:val="0"/>
          <w:sz w:val="24"/>
          <w:shd w:fill="auto" w:val="clear"/>
        </w:rPr>
        <w:t xml:space="preserve">classified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as </w:t>
      </w:r>
      <w:r>
        <w:rPr>
          <w:rFonts w:ascii="Times New Roman" w:hAnsi="Times New Roman" w:cs="Times New Roman" w:eastAsia="Times New Roman"/>
          <w:color w:val="auto"/>
          <w:spacing w:val="0"/>
          <w:position w:val="0"/>
          <w:sz w:val="24"/>
          <w:shd w:fill="auto" w:val="clear"/>
        </w:rPr>
        <w:t xml:space="preserve">“directory</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information” </w:t>
      </w:r>
      <w:r>
        <w:rPr>
          <w:rFonts w:ascii="Times New Roman" w:hAnsi="Times New Roman" w:cs="Times New Roman" w:eastAsia="Times New Roman"/>
          <w:color w:val="auto"/>
          <w:spacing w:val="1"/>
          <w:position w:val="0"/>
          <w:sz w:val="24"/>
          <w:shd w:fill="auto" w:val="clear"/>
        </w:rPr>
        <w:t xml:space="preserve">may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released</w:t>
      </w:r>
      <w:r>
        <w:rPr>
          <w:rFonts w:ascii="Times New Roman" w:hAnsi="Times New Roman" w:cs="Times New Roman" w:eastAsia="Times New Roman"/>
          <w:color w:val="auto"/>
          <w:spacing w:val="0"/>
          <w:position w:val="0"/>
          <w:sz w:val="24"/>
          <w:shd w:fill="auto" w:val="clear"/>
        </w:rPr>
        <w:t xml:space="preserve"> to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general</w:t>
      </w:r>
      <w:r>
        <w:rPr>
          <w:rFonts w:ascii="Times New Roman" w:hAnsi="Times New Roman" w:cs="Times New Roman" w:eastAsia="Times New Roman"/>
          <w:color w:val="auto"/>
          <w:spacing w:val="0"/>
          <w:position w:val="0"/>
          <w:sz w:val="24"/>
          <w:shd w:fill="auto" w:val="clear"/>
        </w:rPr>
        <w:t xml:space="preserve"> public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 the </w:t>
      </w:r>
      <w:r>
        <w:rPr>
          <w:rFonts w:ascii="Times New Roman" w:hAnsi="Times New Roman" w:cs="Times New Roman" w:eastAsia="Times New Roman"/>
          <w:color w:val="auto"/>
          <w:spacing w:val="-1"/>
          <w:position w:val="0"/>
          <w:sz w:val="24"/>
          <w:shd w:fill="auto" w:val="clear"/>
        </w:rPr>
        <w:t xml:space="preserve">written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consent</w:t>
      </w:r>
      <w:r>
        <w:rPr>
          <w:rFonts w:ascii="Times New Roman" w:hAnsi="Times New Roman" w:cs="Times New Roman" w:eastAsia="Times New Roman"/>
          <w:color w:val="auto"/>
          <w:spacing w:val="0"/>
          <w:position w:val="0"/>
          <w:sz w:val="24"/>
          <w:shd w:fill="auto" w:val="clear"/>
        </w:rPr>
        <w:t xml:space="preserve"> of the </w:t>
      </w:r>
      <w:r>
        <w:rPr>
          <w:rFonts w:ascii="Times New Roman" w:hAnsi="Times New Roman" w:cs="Times New Roman" w:eastAsia="Times New Roman"/>
          <w:color w:val="auto"/>
          <w:spacing w:val="-1"/>
          <w:position w:val="0"/>
          <w:sz w:val="24"/>
          <w:shd w:fill="auto" w:val="clear"/>
        </w:rPr>
        <w:t xml:space="preserve">student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unless </w:t>
      </w:r>
      <w:r>
        <w:rPr>
          <w:rFonts w:ascii="Times New Roman" w:hAnsi="Times New Roman" w:cs="Times New Roman" w:eastAsia="Times New Roman"/>
          <w:color w:val="auto"/>
          <w:spacing w:val="1"/>
          <w:position w:val="0"/>
          <w:sz w:val="24"/>
          <w:shd w:fill="auto" w:val="clear"/>
        </w:rPr>
        <w:t xml:space="preserve">the</w:t>
      </w:r>
      <w:r>
        <w:rPr>
          <w:rFonts w:ascii="Times New Roman" w:hAnsi="Times New Roman" w:cs="Times New Roman" w:eastAsia="Times New Roman"/>
          <w:color w:val="auto"/>
          <w:spacing w:val="8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 </w:t>
      </w:r>
      <w:r>
        <w:rPr>
          <w:rFonts w:ascii="Times New Roman" w:hAnsi="Times New Roman" w:cs="Times New Roman" w:eastAsia="Times New Roman"/>
          <w:color w:val="auto"/>
          <w:spacing w:val="-1"/>
          <w:position w:val="0"/>
          <w:sz w:val="24"/>
          <w:shd w:fill="auto" w:val="clear"/>
        </w:rPr>
        <w:t xml:space="preserve">makes</w:t>
      </w:r>
      <w:r>
        <w:rPr>
          <w:rFonts w:ascii="Times New Roman" w:hAnsi="Times New Roman" w:cs="Times New Roman" w:eastAsia="Times New Roman"/>
          <w:color w:val="auto"/>
          <w:spacing w:val="0"/>
          <w:position w:val="0"/>
          <w:sz w:val="24"/>
          <w:shd w:fill="auto" w:val="clear"/>
        </w:rPr>
        <w:t xml:space="preserve"> a</w:t>
      </w:r>
      <w:r>
        <w:rPr>
          <w:rFonts w:ascii="Times New Roman" w:hAnsi="Times New Roman" w:cs="Times New Roman" w:eastAsia="Times New Roman"/>
          <w:color w:val="auto"/>
          <w:spacing w:val="-1"/>
          <w:position w:val="0"/>
          <w:sz w:val="24"/>
          <w:shd w:fill="auto" w:val="clear"/>
        </w:rPr>
        <w:t xml:space="preserve"> request</w:t>
      </w:r>
      <w:r>
        <w:rPr>
          <w:rFonts w:ascii="Times New Roman" w:hAnsi="Times New Roman" w:cs="Times New Roman" w:eastAsia="Times New Roman"/>
          <w:color w:val="auto"/>
          <w:spacing w:val="0"/>
          <w:position w:val="0"/>
          <w:sz w:val="24"/>
          <w:shd w:fill="auto" w:val="clear"/>
        </w:rPr>
        <w:t xml:space="preserve"> in </w:t>
      </w:r>
      <w:r>
        <w:rPr>
          <w:rFonts w:ascii="Times New Roman" w:hAnsi="Times New Roman" w:cs="Times New Roman" w:eastAsia="Times New Roman"/>
          <w:color w:val="auto"/>
          <w:spacing w:val="-1"/>
          <w:position w:val="0"/>
          <w:sz w:val="24"/>
          <w:shd w:fill="auto" w:val="clear"/>
        </w:rPr>
        <w:t xml:space="preserve">writing.</w:t>
      </w:r>
      <w:r>
        <w:rPr>
          <w:rFonts w:ascii="Times New Roman" w:hAnsi="Times New Roman" w:cs="Times New Roman" w:eastAsia="Times New Roman"/>
          <w:color w:val="auto"/>
          <w:spacing w:val="0"/>
          <w:position w:val="0"/>
          <w:sz w:val="24"/>
          <w:shd w:fill="auto" w:val="clear"/>
        </w:rPr>
        <w:t xml:space="preserve"> Directory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 is </w:t>
      </w:r>
      <w:r>
        <w:rPr>
          <w:rFonts w:ascii="Times New Roman" w:hAnsi="Times New Roman" w:cs="Times New Roman" w:eastAsia="Times New Roman"/>
          <w:color w:val="auto"/>
          <w:spacing w:val="-1"/>
          <w:position w:val="0"/>
          <w:sz w:val="24"/>
          <w:shd w:fill="auto" w:val="clear"/>
        </w:rPr>
        <w:t xml:space="preserve">defined</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as:</w:t>
      </w:r>
      <w:r>
        <w:rPr>
          <w:rFonts w:ascii="Times New Roman" w:hAnsi="Times New Roman" w:cs="Times New Roman" w:eastAsia="Times New Roman"/>
          <w:color w:val="auto"/>
          <w:spacing w:val="0"/>
          <w:position w:val="0"/>
          <w:sz w:val="24"/>
          <w:shd w:fill="auto" w:val="clear"/>
        </w:rPr>
        <w:t xml:space="preserve">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student’s </w:t>
      </w:r>
      <w:r>
        <w:rPr>
          <w:rFonts w:ascii="Times New Roman" w:hAnsi="Times New Roman" w:cs="Times New Roman" w:eastAsia="Times New Roman"/>
          <w:color w:val="auto"/>
          <w:spacing w:val="-1"/>
          <w:position w:val="0"/>
          <w:sz w:val="24"/>
          <w:shd w:fill="auto" w:val="clear"/>
        </w:rPr>
        <w:t xml:space="preserve">name,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permanent</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address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address,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telephone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listing,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dates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attendance,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recent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previous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education</w:t>
      </w:r>
      <w:r>
        <w:rPr>
          <w:rFonts w:ascii="Times New Roman" w:hAnsi="Times New Roman" w:cs="Times New Roman" w:eastAsia="Times New Roman"/>
          <w:color w:val="auto"/>
          <w:spacing w:val="9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institution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attended,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information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including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major,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field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study,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degrees,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awards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received,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0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participation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officially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recognized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activities/sports.</w:t>
      </w:r>
    </w:p>
    <w:p>
      <w:pPr>
        <w:spacing w:before="0" w:after="0" w:line="240"/>
        <w:ind w:right="147" w:left="100" w:firstLine="0"/>
        <w:jc w:val="left"/>
        <w:rPr>
          <w:rFonts w:ascii="Times New Roman" w:hAnsi="Times New Roman" w:cs="Times New Roman" w:eastAsia="Times New Roman"/>
          <w:color w:val="auto"/>
          <w:spacing w:val="-1"/>
          <w:position w:val="0"/>
          <w:sz w:val="24"/>
          <w:shd w:fill="auto" w:val="clear"/>
        </w:rPr>
      </w:pPr>
    </w:p>
    <w:p>
      <w:pPr>
        <w:spacing w:before="0" w:after="0" w:line="240"/>
        <w:ind w:right="147" w:left="100" w:firstLine="0"/>
        <w:jc w:val="left"/>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Tentative Course Timeline (*note* instructor reserves the right to make adjustments to this timeline at any point in the term): </w:t>
      </w:r>
    </w:p>
    <w:p>
      <w:pPr>
        <w:spacing w:before="0" w:after="0" w:line="240"/>
        <w:ind w:right="147" w:left="100" w:firstLine="0"/>
        <w:jc w:val="left"/>
        <w:rPr>
          <w:rFonts w:ascii="Times New Roman" w:hAnsi="Times New Roman" w:cs="Times New Roman" w:eastAsia="Times New Roman"/>
          <w:color w:val="FF0000"/>
          <w:spacing w:val="-1"/>
          <w:position w:val="0"/>
          <w:sz w:val="24"/>
          <w:shd w:fill="auto" w:val="clear"/>
        </w:rPr>
      </w:pPr>
    </w:p>
    <w:tbl>
      <w:tblPr/>
      <w:tblGrid>
        <w:gridCol w:w="4675"/>
        <w:gridCol w:w="4675"/>
      </w:tblGrid>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Week</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Topics</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Weeks One and Two: August 29- September 5</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Welcome and Introduction, Scientific Process, The Earth System, Natural Hazards</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Three: September 8-12</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in Space</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Four: September 15-19</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Near-Earth Objects, </w:t>
            </w:r>
            <w:r>
              <w:rPr>
                <w:rFonts w:ascii="Calibri" w:hAnsi="Calibri" w:cs="Calibri" w:eastAsia="Calibri"/>
                <w:b/>
                <w:color w:val="auto"/>
                <w:spacing w:val="0"/>
                <w:position w:val="0"/>
                <w:sz w:val="22"/>
                <w:shd w:fill="auto" w:val="clear"/>
              </w:rPr>
              <w:t xml:space="preserve">Test One</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Five: September 22-26</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Plate Tectonics</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Six: September 29-October 3</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Earthquakes and Earth’s Interior </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Seven: October 6-10</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Volcanoes and Other Mountains, </w:t>
            </w:r>
            <w:r>
              <w:rPr>
                <w:rFonts w:ascii="Calibri" w:hAnsi="Calibri" w:cs="Calibri" w:eastAsia="Calibri"/>
                <w:b/>
                <w:color w:val="auto"/>
                <w:spacing w:val="0"/>
                <w:position w:val="0"/>
                <w:sz w:val="22"/>
                <w:shd w:fill="auto" w:val="clear"/>
              </w:rPr>
              <w:t xml:space="preserve">Test Two</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Eight: October 14-18</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Midterm Exam</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Nine: October 20-24</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Minerals</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10: October 27-31</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Igneous Rocks</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11: November 3-7</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Sedimentary Rocks</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12: November 10-14</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Metamorphic Rocks and the Rock Cycle, </w:t>
            </w:r>
            <w:r>
              <w:rPr>
                <w:rFonts w:ascii="Calibri" w:hAnsi="Calibri" w:cs="Calibri" w:eastAsia="Calibri"/>
                <w:b/>
                <w:color w:val="auto"/>
                <w:spacing w:val="0"/>
                <w:position w:val="0"/>
                <w:sz w:val="22"/>
                <w:shd w:fill="auto" w:val="clear"/>
              </w:rPr>
              <w:t xml:space="preserve">Test Three</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13: November 17-21</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Geologic Time</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14: November 24-25</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Oceans and Coastlines</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15: December 1-4</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Earth’s Climate System, </w:t>
            </w:r>
            <w:r>
              <w:rPr>
                <w:rFonts w:ascii="Calibri" w:hAnsi="Calibri" w:cs="Calibri" w:eastAsia="Calibri"/>
                <w:b/>
                <w:color w:val="auto"/>
                <w:spacing w:val="0"/>
                <w:position w:val="0"/>
                <w:sz w:val="22"/>
                <w:shd w:fill="auto" w:val="clear"/>
              </w:rPr>
              <w:t xml:space="preserve">Test Four</w:t>
            </w:r>
          </w:p>
        </w:tc>
      </w:tr>
      <w:tr>
        <w:trPr>
          <w:trHeight w:val="1" w:hRule="atLeast"/>
          <w:jc w:val="left"/>
        </w:trPr>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Exam Week</w:t>
            </w:r>
          </w:p>
        </w:tc>
        <w:tc>
          <w:tcPr>
            <w:tcW w:w="4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Final Exam</w:t>
            </w:r>
          </w:p>
        </w:tc>
      </w:tr>
    </w:tbl>
    <w:p>
      <w:pPr>
        <w:spacing w:before="0" w:after="0" w:line="240"/>
        <w:ind w:right="147" w:left="100" w:firstLine="0"/>
        <w:jc w:val="left"/>
        <w:rPr>
          <w:rFonts w:ascii="Times New Roman" w:hAnsi="Times New Roman" w:cs="Times New Roman" w:eastAsia="Times New Roman"/>
          <w:b/>
          <w:color w:val="auto"/>
          <w:spacing w:val="-1"/>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4">
    <w:abstractNumId w:val="6"/>
  </w:num>
  <w:num w:numId="3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www.ntcc.edu/index.php?module=Pagesetter&amp;func=viewpub&amp;tid=111&amp;pid=1" Id="docRId7" Type="http://schemas.openxmlformats.org/officeDocument/2006/relationships/hyperlink"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s://www.google.com/url?q=https://proctorio.com/support/setup&amp;sa=D&amp;source=editors&amp;ust=1724627514413067&amp;usg=AOvVaw1rcLbSDsTB14UgZdB8XEJd" Id="docRId4" Type="http://schemas.openxmlformats.org/officeDocument/2006/relationships/hyperlink" /><Relationship TargetMode="External" Target="http://www.ntcc.edu/" Id="docRId6" Type="http://schemas.openxmlformats.org/officeDocument/2006/relationships/hyperlink" /><Relationship Target="numbering.xml" Id="docRId8" Type="http://schemas.openxmlformats.org/officeDocument/2006/relationships/numbering" /><Relationship Target="media/image0.wmf" Id="docRId1" Type="http://schemas.openxmlformats.org/officeDocument/2006/relationships/image" /><Relationship TargetMode="External" Target="mailto:rowens@ntcc.edu" Id="docRId5" Type="http://schemas.openxmlformats.org/officeDocument/2006/relationships/hyperlink" /><Relationship Target="styles.xml" Id="docRId9" Type="http://schemas.openxmlformats.org/officeDocument/2006/relationships/styles" /></Relationships>
</file>