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F070AF" w:rsidR="00F070AF" w:rsidP="00F070AF" w:rsidRDefault="00F070AF" w14:paraId="59B13291" w14:textId="77777777">
      <w:pPr>
        <w:widowControl w:val="0"/>
        <w:spacing w:after="120" w:line="240" w:lineRule="auto"/>
        <w:rPr>
          <w:rFonts w:eastAsiaTheme="minorHAnsi"/>
          <w:kern w:val="0"/>
          <w:sz w:val="22"/>
          <w:szCs w:val="22"/>
          <w14:ligatures w14:val="none"/>
        </w:rPr>
      </w:pPr>
      <w:r w:rsidRPr="00F070AF">
        <w:rPr>
          <w:rFonts w:eastAsiaTheme="minorHAnsi"/>
          <w:noProof/>
          <w:kern w:val="0"/>
          <w:sz w:val="22"/>
          <w:szCs w:val="22"/>
          <w14:ligatures w14:val="none"/>
        </w:rPr>
        <w:drawing>
          <wp:inline distT="0" distB="0" distL="0" distR="0" wp14:anchorId="3EE44C95" wp14:editId="575AB86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rsidRPr="00F070AF" w:rsidR="00F070AF" w:rsidP="00F070AF" w:rsidRDefault="00EA176C" w14:paraId="7DEDBBAA" w14:textId="002B0367">
      <w:pPr>
        <w:widowControl w:val="0"/>
        <w:spacing w:after="0" w:line="240" w:lineRule="auto"/>
        <w:outlineLvl w:val="0"/>
        <w:rPr>
          <w:rFonts w:ascii="Cambria" w:hAnsi="Cambria" w:eastAsia="Cambria"/>
          <w:b/>
          <w:bCs/>
          <w:color w:val="000000" w:themeColor="text1"/>
          <w:kern w:val="0"/>
          <w14:ligatures w14:val="none"/>
        </w:rPr>
      </w:pPr>
      <w:r>
        <w:rPr>
          <w:rFonts w:ascii="Cambria" w:hAnsi="Cambria" w:eastAsia="Cambria"/>
          <w:b/>
          <w:bCs/>
          <w:color w:val="000000" w:themeColor="text1"/>
          <w:kern w:val="0"/>
          <w14:ligatures w14:val="none"/>
        </w:rPr>
        <w:t>HPRS</w:t>
      </w:r>
      <w:r w:rsidR="00167EB5">
        <w:rPr>
          <w:rFonts w:ascii="Cambria" w:hAnsi="Cambria" w:eastAsia="Cambria"/>
          <w:b/>
          <w:bCs/>
          <w:color w:val="000000" w:themeColor="text1"/>
          <w:kern w:val="0"/>
          <w14:ligatures w14:val="none"/>
        </w:rPr>
        <w:t xml:space="preserve"> </w:t>
      </w:r>
      <w:r w:rsidR="00B86696">
        <w:rPr>
          <w:rFonts w:ascii="Cambria" w:hAnsi="Cambria" w:eastAsia="Cambria"/>
          <w:b/>
          <w:bCs/>
          <w:color w:val="000000" w:themeColor="text1"/>
          <w:kern w:val="0"/>
          <w14:ligatures w14:val="none"/>
        </w:rPr>
        <w:t>1205- Me</w:t>
      </w:r>
      <w:r w:rsidR="00007B3F">
        <w:rPr>
          <w:rFonts w:ascii="Cambria" w:hAnsi="Cambria" w:eastAsia="Cambria"/>
          <w:b/>
          <w:bCs/>
          <w:color w:val="000000" w:themeColor="text1"/>
          <w:kern w:val="0"/>
          <w14:ligatures w14:val="none"/>
        </w:rPr>
        <w:t xml:space="preserve">dical Law and Ethics </w:t>
      </w:r>
      <w:r w:rsidR="0006761F">
        <w:rPr>
          <w:rFonts w:ascii="Cambria" w:hAnsi="Cambria" w:eastAsia="Cambria"/>
          <w:b/>
          <w:bCs/>
          <w:color w:val="000000" w:themeColor="text1"/>
          <w:kern w:val="0"/>
          <w14:ligatures w14:val="none"/>
        </w:rPr>
        <w:t xml:space="preserve">– Online </w:t>
      </w:r>
      <w:r w:rsidRPr="00F070AF" w:rsidR="00F070AF">
        <w:rPr>
          <w:rFonts w:ascii="Cambria" w:hAnsi="Cambria" w:eastAsia="Cambria"/>
          <w:b/>
          <w:bCs/>
          <w:color w:val="000000" w:themeColor="text1"/>
          <w:kern w:val="0"/>
          <w14:ligatures w14:val="none"/>
        </w:rPr>
        <w:t xml:space="preserve"> </w:t>
      </w:r>
    </w:p>
    <w:p w:rsidRPr="00F070AF" w:rsidR="00F070AF" w:rsidP="00F070AF" w:rsidRDefault="00F070AF" w14:paraId="2445648B" w14:textId="77777777">
      <w:pPr>
        <w:widowControl w:val="0"/>
        <w:spacing w:after="120" w:line="240" w:lineRule="auto"/>
        <w:ind w:left="1890" w:hanging="1890"/>
        <w:rPr>
          <w:rFonts w:ascii="Times New Roman" w:hAnsi="Times New Roman" w:eastAsia="Times New Roman" w:cs="Times New Roman"/>
          <w:color w:val="000000" w:themeColor="text1"/>
          <w:kern w:val="0"/>
          <w:sz w:val="6"/>
          <w:szCs w:val="6"/>
          <w14:ligatures w14:val="none"/>
        </w:rPr>
      </w:pPr>
      <w:r w:rsidRPr="00F070AF">
        <w:rPr>
          <w:rFonts w:eastAsiaTheme="minorHAnsi"/>
          <w:color w:val="000000" w:themeColor="text1"/>
          <w:kern w:val="0"/>
          <w:sz w:val="22"/>
          <w:szCs w:val="22"/>
          <w14:ligatures w14:val="none"/>
        </w:rPr>
        <w:t>Course</w:t>
      </w:r>
      <w:r w:rsidRPr="00F070AF">
        <w:rPr>
          <w:rFonts w:eastAsiaTheme="minorHAnsi"/>
          <w:color w:val="000000" w:themeColor="text1"/>
          <w:spacing w:val="-4"/>
          <w:kern w:val="0"/>
          <w:sz w:val="22"/>
          <w:szCs w:val="22"/>
          <w14:ligatures w14:val="none"/>
        </w:rPr>
        <w:t xml:space="preserve"> </w:t>
      </w:r>
      <w:r w:rsidRPr="00F070AF">
        <w:rPr>
          <w:rFonts w:eastAsiaTheme="minorHAnsi"/>
          <w:color w:val="000000" w:themeColor="text1"/>
          <w:kern w:val="0"/>
          <w:sz w:val="22"/>
          <w:szCs w:val="22"/>
          <w14:ligatures w14:val="none"/>
        </w:rPr>
        <w:t>Syllabus:</w:t>
      </w:r>
      <w:r w:rsidRPr="00F070AF">
        <w:rPr>
          <w:rFonts w:eastAsiaTheme="minorHAnsi"/>
          <w:color w:val="000000" w:themeColor="text1"/>
          <w:spacing w:val="-3"/>
          <w:kern w:val="0"/>
          <w:sz w:val="22"/>
          <w:szCs w:val="22"/>
          <w14:ligatures w14:val="none"/>
        </w:rPr>
        <w:t xml:space="preserve"> </w:t>
      </w:r>
      <w:r w:rsidRPr="00F070AF">
        <w:rPr>
          <w:rFonts w:eastAsiaTheme="minorHAnsi"/>
          <w:color w:val="000000" w:themeColor="text1"/>
          <w:kern w:val="0"/>
          <w:sz w:val="22"/>
          <w:szCs w:val="22"/>
          <w14:ligatures w14:val="none"/>
        </w:rPr>
        <w:t>Fall 2026</w:t>
      </w:r>
    </w:p>
    <w:p w:rsidRPr="00F070AF" w:rsidR="00F070AF" w:rsidP="00F070AF" w:rsidRDefault="00F070AF" w14:paraId="152EDEAC" w14:textId="77777777">
      <w:pPr>
        <w:widowControl w:val="0"/>
        <w:spacing w:after="0" w:line="240" w:lineRule="auto"/>
        <w:ind w:left="1890" w:hanging="1890"/>
        <w:rPr>
          <w:rFonts w:ascii="Times New Roman" w:hAnsi="Times New Roman" w:eastAsia="Times New Roman" w:cs="Times New Roman"/>
          <w:color w:val="000000" w:themeColor="text1"/>
          <w:kern w:val="0"/>
          <w:sz w:val="18"/>
          <w:szCs w:val="18"/>
          <w14:ligatures w14:val="none"/>
        </w:rPr>
      </w:pPr>
      <w:r w:rsidRPr="00F070AF">
        <w:rPr>
          <w:rFonts w:ascii="Times New Roman" w:hAnsi="Times New Roman" w:eastAsia="Times New Roman" w:cs="Times New Roman"/>
          <w:b/>
          <w:bCs/>
          <w:i/>
          <w:color w:val="000000" w:themeColor="text1"/>
          <w:kern w:val="0"/>
          <w:sz w:val="18"/>
          <w:szCs w:val="18"/>
          <w14:ligatures w14:val="none"/>
        </w:rPr>
        <w:t>“Northeast</w:t>
      </w:r>
      <w:r w:rsidRPr="00F070AF">
        <w:rPr>
          <w:rFonts w:ascii="Times New Roman" w:hAnsi="Times New Roman" w:eastAsia="Times New Roman" w:cs="Times New Roman"/>
          <w:b/>
          <w:bCs/>
          <w:i/>
          <w:color w:val="000000" w:themeColor="text1"/>
          <w:spacing w:val="-4"/>
          <w:kern w:val="0"/>
          <w:sz w:val="18"/>
          <w:szCs w:val="18"/>
          <w14:ligatures w14:val="none"/>
        </w:rPr>
        <w:t xml:space="preserve"> </w:t>
      </w:r>
      <w:r w:rsidRPr="00F070AF">
        <w:rPr>
          <w:rFonts w:ascii="Times New Roman" w:hAnsi="Times New Roman" w:eastAsia="Times New Roman" w:cs="Times New Roman"/>
          <w:b/>
          <w:bCs/>
          <w:i/>
          <w:color w:val="000000" w:themeColor="text1"/>
          <w:kern w:val="0"/>
          <w:sz w:val="18"/>
          <w:szCs w:val="18"/>
          <w14:ligatures w14:val="none"/>
        </w:rPr>
        <w:t>Texas</w:t>
      </w:r>
      <w:r w:rsidRPr="00F070AF">
        <w:rPr>
          <w:rFonts w:ascii="Times New Roman" w:hAnsi="Times New Roman" w:eastAsia="Times New Roman" w:cs="Times New Roman"/>
          <w:b/>
          <w:bCs/>
          <w:i/>
          <w:color w:val="000000" w:themeColor="text1"/>
          <w:spacing w:val="-2"/>
          <w:kern w:val="0"/>
          <w:sz w:val="18"/>
          <w:szCs w:val="18"/>
          <w14:ligatures w14:val="none"/>
        </w:rPr>
        <w:t xml:space="preserve"> </w:t>
      </w:r>
      <w:r w:rsidRPr="00F070AF">
        <w:rPr>
          <w:rFonts w:ascii="Times New Roman" w:hAnsi="Times New Roman" w:eastAsia="Times New Roman" w:cs="Times New Roman"/>
          <w:b/>
          <w:bCs/>
          <w:i/>
          <w:color w:val="000000" w:themeColor="text1"/>
          <w:spacing w:val="-1"/>
          <w:kern w:val="0"/>
          <w:sz w:val="18"/>
          <w:szCs w:val="18"/>
          <w14:ligatures w14:val="none"/>
        </w:rPr>
        <w:t>Community</w:t>
      </w:r>
      <w:r w:rsidRPr="00F070AF">
        <w:rPr>
          <w:rFonts w:ascii="Times New Roman" w:hAnsi="Times New Roman" w:eastAsia="Times New Roman" w:cs="Times New Roman"/>
          <w:b/>
          <w:bCs/>
          <w:i/>
          <w:color w:val="000000" w:themeColor="text1"/>
          <w:spacing w:val="-2"/>
          <w:kern w:val="0"/>
          <w:sz w:val="18"/>
          <w:szCs w:val="18"/>
          <w14:ligatures w14:val="none"/>
        </w:rPr>
        <w:t xml:space="preserve"> </w:t>
      </w:r>
      <w:r w:rsidRPr="00F070AF">
        <w:rPr>
          <w:rFonts w:ascii="Times New Roman" w:hAnsi="Times New Roman" w:eastAsia="Times New Roman" w:cs="Times New Roman"/>
          <w:b/>
          <w:bCs/>
          <w:i/>
          <w:color w:val="000000" w:themeColor="text1"/>
          <w:spacing w:val="-1"/>
          <w:kern w:val="0"/>
          <w:sz w:val="18"/>
          <w:szCs w:val="18"/>
          <w14:ligatures w14:val="none"/>
        </w:rPr>
        <w:t>College</w:t>
      </w:r>
      <w:r w:rsidRPr="00F070AF">
        <w:rPr>
          <w:rFonts w:ascii="Times New Roman" w:hAnsi="Times New Roman" w:eastAsia="Times New Roman" w:cs="Times New Roman"/>
          <w:b/>
          <w:bCs/>
          <w:i/>
          <w:color w:val="000000" w:themeColor="text1"/>
          <w:spacing w:val="-2"/>
          <w:kern w:val="0"/>
          <w:sz w:val="18"/>
          <w:szCs w:val="18"/>
          <w14:ligatures w14:val="none"/>
        </w:rPr>
        <w:t xml:space="preserve"> </w:t>
      </w:r>
      <w:r w:rsidRPr="00F070AF">
        <w:rPr>
          <w:rFonts w:ascii="Times New Roman" w:hAnsi="Times New Roman" w:eastAsia="Times New Roman" w:cs="Times New Roman"/>
          <w:b/>
          <w:bCs/>
          <w:i/>
          <w:color w:val="000000" w:themeColor="text1"/>
          <w:kern w:val="0"/>
          <w:sz w:val="18"/>
          <w:szCs w:val="18"/>
          <w14:ligatures w14:val="none"/>
        </w:rPr>
        <w:t>exists</w:t>
      </w:r>
      <w:r w:rsidRPr="00F070AF">
        <w:rPr>
          <w:rFonts w:ascii="Times New Roman" w:hAnsi="Times New Roman" w:eastAsia="Times New Roman" w:cs="Times New Roman"/>
          <w:b/>
          <w:bCs/>
          <w:i/>
          <w:color w:val="000000" w:themeColor="text1"/>
          <w:spacing w:val="-1"/>
          <w:kern w:val="0"/>
          <w:sz w:val="18"/>
          <w:szCs w:val="18"/>
          <w14:ligatures w14:val="none"/>
        </w:rPr>
        <w:t xml:space="preserve"> to</w:t>
      </w:r>
      <w:r w:rsidRPr="00F070AF">
        <w:rPr>
          <w:rFonts w:ascii="Times New Roman" w:hAnsi="Times New Roman" w:eastAsia="Times New Roman" w:cs="Times New Roman"/>
          <w:b/>
          <w:bCs/>
          <w:i/>
          <w:color w:val="000000" w:themeColor="text1"/>
          <w:spacing w:val="-2"/>
          <w:kern w:val="0"/>
          <w:sz w:val="18"/>
          <w:szCs w:val="18"/>
          <w14:ligatures w14:val="none"/>
        </w:rPr>
        <w:t xml:space="preserve"> </w:t>
      </w:r>
      <w:r w:rsidRPr="00F070AF">
        <w:rPr>
          <w:rFonts w:ascii="Times New Roman" w:hAnsi="Times New Roman" w:eastAsia="Times New Roman" w:cs="Times New Roman"/>
          <w:b/>
          <w:bCs/>
          <w:i/>
          <w:color w:val="000000" w:themeColor="text1"/>
          <w:kern w:val="0"/>
          <w:sz w:val="18"/>
          <w:szCs w:val="18"/>
          <w14:ligatures w14:val="none"/>
        </w:rPr>
        <w:t>provide</w:t>
      </w:r>
      <w:r w:rsidRPr="00F070AF">
        <w:rPr>
          <w:rFonts w:ascii="Times New Roman" w:hAnsi="Times New Roman" w:eastAsia="Times New Roman" w:cs="Times New Roman"/>
          <w:b/>
          <w:bCs/>
          <w:i/>
          <w:color w:val="000000" w:themeColor="text1"/>
          <w:spacing w:val="3"/>
          <w:kern w:val="0"/>
          <w:sz w:val="18"/>
          <w:szCs w:val="18"/>
          <w14:ligatures w14:val="none"/>
        </w:rPr>
        <w:t xml:space="preserve"> </w:t>
      </w:r>
      <w:r w:rsidRPr="00F070AF">
        <w:rPr>
          <w:rFonts w:ascii="Times New Roman" w:hAnsi="Times New Roman" w:eastAsia="Times New Roman" w:cs="Times New Roman"/>
          <w:b/>
          <w:bCs/>
          <w:i/>
          <w:color w:val="000000" w:themeColor="text1"/>
          <w:spacing w:val="-1"/>
          <w:kern w:val="0"/>
          <w:sz w:val="18"/>
          <w:szCs w:val="18"/>
          <w14:ligatures w14:val="none"/>
        </w:rPr>
        <w:t>personal, dynamic learning experiences empowering students to succeed.”</w:t>
      </w:r>
    </w:p>
    <w:p w:rsidRPr="00F070AF" w:rsidR="00F070AF" w:rsidP="00F070AF" w:rsidRDefault="00F070AF" w14:paraId="42212C79" w14:textId="77777777">
      <w:pPr>
        <w:widowControl w:val="0"/>
        <w:spacing w:after="0" w:line="240" w:lineRule="auto"/>
        <w:rPr>
          <w:rFonts w:eastAsiaTheme="minorHAnsi"/>
          <w:color w:val="000000" w:themeColor="text1"/>
          <w:kern w:val="0"/>
          <w:sz w:val="22"/>
          <w:szCs w:val="22"/>
          <w14:ligatures w14:val="none"/>
        </w:rPr>
      </w:pPr>
    </w:p>
    <w:p w:rsidRPr="00F070AF" w:rsidR="00F070AF" w:rsidP="2205DFF6" w:rsidRDefault="00F070AF" w14:paraId="0DB3FC72" w14:textId="17973814">
      <w:pPr>
        <w:widowControl w:val="0"/>
        <w:spacing w:after="0" w:line="240" w:lineRule="auto"/>
        <w:rPr>
          <w:rFonts w:eastAsia="Aptos" w:eastAsiaTheme="minorAscii"/>
          <w:color w:val="000000" w:themeColor="text1"/>
          <w:kern w:val="0"/>
          <w:sz w:val="22"/>
          <w:szCs w:val="22"/>
          <w14:ligatures w14:val="none"/>
        </w:rPr>
      </w:pPr>
      <w:r w:rsidRPr="2205DFF6" w:rsidR="00F070AF">
        <w:rPr>
          <w:rFonts w:eastAsia="Aptos" w:eastAsiaTheme="minorAscii"/>
          <w:b w:val="1"/>
          <w:bCs w:val="1"/>
          <w:color w:val="000000" w:themeColor="text1"/>
          <w:kern w:val="0"/>
          <w:sz w:val="22"/>
          <w:szCs w:val="22"/>
          <w14:ligatures w14:val="none"/>
        </w:rPr>
        <w:t>Instructor:</w:t>
      </w:r>
      <w:r w:rsidRPr="2205DFF6" w:rsidR="00F070AF">
        <w:rPr>
          <w:rFonts w:eastAsia="Aptos" w:eastAsiaTheme="minorAscii"/>
          <w:color w:val="000000" w:themeColor="text1"/>
          <w:kern w:val="0"/>
          <w:sz w:val="22"/>
          <w:szCs w:val="22"/>
          <w14:ligatures w14:val="none"/>
        </w:rPr>
        <w:t xml:space="preserve"> </w:t>
      </w:r>
      <w:r w:rsidRPr="2205DFF6" w:rsidR="7DCF21C9">
        <w:rPr>
          <w:rFonts w:eastAsia="Aptos" w:eastAsiaTheme="minorAscii"/>
          <w:color w:val="000000" w:themeColor="text1" w:themeTint="FF" w:themeShade="FF"/>
          <w:sz w:val="22"/>
          <w:szCs w:val="22"/>
        </w:rPr>
        <w:t>Katy McCord</w:t>
      </w:r>
      <w:r w:rsidRPr="2205DFF6" w:rsidR="00F070AF">
        <w:rPr>
          <w:rFonts w:eastAsia="Aptos" w:eastAsiaTheme="minorAscii"/>
          <w:color w:val="000000" w:themeColor="text1" w:themeTint="FF" w:themeShade="FF"/>
          <w:sz w:val="22"/>
          <w:szCs w:val="22"/>
        </w:rPr>
        <w:t>, RN</w:t>
      </w:r>
    </w:p>
    <w:p w:rsidRPr="00F070AF" w:rsidR="00F070AF" w:rsidP="2205DFF6" w:rsidRDefault="00F070AF" w14:paraId="4CE856C3" w14:textId="77777777">
      <w:pPr>
        <w:widowControl w:val="0"/>
        <w:spacing w:after="0" w:line="240" w:lineRule="auto"/>
        <w:rPr>
          <w:rFonts w:eastAsia="Aptos" w:eastAsiaTheme="minorAscii"/>
          <w:color w:val="000000" w:themeColor="text1"/>
          <w:kern w:val="0"/>
          <w14:ligatures w14:val="none"/>
        </w:rPr>
      </w:pPr>
      <w:r w:rsidRPr="2205DFF6" w:rsidR="00F070AF">
        <w:rPr>
          <w:rFonts w:eastAsia="Aptos" w:eastAsiaTheme="minorAscii"/>
          <w:b w:val="1"/>
          <w:bCs w:val="1"/>
          <w:color w:val="000000" w:themeColor="text1"/>
          <w:spacing w:val="-1"/>
          <w:kern w:val="0"/>
          <w14:ligatures w14:val="none"/>
        </w:rPr>
        <w:t>Office:</w:t>
      </w:r>
      <w:r w:rsidRPr="2205DFF6" w:rsidR="00F070AF">
        <w:rPr>
          <w:rFonts w:eastAsia="Aptos" w:eastAsiaTheme="minorAscii"/>
          <w:color w:val="000000" w:themeColor="text1"/>
          <w:spacing w:val="-6"/>
          <w:kern w:val="0"/>
          <w14:ligatures w14:val="none"/>
        </w:rPr>
        <w:t xml:space="preserve"> UHS </w:t>
      </w:r>
    </w:p>
    <w:p w:rsidRPr="00F070AF" w:rsidR="00F070AF" w:rsidP="2205DFF6" w:rsidRDefault="00F070AF" w14:paraId="08555D45" w14:textId="5334F0DE">
      <w:pPr>
        <w:widowControl w:val="0"/>
        <w:spacing w:after="0" w:line="240" w:lineRule="auto"/>
        <w:rPr>
          <w:rFonts w:eastAsia="Aptos" w:eastAsiaTheme="minorAscii"/>
          <w:color w:val="000000" w:themeColor="text1"/>
          <w:kern w:val="0"/>
          <w14:ligatures w14:val="none"/>
        </w:rPr>
      </w:pPr>
      <w:r w:rsidRPr="2205DFF6" w:rsidR="00F070AF">
        <w:rPr>
          <w:rFonts w:eastAsia="Aptos" w:eastAsiaTheme="minorAscii"/>
          <w:b w:val="1"/>
          <w:bCs w:val="1"/>
          <w:color w:val="000000" w:themeColor="text1"/>
          <w:spacing w:val="-1"/>
          <w:kern w:val="0"/>
          <w14:ligatures w14:val="none"/>
        </w:rPr>
        <w:t>Phone:</w:t>
      </w:r>
      <w:r w:rsidRPr="2205DFF6" w:rsidR="00F070AF">
        <w:rPr>
          <w:rFonts w:eastAsia="Aptos" w:eastAsiaTheme="minorAscii"/>
          <w:color w:val="000000" w:themeColor="text1"/>
          <w:spacing w:val="-1"/>
          <w:kern w:val="0"/>
          <w14:ligatures w14:val="none"/>
        </w:rPr>
        <w:t xml:space="preserve"> 903-</w:t>
      </w:r>
      <w:r w:rsidRPr="2205DFF6" w:rsidR="22F7B285">
        <w:rPr>
          <w:rFonts w:eastAsia="Aptos" w:eastAsiaTheme="minorAscii"/>
          <w:color w:val="000000" w:themeColor="text1" w:themeTint="FF" w:themeShade="FF"/>
        </w:rPr>
        <w:t>380</w:t>
      </w:r>
      <w:r w:rsidRPr="2205DFF6" w:rsidR="00F070AF">
        <w:rPr>
          <w:rFonts w:eastAsia="Aptos" w:eastAsiaTheme="minorAscii"/>
          <w:color w:val="000000" w:themeColor="text1" w:themeTint="FF" w:themeShade="FF"/>
        </w:rPr>
        <w:t>-</w:t>
      </w:r>
      <w:r w:rsidRPr="2205DFF6" w:rsidR="75C137DD">
        <w:rPr>
          <w:rFonts w:eastAsia="Aptos" w:eastAsiaTheme="minorAscii"/>
          <w:color w:val="000000" w:themeColor="text1" w:themeTint="FF" w:themeShade="FF"/>
        </w:rPr>
        <w:t>9762</w:t>
      </w:r>
    </w:p>
    <w:p w:rsidRPr="00F070AF" w:rsidR="00F070AF" w:rsidP="2205DFF6" w:rsidRDefault="00F070AF" w14:paraId="4DE7DF28" w14:textId="17C164AA">
      <w:pPr>
        <w:widowControl w:val="0"/>
        <w:spacing w:after="240" w:line="240" w:lineRule="auto"/>
        <w:rPr>
          <w:rFonts w:eastAsia="Aptos" w:eastAsiaTheme="minorAscii"/>
          <w:color w:val="000000" w:themeColor="text1"/>
          <w:spacing w:val="-6"/>
          <w:kern w:val="0"/>
          <w14:ligatures w14:val="none"/>
        </w:rPr>
      </w:pPr>
      <w:r w:rsidRPr="2205DFF6" w:rsidR="00F070AF">
        <w:rPr>
          <w:rFonts w:eastAsia="Aptos" w:eastAsiaTheme="minorAscii"/>
          <w:b w:val="1"/>
          <w:bCs w:val="1"/>
          <w:color w:val="000000" w:themeColor="text1"/>
          <w:spacing w:val="-1"/>
          <w:kern w:val="0"/>
          <w14:ligatures w14:val="none"/>
        </w:rPr>
        <w:t>Email:</w:t>
      </w:r>
      <w:r w:rsidRPr="2205DFF6" w:rsidR="00F070AF">
        <w:rPr>
          <w:rFonts w:eastAsia="Aptos" w:eastAsiaTheme="minorAscii"/>
          <w:color w:val="000000" w:themeColor="text1"/>
          <w:spacing w:val="-6"/>
          <w:kern w:val="0"/>
          <w14:ligatures w14:val="none"/>
        </w:rPr>
        <w:t xml:space="preserve"> </w:t>
      </w:r>
      <w:r w:rsidRPr="2205DFF6" w:rsidR="647AD863">
        <w:rPr>
          <w:rFonts w:eastAsia="Aptos" w:eastAsiaTheme="minorAscii"/>
          <w:color w:val="000000" w:themeColor="text1" w:themeTint="FF" w:themeShade="FF"/>
        </w:rPr>
        <w:t>kmccord</w:t>
      </w:r>
      <w:r w:rsidRPr="2205DFF6" w:rsidR="00F070AF">
        <w:rPr>
          <w:rFonts w:eastAsia="Aptos" w:eastAsiaTheme="minorAscii"/>
          <w:color w:val="000000" w:themeColor="text1" w:themeTint="FF" w:themeShade="FF"/>
        </w:rPr>
        <w:t>@ntcc.edu</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2880"/>
      </w:tblGrid>
      <w:tr w:rsidRPr="00F070AF" w:rsidR="00F070AF" w:rsidTr="2205DFF6" w14:paraId="57BE84BE" w14:textId="77777777">
        <w:tc>
          <w:tcPr>
            <w:tcW w:w="1440" w:type="dxa"/>
            <w:shd w:val="clear" w:color="auto" w:fill="D9D9D9" w:themeFill="background1" w:themeFillShade="D9"/>
            <w:tcMar/>
          </w:tcPr>
          <w:p w:rsidRPr="00F070AF" w:rsidR="00F070AF" w:rsidP="00F070AF" w:rsidRDefault="00F070AF" w14:paraId="5368D91F" w14:textId="77777777">
            <w:pPr>
              <w:rPr>
                <w:b/>
                <w:bCs/>
                <w:color w:val="000000" w:themeColor="text1"/>
                <w:spacing w:val="-6"/>
              </w:rPr>
            </w:pPr>
            <w:r w:rsidRPr="00F070AF">
              <w:rPr>
                <w:b/>
                <w:bCs/>
                <w:color w:val="000000" w:themeColor="text1"/>
                <w:spacing w:val="-6"/>
              </w:rPr>
              <w:t>Weekday</w:t>
            </w:r>
          </w:p>
        </w:tc>
        <w:tc>
          <w:tcPr>
            <w:tcW w:w="2880" w:type="dxa"/>
            <w:shd w:val="clear" w:color="auto" w:fill="D9D9D9" w:themeFill="background1" w:themeFillShade="D9"/>
            <w:tcMar/>
          </w:tcPr>
          <w:p w:rsidRPr="00F070AF" w:rsidR="00F070AF" w:rsidP="00F070AF" w:rsidRDefault="00F070AF" w14:paraId="785E610F" w14:textId="77777777">
            <w:pPr>
              <w:rPr>
                <w:b/>
                <w:bCs/>
                <w:color w:val="000000" w:themeColor="text1"/>
                <w:spacing w:val="-6"/>
              </w:rPr>
            </w:pPr>
            <w:r w:rsidRPr="00F070AF">
              <w:rPr>
                <w:b/>
                <w:bCs/>
                <w:color w:val="000000" w:themeColor="text1"/>
                <w:spacing w:val="-6"/>
              </w:rPr>
              <w:t>Office Hours</w:t>
            </w:r>
          </w:p>
        </w:tc>
      </w:tr>
      <w:tr w:rsidRPr="00F070AF" w:rsidR="00F070AF" w:rsidTr="2205DFF6" w14:paraId="426562A7" w14:textId="77777777">
        <w:trPr>
          <w:trHeight w:val="269"/>
        </w:trPr>
        <w:tc>
          <w:tcPr>
            <w:tcW w:w="1440" w:type="dxa"/>
            <w:tcMar/>
          </w:tcPr>
          <w:p w:rsidRPr="00F070AF" w:rsidR="00F070AF" w:rsidP="00F070AF" w:rsidRDefault="00F070AF" w14:paraId="42F75673" w14:textId="77777777">
            <w:pPr>
              <w:rPr>
                <w:color w:val="000000" w:themeColor="text1"/>
                <w:spacing w:val="-6"/>
              </w:rPr>
            </w:pPr>
            <w:r w:rsidRPr="00F070AF">
              <w:rPr>
                <w:color w:val="000000" w:themeColor="text1"/>
                <w:spacing w:val="-6"/>
              </w:rPr>
              <w:t>Monday</w:t>
            </w:r>
          </w:p>
        </w:tc>
        <w:tc>
          <w:tcPr>
            <w:tcW w:w="2880" w:type="dxa"/>
            <w:tcMar/>
          </w:tcPr>
          <w:p w:rsidRPr="00F070AF" w:rsidR="00F070AF" w:rsidP="2205DFF6" w:rsidRDefault="00F070AF" w14:textId="77777777" w14:paraId="477A3DD2">
            <w:pPr>
              <w:rPr>
                <w:color w:val="000000" w:themeColor="text1" w:themeTint="FF" w:themeShade="FF"/>
              </w:rPr>
            </w:pPr>
            <w:r w:rsidRPr="2205DFF6" w:rsidR="1258E312">
              <w:rPr>
                <w:color w:val="000000" w:themeColor="text1" w:themeTint="FF" w:themeShade="FF"/>
              </w:rPr>
              <w:t>By appointment</w:t>
            </w:r>
          </w:p>
          <w:p w:rsidRPr="00F070AF" w:rsidR="00F070AF" w:rsidP="00F070AF" w:rsidRDefault="00F070AF" w14:paraId="25BC430F" w14:textId="1440957E">
            <w:pPr>
              <w:rPr>
                <w:color w:val="000000" w:themeColor="text1"/>
                <w:spacing w:val="-6"/>
              </w:rPr>
            </w:pPr>
          </w:p>
        </w:tc>
      </w:tr>
      <w:tr w:rsidRPr="00F070AF" w:rsidR="00F070AF" w:rsidTr="2205DFF6" w14:paraId="0E9F3825" w14:textId="77777777">
        <w:tc>
          <w:tcPr>
            <w:tcW w:w="1440" w:type="dxa"/>
            <w:tcMar/>
          </w:tcPr>
          <w:p w:rsidRPr="00F070AF" w:rsidR="00F070AF" w:rsidP="00F070AF" w:rsidRDefault="00F070AF" w14:paraId="46867018" w14:textId="77777777">
            <w:pPr>
              <w:rPr>
                <w:color w:val="000000" w:themeColor="text1"/>
                <w:spacing w:val="-6"/>
              </w:rPr>
            </w:pPr>
            <w:r w:rsidRPr="00F070AF">
              <w:rPr>
                <w:color w:val="000000" w:themeColor="text1"/>
                <w:spacing w:val="-6"/>
              </w:rPr>
              <w:t>Tuesday</w:t>
            </w:r>
          </w:p>
        </w:tc>
        <w:tc>
          <w:tcPr>
            <w:tcW w:w="2880" w:type="dxa"/>
            <w:tcMar/>
          </w:tcPr>
          <w:p w:rsidRPr="00F070AF" w:rsidR="00F070AF" w:rsidP="2205DFF6" w:rsidRDefault="00F070AF" w14:textId="77777777" w14:paraId="2E4318DE">
            <w:pPr>
              <w:rPr>
                <w:color w:val="000000" w:themeColor="text1" w:themeTint="FF" w:themeShade="FF"/>
              </w:rPr>
            </w:pPr>
            <w:r w:rsidRPr="2205DFF6" w:rsidR="14D1B069">
              <w:rPr>
                <w:color w:val="000000" w:themeColor="text1" w:themeTint="FF" w:themeShade="FF"/>
              </w:rPr>
              <w:t>By appointment</w:t>
            </w:r>
          </w:p>
          <w:p w:rsidRPr="00F070AF" w:rsidR="00F070AF" w:rsidP="00F070AF" w:rsidRDefault="00F070AF" w14:paraId="2E8710E0" w14:textId="6BBB471B">
            <w:pPr>
              <w:rPr>
                <w:color w:val="000000" w:themeColor="text1"/>
                <w:spacing w:val="-6"/>
              </w:rPr>
            </w:pPr>
          </w:p>
        </w:tc>
      </w:tr>
      <w:tr w:rsidRPr="00F070AF" w:rsidR="00F070AF" w:rsidTr="2205DFF6" w14:paraId="60A8835C" w14:textId="77777777">
        <w:tc>
          <w:tcPr>
            <w:tcW w:w="1440" w:type="dxa"/>
            <w:tcMar/>
          </w:tcPr>
          <w:p w:rsidRPr="00F070AF" w:rsidR="00F070AF" w:rsidP="00F070AF" w:rsidRDefault="00F070AF" w14:paraId="0D39A3F5" w14:textId="77777777">
            <w:pPr>
              <w:rPr>
                <w:color w:val="000000" w:themeColor="text1"/>
                <w:spacing w:val="-6"/>
              </w:rPr>
            </w:pPr>
            <w:r w:rsidRPr="00F070AF">
              <w:rPr>
                <w:color w:val="000000" w:themeColor="text1"/>
                <w:spacing w:val="-6"/>
              </w:rPr>
              <w:t>Wednesday</w:t>
            </w:r>
          </w:p>
        </w:tc>
        <w:tc>
          <w:tcPr>
            <w:tcW w:w="2880" w:type="dxa"/>
            <w:tcMar/>
          </w:tcPr>
          <w:p w:rsidRPr="00F070AF" w:rsidR="00F070AF" w:rsidP="2205DFF6" w:rsidRDefault="00F070AF" w14:textId="77777777" w14:paraId="76946C8F">
            <w:pPr>
              <w:rPr>
                <w:color w:val="000000" w:themeColor="text1" w:themeTint="FF" w:themeShade="FF"/>
              </w:rPr>
            </w:pPr>
            <w:r w:rsidRPr="2205DFF6" w:rsidR="6C74D7FC">
              <w:rPr>
                <w:color w:val="000000" w:themeColor="text1" w:themeTint="FF" w:themeShade="FF"/>
              </w:rPr>
              <w:t>By appointment</w:t>
            </w:r>
          </w:p>
          <w:p w:rsidRPr="00F070AF" w:rsidR="00F070AF" w:rsidP="00F070AF" w:rsidRDefault="00F070AF" w14:paraId="7753B08A" w14:textId="2971805E">
            <w:pPr>
              <w:rPr>
                <w:color w:val="000000" w:themeColor="text1"/>
                <w:spacing w:val="-6"/>
              </w:rPr>
            </w:pPr>
          </w:p>
        </w:tc>
      </w:tr>
      <w:tr w:rsidRPr="00F070AF" w:rsidR="00F070AF" w:rsidTr="2205DFF6" w14:paraId="4903242D" w14:textId="77777777">
        <w:tc>
          <w:tcPr>
            <w:tcW w:w="1440" w:type="dxa"/>
            <w:tcMar/>
          </w:tcPr>
          <w:p w:rsidRPr="00F070AF" w:rsidR="00F070AF" w:rsidP="00F070AF" w:rsidRDefault="00F070AF" w14:paraId="3BC4498C" w14:textId="77777777">
            <w:pPr>
              <w:rPr>
                <w:color w:val="000000" w:themeColor="text1"/>
                <w:spacing w:val="-6"/>
              </w:rPr>
            </w:pPr>
            <w:r w:rsidRPr="00F070AF">
              <w:rPr>
                <w:color w:val="000000" w:themeColor="text1"/>
                <w:spacing w:val="-6"/>
              </w:rPr>
              <w:t>Thursday</w:t>
            </w:r>
          </w:p>
        </w:tc>
        <w:tc>
          <w:tcPr>
            <w:tcW w:w="2880" w:type="dxa"/>
            <w:tcMar/>
          </w:tcPr>
          <w:p w:rsidRPr="00F070AF" w:rsidR="00F070AF" w:rsidP="2205DFF6" w:rsidRDefault="00F070AF" w14:textId="77777777" w14:paraId="7EE45FFE">
            <w:pPr>
              <w:rPr>
                <w:color w:val="000000" w:themeColor="text1" w:themeTint="FF" w:themeShade="FF"/>
              </w:rPr>
            </w:pPr>
            <w:r w:rsidRPr="2205DFF6" w:rsidR="67D626F5">
              <w:rPr>
                <w:color w:val="000000" w:themeColor="text1" w:themeTint="FF" w:themeShade="FF"/>
              </w:rPr>
              <w:t>By appointment</w:t>
            </w:r>
          </w:p>
          <w:p w:rsidRPr="00F070AF" w:rsidR="00F070AF" w:rsidP="00F070AF" w:rsidRDefault="00F070AF" w14:paraId="744653A0" w14:textId="5C2D7D32">
            <w:pPr>
              <w:rPr>
                <w:color w:val="000000" w:themeColor="text1"/>
                <w:spacing w:val="-6"/>
              </w:rPr>
            </w:pPr>
          </w:p>
        </w:tc>
      </w:tr>
      <w:tr w:rsidRPr="00F070AF" w:rsidR="00F070AF" w:rsidTr="2205DFF6" w14:paraId="091CD3D7" w14:textId="77777777">
        <w:trPr>
          <w:trHeight w:val="315"/>
        </w:trPr>
        <w:tc>
          <w:tcPr>
            <w:tcW w:w="1440" w:type="dxa"/>
            <w:tcMar/>
          </w:tcPr>
          <w:p w:rsidRPr="00F070AF" w:rsidR="00F070AF" w:rsidP="00F070AF" w:rsidRDefault="00F070AF" w14:paraId="188FA05A" w14:textId="77777777">
            <w:pPr>
              <w:rPr>
                <w:color w:val="000000" w:themeColor="text1"/>
                <w:spacing w:val="-6"/>
              </w:rPr>
            </w:pPr>
            <w:r w:rsidRPr="00F070AF">
              <w:rPr>
                <w:color w:val="000000" w:themeColor="text1"/>
                <w:spacing w:val="-6"/>
              </w:rPr>
              <w:t>Friday</w:t>
            </w:r>
          </w:p>
        </w:tc>
        <w:tc>
          <w:tcPr>
            <w:tcW w:w="2880" w:type="dxa"/>
            <w:tcMar/>
          </w:tcPr>
          <w:p w:rsidRPr="00F070AF" w:rsidR="00F070AF" w:rsidP="00F070AF" w:rsidRDefault="00F070AF" w14:paraId="5907538B" w14:textId="77777777" w14:noSpellErr="1">
            <w:pPr>
              <w:rPr>
                <w:color w:val="000000" w:themeColor="text1"/>
                <w:spacing w:val="-6"/>
              </w:rPr>
            </w:pPr>
            <w:r w:rsidRPr="00F070AF" w:rsidR="00F070AF">
              <w:rPr>
                <w:color w:val="000000" w:themeColor="text1"/>
                <w:spacing w:val="-6"/>
              </w:rPr>
              <w:t>By appointment</w:t>
            </w:r>
          </w:p>
        </w:tc>
      </w:tr>
    </w:tbl>
    <w:p w:rsidRPr="00F070AF" w:rsidR="00F070AF" w:rsidP="00F070AF" w:rsidRDefault="00F070AF" w14:paraId="31F79880" w14:textId="77777777">
      <w:pPr>
        <w:widowControl w:val="0"/>
        <w:spacing w:after="0" w:line="240" w:lineRule="auto"/>
        <w:rPr>
          <w:rFonts w:eastAsiaTheme="minorHAnsi"/>
          <w:kern w:val="0"/>
          <w:sz w:val="22"/>
          <w:szCs w:val="22"/>
          <w14:ligatures w14:val="none"/>
        </w:rPr>
      </w:pPr>
    </w:p>
    <w:p w:rsidRPr="00F070AF" w:rsidR="00F070AF" w:rsidP="00F070AF" w:rsidRDefault="00F070AF" w14:paraId="02A24597" w14:textId="77777777">
      <w:pPr>
        <w:widowControl w:val="0"/>
        <w:spacing w:after="120" w:line="240" w:lineRule="auto"/>
        <w:rPr>
          <w:rFonts w:eastAsiaTheme="minorHAnsi"/>
          <w:b/>
          <w:kern w:val="0"/>
          <w:sz w:val="22"/>
          <w:szCs w:val="22"/>
          <w14:ligatures w14:val="none"/>
        </w:rPr>
      </w:pPr>
      <w:r w:rsidRPr="00F070AF">
        <w:rPr>
          <w:rFonts w:eastAsiaTheme="minorHAnsi"/>
          <w:b/>
          <w:kern w:val="0"/>
          <w:sz w:val="22"/>
          <w:szCs w:val="22"/>
          <w14:ligatures w14:val="none"/>
        </w:rPr>
        <w:t>This syllabus serves as the documentation for all course policies and requirements, assignments, and instructor/student responsibilities.</w:t>
      </w:r>
    </w:p>
    <w:p w:rsidRPr="00F070AF" w:rsidR="00F070AF" w:rsidP="00F070AF" w:rsidRDefault="00F070AF" w14:paraId="2654523A" w14:textId="77777777">
      <w:pPr>
        <w:widowControl w:val="0"/>
        <w:spacing w:after="0" w:line="240" w:lineRule="auto"/>
        <w:rPr>
          <w:rFonts w:eastAsia="Times New Roman"/>
          <w:kern w:val="0"/>
          <w:sz w:val="22"/>
          <w14:ligatures w14:val="none"/>
        </w:rPr>
      </w:pPr>
      <w:r w:rsidRPr="00F070AF">
        <w:rPr>
          <w:rFonts w:eastAsiaTheme="minorHAnsi"/>
          <w:kern w:val="0"/>
          <w:sz w:val="22"/>
          <w:szCs w:val="22"/>
          <w14:ligatures w14:val="none"/>
        </w:rPr>
        <w:t>Information relative to the delivery of the content</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contained</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this</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syllabus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spacing w:val="-2"/>
          <w:kern w:val="0"/>
          <w:sz w:val="22"/>
          <w:szCs w:val="22"/>
          <w14:ligatures w14:val="none"/>
        </w:rPr>
        <w:t>subject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change.</w:t>
      </w:r>
      <w:r w:rsidRPr="00F070AF">
        <w:rPr>
          <w:rFonts w:eastAsiaTheme="minorHAnsi"/>
          <w:spacing w:val="-5"/>
          <w:kern w:val="0"/>
          <w:sz w:val="22"/>
          <w:szCs w:val="22"/>
          <w14:ligatures w14:val="none"/>
        </w:rPr>
        <w:t xml:space="preserve"> Should that happen, the student will be notified.</w:t>
      </w:r>
    </w:p>
    <w:p w:rsidRPr="00F070AF" w:rsidR="00F070AF" w:rsidP="00F070AF" w:rsidRDefault="00F070AF" w14:paraId="0BE34089" w14:textId="77777777">
      <w:pPr>
        <w:widowControl w:val="0"/>
        <w:spacing w:after="0" w:line="240" w:lineRule="auto"/>
        <w:rPr>
          <w:rFonts w:eastAsiaTheme="minorHAnsi"/>
          <w:kern w:val="0"/>
          <w:sz w:val="22"/>
          <w:szCs w:val="22"/>
          <w14:ligatures w14:val="none"/>
        </w:rPr>
      </w:pPr>
    </w:p>
    <w:p w:rsidRPr="00F070AF" w:rsidR="00F070AF" w:rsidP="00F070AF" w:rsidRDefault="00F070AF" w14:paraId="282F7A7F" w14:textId="614DBEA9">
      <w:pPr>
        <w:keepNext/>
        <w:keepLines/>
        <w:widowControl w:val="0"/>
        <w:spacing w:before="40" w:after="0" w:line="240" w:lineRule="auto"/>
        <w:outlineLvl w:val="1"/>
        <w:rPr>
          <w:rFonts w:asciiTheme="majorHAnsi" w:hAnsiTheme="majorHAnsi" w:eastAsiaTheme="majorEastAsia" w:cstheme="majorBidi"/>
          <w:b/>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 xml:space="preserve">Course Description: </w:t>
      </w:r>
      <w:r w:rsidRPr="001E3320">
        <w:rPr>
          <w:rFonts w:eastAsiaTheme="majorEastAsia" w:cstheme="majorBidi"/>
          <w:bCs/>
          <w:spacing w:val="-1"/>
          <w:kern w:val="0"/>
          <w14:ligatures w14:val="none"/>
        </w:rPr>
        <w:t>Credit Hours:</w:t>
      </w:r>
      <w:r w:rsidRPr="001E3320">
        <w:rPr>
          <w:rFonts w:eastAsiaTheme="majorEastAsia" w:cstheme="majorBidi"/>
          <w:b/>
          <w:spacing w:val="-1"/>
          <w:kern w:val="0"/>
          <w:sz w:val="26"/>
          <w:szCs w:val="26"/>
          <w14:ligatures w14:val="none"/>
        </w:rPr>
        <w:t xml:space="preserve"> </w:t>
      </w:r>
      <w:r w:rsidRPr="001E3320" w:rsidR="001E3320">
        <w:rPr>
          <w:rFonts w:eastAsiaTheme="majorEastAsia" w:cstheme="majorBidi"/>
          <w:bCs/>
          <w:spacing w:val="-1"/>
          <w:kern w:val="0"/>
          <w14:ligatures w14:val="none"/>
        </w:rPr>
        <w:t>2</w:t>
      </w:r>
      <w:r w:rsidRPr="001E3320">
        <w:rPr>
          <w:rFonts w:eastAsiaTheme="majorEastAsia" w:cstheme="majorBidi"/>
          <w:bCs/>
          <w:spacing w:val="-1"/>
          <w:kern w:val="0"/>
          <w14:ligatures w14:val="none"/>
        </w:rPr>
        <w:t xml:space="preserve"> hours</w:t>
      </w:r>
      <w:bookmarkStart w:name="_GoBack" w:id="0"/>
      <w:bookmarkEnd w:id="0"/>
    </w:p>
    <w:p w:rsidRPr="00F070AF" w:rsidR="00F070AF" w:rsidP="00F070AF" w:rsidRDefault="00243F37" w14:paraId="407B32DA" w14:textId="25F4C54B">
      <w:pPr>
        <w:widowControl w:val="0"/>
        <w:spacing w:after="0" w:line="240" w:lineRule="auto"/>
        <w:rPr>
          <w:rFonts w:eastAsiaTheme="minorHAnsi"/>
          <w:kern w:val="0"/>
          <w:sz w:val="22"/>
          <w:szCs w:val="22"/>
          <w14:ligatures w14:val="none"/>
        </w:rPr>
      </w:pPr>
      <w:r w:rsidRPr="00243F37">
        <w:rPr>
          <w:rFonts w:eastAsiaTheme="minorHAnsi"/>
          <w:kern w:val="0"/>
          <w:sz w:val="22"/>
          <w:szCs w:val="22"/>
          <w14:ligatures w14:val="none"/>
        </w:rPr>
        <w:t>Introduction to the relationship between legal aspects and ethics in healthcare, with emphasis on the ethical and legal responsibilities of health care professionals.</w:t>
      </w:r>
    </w:p>
    <w:p w:rsidRPr="00F070AF" w:rsidR="00F070AF" w:rsidP="00F070AF" w:rsidRDefault="00F070AF" w14:paraId="515AB16E" w14:textId="77777777">
      <w:pPr>
        <w:widowControl w:val="0"/>
        <w:spacing w:after="0" w:line="240" w:lineRule="auto"/>
        <w:rPr>
          <w:rFonts w:eastAsiaTheme="minorHAnsi"/>
          <w:kern w:val="0"/>
          <w:sz w:val="22"/>
          <w:szCs w:val="22"/>
          <w14:ligatures w14:val="none"/>
        </w:rPr>
      </w:pPr>
    </w:p>
    <w:p w:rsidRPr="00F070AF" w:rsidR="00F070AF" w:rsidP="00F070AF" w:rsidRDefault="00F070AF" w14:paraId="1F55B9CE" w14:textId="40CB2726">
      <w:pPr>
        <w:widowControl w:val="0"/>
        <w:spacing w:after="0" w:line="240" w:lineRule="auto"/>
        <w:ind w:right="344"/>
        <w:rPr>
          <w:rFonts w:eastAsia="Times New Roman" w:cstheme="minorHAnsi"/>
          <w:kern w:val="0"/>
          <w14:ligatures w14:val="none"/>
        </w:rPr>
      </w:pPr>
      <w:r w:rsidRPr="00F070AF">
        <w:rPr>
          <w:rFonts w:eastAsia="Times New Roman" w:cstheme="minorHAnsi"/>
          <w:kern w:val="0"/>
          <w14:ligatures w14:val="none"/>
        </w:rPr>
        <w:t xml:space="preserve">Prerequisite(s): </w:t>
      </w:r>
      <w:r w:rsidR="00107466">
        <w:rPr>
          <w:rFonts w:eastAsia="Times New Roman" w:cstheme="minorHAnsi"/>
          <w:kern w:val="0"/>
          <w14:ligatures w14:val="none"/>
        </w:rPr>
        <w:t xml:space="preserve">CNA certification or completion of CNA </w:t>
      </w:r>
      <w:r w:rsidR="00F671F1">
        <w:rPr>
          <w:rFonts w:eastAsia="Times New Roman" w:cstheme="minorHAnsi"/>
          <w:kern w:val="0"/>
          <w14:ligatures w14:val="none"/>
        </w:rPr>
        <w:t>program</w:t>
      </w:r>
    </w:p>
    <w:p w:rsidRPr="00F070AF" w:rsidR="00F070AF" w:rsidP="00F070AF" w:rsidRDefault="00F070AF" w14:paraId="36C5DC71" w14:textId="77777777">
      <w:pPr>
        <w:widowControl w:val="0"/>
        <w:spacing w:after="0" w:line="240" w:lineRule="auto"/>
        <w:rPr>
          <w:rFonts w:eastAsiaTheme="minorHAnsi"/>
          <w:kern w:val="0"/>
          <w:sz w:val="22"/>
          <w:szCs w:val="22"/>
          <w14:ligatures w14:val="none"/>
        </w:rPr>
      </w:pPr>
    </w:p>
    <w:p w:rsidRPr="00F070AF" w:rsidR="00F070AF" w:rsidP="00F070AF" w:rsidRDefault="00F070AF" w14:paraId="5FA6B543" w14:textId="77777777">
      <w:pPr>
        <w:keepNext/>
        <w:keepLines/>
        <w:widowControl w:val="0"/>
        <w:spacing w:before="40" w:after="0" w:line="240" w:lineRule="auto"/>
        <w:outlineLvl w:val="1"/>
        <w:rPr>
          <w:rFonts w:asciiTheme="majorHAnsi" w:hAnsiTheme="majorHAnsi" w:eastAsiaTheme="majorEastAsia" w:cstheme="majorBidi"/>
          <w:b/>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Course Learning Outcomes:</w:t>
      </w:r>
    </w:p>
    <w:p w:rsidRPr="00F070AF" w:rsidR="00F070AF" w:rsidP="00F070AF" w:rsidRDefault="00F070AF" w14:paraId="1984BFDB" w14:textId="77777777">
      <w:pPr>
        <w:widowControl w:val="0"/>
        <w:spacing w:after="0" w:line="240" w:lineRule="auto"/>
        <w:rPr>
          <w:rFonts w:eastAsiaTheme="minorHAnsi"/>
          <w:kern w:val="0"/>
          <w:sz w:val="22"/>
          <w:szCs w:val="22"/>
          <w14:ligatures w14:val="none"/>
        </w:rPr>
      </w:pPr>
    </w:p>
    <w:p w:rsidRPr="00F070AF" w:rsidR="00F070AF" w:rsidP="00F070AF" w:rsidRDefault="00F070AF" w14:paraId="14C0F959" w14:textId="764C60D8">
      <w:pPr>
        <w:widowControl w:val="0"/>
        <w:numPr>
          <w:ilvl w:val="0"/>
          <w:numId w:val="1"/>
        </w:numPr>
        <w:spacing w:after="0" w:line="240" w:lineRule="auto"/>
        <w:rPr>
          <w:rFonts w:eastAsiaTheme="minorHAnsi"/>
          <w:color w:val="000000" w:themeColor="text1"/>
          <w:kern w:val="0"/>
          <w:sz w:val="22"/>
          <w:szCs w:val="22"/>
          <w14:ligatures w14:val="none"/>
        </w:rPr>
      </w:pPr>
      <w:bookmarkStart w:name="_Int_8qJBd88X" w:id="1"/>
      <w:r w:rsidRPr="00F070AF">
        <w:rPr>
          <w:rFonts w:eastAsiaTheme="minorHAnsi"/>
          <w:color w:val="000000" w:themeColor="text1"/>
          <w:kern w:val="0"/>
          <w:sz w:val="22"/>
          <w:szCs w:val="22"/>
          <w14:ligatures w14:val="none"/>
        </w:rPr>
        <w:t>Identify</w:t>
      </w:r>
      <w:bookmarkEnd w:id="1"/>
      <w:r w:rsidRPr="00F070AF">
        <w:rPr>
          <w:rFonts w:eastAsiaTheme="minorHAnsi"/>
          <w:color w:val="000000" w:themeColor="text1"/>
          <w:kern w:val="0"/>
          <w:sz w:val="22"/>
          <w:szCs w:val="22"/>
          <w14:ligatures w14:val="none"/>
        </w:rPr>
        <w:t xml:space="preserve"> </w:t>
      </w:r>
      <w:r w:rsidR="00943758">
        <w:rPr>
          <w:rFonts w:eastAsiaTheme="minorHAnsi"/>
          <w:color w:val="000000" w:themeColor="text1"/>
          <w:kern w:val="0"/>
          <w:sz w:val="22"/>
          <w:szCs w:val="22"/>
          <w14:ligatures w14:val="none"/>
        </w:rPr>
        <w:t xml:space="preserve">current legal and ethical </w:t>
      </w:r>
      <w:r w:rsidR="00981A53">
        <w:rPr>
          <w:rFonts w:eastAsiaTheme="minorHAnsi"/>
          <w:color w:val="000000" w:themeColor="text1"/>
          <w:kern w:val="0"/>
          <w:sz w:val="22"/>
          <w:szCs w:val="22"/>
          <w14:ligatures w14:val="none"/>
        </w:rPr>
        <w:t xml:space="preserve">issues in health care. </w:t>
      </w:r>
    </w:p>
    <w:p w:rsidRPr="00633C68" w:rsidR="00F070AF" w:rsidP="00F070AF" w:rsidRDefault="00633C68" w14:paraId="59D9EDAF" w14:textId="7839BA7F">
      <w:pPr>
        <w:widowControl w:val="0"/>
        <w:numPr>
          <w:ilvl w:val="0"/>
          <w:numId w:val="1"/>
        </w:numPr>
        <w:spacing w:after="0" w:line="240" w:lineRule="auto"/>
        <w:rPr>
          <w:rFonts w:eastAsiaTheme="minorHAnsi"/>
          <w:color w:val="000000" w:themeColor="text1"/>
          <w:kern w:val="0"/>
          <w:sz w:val="22"/>
          <w:szCs w:val="22"/>
          <w14:ligatures w14:val="none"/>
        </w:rPr>
      </w:pPr>
      <w:r>
        <w:rPr>
          <w:rFonts w:eastAsiaTheme="minorHAnsi"/>
          <w:color w:val="000000" w:themeColor="text1"/>
          <w:kern w:val="0"/>
          <w:sz w:val="22"/>
          <w:szCs w:val="22"/>
          <w14:ligatures w14:val="none"/>
        </w:rPr>
        <w:t xml:space="preserve">Cite case studies and governmental regulations. </w:t>
      </w:r>
    </w:p>
    <w:p w:rsidRPr="00F070AF" w:rsidR="00F070AF" w:rsidP="00F070AF" w:rsidRDefault="00F070AF" w14:paraId="18802A9E" w14:textId="77777777">
      <w:pPr>
        <w:widowControl w:val="0"/>
        <w:spacing w:after="0" w:line="240" w:lineRule="auto"/>
        <w:rPr>
          <w:rFonts w:asciiTheme="majorHAnsi" w:hAnsiTheme="majorHAnsi" w:eastAsiaTheme="majorEastAsia" w:cstheme="majorBidi"/>
          <w:b/>
          <w:color w:val="000000" w:themeColor="text1"/>
          <w:spacing w:val="-1"/>
          <w:kern w:val="0"/>
          <w14:ligatures w14:val="none"/>
        </w:rPr>
      </w:pPr>
    </w:p>
    <w:p w:rsidRPr="00F070AF" w:rsidR="00F070AF" w:rsidP="00F070AF" w:rsidRDefault="00F070AF" w14:paraId="07EFB34A"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Evaluation/Grading Policy:</w:t>
      </w:r>
      <w:r w:rsidRPr="00F070AF">
        <w:rPr>
          <w:rFonts w:asciiTheme="majorHAnsi" w:hAnsiTheme="majorHAnsi" w:eastAsiaTheme="majorEastAsia" w:cstheme="majorBidi"/>
          <w:color w:val="0F4761" w:themeColor="accent1" w:themeShade="BF"/>
          <w:kern w:val="0"/>
          <w:sz w:val="26"/>
          <w:szCs w:val="26"/>
          <w14:ligatures w14:val="none"/>
        </w:rPr>
        <w:t xml:space="preserve"> </w:t>
      </w:r>
    </w:p>
    <w:p w:rsidRPr="00F070AF" w:rsidR="00F070AF" w:rsidP="00F070AF" w:rsidRDefault="00F070AF" w14:paraId="11BDC0BA" w14:textId="77777777">
      <w:pPr>
        <w:widowControl w:val="0"/>
        <w:spacing w:after="0" w:line="240" w:lineRule="auto"/>
        <w:rPr>
          <w:rFonts w:eastAsiaTheme="minorHAnsi"/>
          <w:kern w:val="0"/>
          <w:sz w:val="22"/>
          <w:szCs w:val="22"/>
          <w14:ligatures w14:val="none"/>
        </w:rPr>
      </w:pPr>
    </w:p>
    <w:p w:rsidRPr="00F070AF" w:rsidR="00F070AF" w:rsidP="00F070AF" w:rsidRDefault="00F070AF" w14:paraId="379764CE" w14:textId="77777777">
      <w:pPr>
        <w:widowControl w:val="0"/>
        <w:spacing w:after="0" w:line="240" w:lineRule="auto"/>
        <w:rPr>
          <w:rFonts w:eastAsiaTheme="minorHAnsi"/>
          <w:i/>
          <w:kern w:val="0"/>
          <w:sz w:val="22"/>
          <w:szCs w:val="22"/>
          <w14:ligatures w14:val="none"/>
        </w:rPr>
      </w:pPr>
      <w:r w:rsidRPr="00F070AF">
        <w:rPr>
          <w:rFonts w:eastAsiaTheme="minorHAnsi"/>
          <w:i/>
          <w:kern w:val="0"/>
          <w:sz w:val="22"/>
          <w:szCs w:val="22"/>
          <w14:ligatures w14:val="none"/>
        </w:rPr>
        <w:t xml:space="preserve">The breakdown </w:t>
      </w:r>
      <w:r w:rsidRPr="00F070AF">
        <w:rPr>
          <w:rFonts w:eastAsiaTheme="minorHAnsi"/>
          <w:i/>
          <w:spacing w:val="-2"/>
          <w:kern w:val="0"/>
          <w:sz w:val="22"/>
          <w:szCs w:val="22"/>
          <w14:ligatures w14:val="none"/>
        </w:rPr>
        <w:t xml:space="preserve">of </w:t>
      </w:r>
      <w:r w:rsidRPr="00F070AF">
        <w:rPr>
          <w:rFonts w:eastAsiaTheme="minorHAnsi"/>
          <w:i/>
          <w:kern w:val="0"/>
          <w:sz w:val="22"/>
          <w:szCs w:val="22"/>
          <w14:ligatures w14:val="none"/>
        </w:rPr>
        <w:t>the course requirements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is as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follows:</w:t>
      </w:r>
    </w:p>
    <w:p w:rsidRPr="00F070AF" w:rsidR="00F070AF" w:rsidP="00F070AF" w:rsidRDefault="00F070AF" w14:paraId="46030662" w14:textId="77777777">
      <w:pPr>
        <w:widowControl w:val="0"/>
        <w:spacing w:after="0" w:line="240" w:lineRule="auto"/>
        <w:rPr>
          <w:rFonts w:eastAsiaTheme="minorHAnsi"/>
          <w:kern w:val="0"/>
          <w:sz w:val="22"/>
          <w:szCs w:val="22"/>
          <w14:ligatures w14:val="none"/>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20" w:firstRow="1" w:lastRow="0" w:firstColumn="0" w:lastColumn="0" w:noHBand="0" w:noVBand="1"/>
        <w:tblCaption w:val="Weighted Assignment Scale"/>
        <w:tblDescription w:val="The table provides the percentage weight for each content category required in the course"/>
      </w:tblPr>
      <w:tblGrid>
        <w:gridCol w:w="926"/>
        <w:gridCol w:w="2795"/>
      </w:tblGrid>
      <w:tr w:rsidRPr="00F070AF" w:rsidR="00F070AF" w:rsidTr="0097585D" w14:paraId="0FB05206" w14:textId="77777777">
        <w:trPr>
          <w:trHeight w:val="725" w:hRule="exact"/>
        </w:trPr>
        <w:tc>
          <w:tcPr>
            <w:tcW w:w="926" w:type="dxa"/>
            <w:shd w:val="clear" w:color="auto" w:fill="D9D9D9" w:themeFill="background1" w:themeFillShade="D9"/>
            <w:vAlign w:val="center"/>
          </w:tcPr>
          <w:p w:rsidRPr="00F070AF" w:rsidR="00F070AF" w:rsidP="00F070AF" w:rsidRDefault="00F070AF" w14:paraId="7D18A561"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w:t>
            </w:r>
          </w:p>
        </w:tc>
        <w:tc>
          <w:tcPr>
            <w:tcW w:w="2795" w:type="dxa"/>
            <w:shd w:val="clear" w:color="auto" w:fill="D9D9D9" w:themeFill="background1" w:themeFillShade="D9"/>
            <w:vAlign w:val="center"/>
          </w:tcPr>
          <w:p w:rsidRPr="00F070AF" w:rsidR="00F070AF" w:rsidP="00F070AF" w:rsidRDefault="00F070AF" w14:paraId="358D7AE4"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Requirement</w:t>
            </w:r>
          </w:p>
        </w:tc>
      </w:tr>
      <w:tr w:rsidRPr="00F070AF" w:rsidR="00F070AF" w:rsidTr="0097585D" w14:paraId="799335A5" w14:textId="77777777">
        <w:trPr>
          <w:trHeight w:val="884" w:hRule="exact"/>
        </w:trPr>
        <w:tc>
          <w:tcPr>
            <w:tcW w:w="926" w:type="dxa"/>
            <w:vAlign w:val="center"/>
          </w:tcPr>
          <w:p w:rsidRPr="00F070AF" w:rsidR="00F070AF" w:rsidP="00F070AF" w:rsidRDefault="00703B0E" w14:paraId="7A4777CF" w14:textId="3784608C">
            <w:pPr>
              <w:widowControl w:val="0"/>
              <w:spacing w:after="0" w:line="246" w:lineRule="exact"/>
              <w:ind w:left="102"/>
              <w:jc w:val="center"/>
              <w:rPr>
                <w:rFonts w:ascii="Times New Roman" w:hAnsi="Times New Roman" w:eastAsia="Times New Roman" w:cs="Times New Roman"/>
                <w:kern w:val="0"/>
                <w:sz w:val="22"/>
                <w:szCs w:val="22"/>
                <w14:ligatures w14:val="none"/>
              </w:rPr>
            </w:pPr>
            <w:bookmarkStart w:name="_Hlk190265490" w:id="2"/>
            <w:r>
              <w:rPr>
                <w:rFonts w:ascii="Times New Roman" w:hAnsi="Times New Roman" w:cs="Times New Roman" w:eastAsiaTheme="minorHAnsi"/>
                <w:kern w:val="0"/>
                <w:sz w:val="22"/>
                <w:szCs w:val="22"/>
                <w14:ligatures w14:val="none"/>
              </w:rPr>
              <w:t>40</w:t>
            </w:r>
            <w:r w:rsidRPr="00F070AF" w:rsidR="00F070AF">
              <w:rPr>
                <w:rFonts w:ascii="Times New Roman" w:hAnsi="Times New Roman" w:cs="Times New Roman" w:eastAsiaTheme="minorHAnsi"/>
                <w:kern w:val="0"/>
                <w:sz w:val="22"/>
                <w:szCs w:val="22"/>
                <w14:ligatures w14:val="none"/>
              </w:rPr>
              <w:t>%</w:t>
            </w:r>
          </w:p>
        </w:tc>
        <w:tc>
          <w:tcPr>
            <w:tcW w:w="2795" w:type="dxa"/>
            <w:vAlign w:val="center"/>
          </w:tcPr>
          <w:p w:rsidRPr="00F070AF" w:rsidR="00F070AF" w:rsidP="00F070AF" w:rsidRDefault="00F070AF" w14:paraId="22CC32EB" w14:textId="77777777">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p>
          <w:p w:rsidRPr="00F070AF" w:rsidR="00F070AF" w:rsidP="00F070AF" w:rsidRDefault="005B4852" w14:paraId="0ECA1872" w14:textId="5BC1446C">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r>
              <w:rPr>
                <w:rFonts w:ascii="Times New Roman" w:hAnsi="Times New Roman" w:cs="Times New Roman" w:eastAsiaTheme="minorHAnsi"/>
                <w:spacing w:val="-1"/>
                <w:kern w:val="0"/>
                <w:sz w:val="22"/>
                <w:szCs w:val="22"/>
                <w14:ligatures w14:val="none"/>
              </w:rPr>
              <w:t xml:space="preserve">Homework </w:t>
            </w:r>
          </w:p>
          <w:p w:rsidRPr="00F070AF" w:rsidR="00F070AF" w:rsidP="00F070AF" w:rsidRDefault="00F070AF" w14:paraId="7A18944B" w14:textId="77777777">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p>
          <w:p w:rsidRPr="00F070AF" w:rsidR="00F070AF" w:rsidP="00F070AF" w:rsidRDefault="00F070AF" w14:paraId="1BFDFB02"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p>
        </w:tc>
      </w:tr>
      <w:tr w:rsidRPr="00F070AF" w:rsidR="00F070AF" w:rsidTr="0097585D" w14:paraId="266CB90E" w14:textId="77777777">
        <w:trPr>
          <w:trHeight w:val="834" w:hRule="exact"/>
        </w:trPr>
        <w:tc>
          <w:tcPr>
            <w:tcW w:w="926" w:type="dxa"/>
            <w:vAlign w:val="center"/>
          </w:tcPr>
          <w:p w:rsidRPr="00F070AF" w:rsidR="00F070AF" w:rsidP="00F070AF" w:rsidRDefault="00B46338" w14:paraId="1F7DE471" w14:textId="4F568C67">
            <w:pPr>
              <w:widowControl w:val="0"/>
              <w:spacing w:after="0" w:line="246" w:lineRule="exact"/>
              <w:ind w:left="102"/>
              <w:jc w:val="center"/>
              <w:rPr>
                <w:rFonts w:ascii="Times New Roman" w:hAnsi="Times New Roman" w:eastAsia="Times New Roman" w:cs="Times New Roman"/>
                <w:kern w:val="0"/>
                <w:sz w:val="22"/>
                <w:szCs w:val="22"/>
                <w14:ligatures w14:val="none"/>
              </w:rPr>
            </w:pPr>
            <w:r>
              <w:rPr>
                <w:rFonts w:ascii="Times New Roman" w:hAnsi="Times New Roman" w:cs="Times New Roman" w:eastAsiaTheme="minorHAnsi"/>
                <w:kern w:val="0"/>
                <w:sz w:val="22"/>
                <w:szCs w:val="22"/>
                <w14:ligatures w14:val="none"/>
              </w:rPr>
              <w:t>25</w:t>
            </w:r>
            <w:r w:rsidRPr="00F070AF" w:rsidR="00F070AF">
              <w:rPr>
                <w:rFonts w:ascii="Times New Roman" w:hAnsi="Times New Roman" w:cs="Times New Roman" w:eastAsiaTheme="minorHAnsi"/>
                <w:kern w:val="0"/>
                <w:sz w:val="22"/>
                <w:szCs w:val="22"/>
                <w14:ligatures w14:val="none"/>
              </w:rPr>
              <w:t>%</w:t>
            </w:r>
          </w:p>
        </w:tc>
        <w:tc>
          <w:tcPr>
            <w:tcW w:w="2795" w:type="dxa"/>
            <w:vAlign w:val="center"/>
          </w:tcPr>
          <w:p w:rsidRPr="00F070AF" w:rsidR="00F070AF" w:rsidP="00F070AF" w:rsidRDefault="00E95AF3" w14:paraId="3BB1934D" w14:textId="47D22C06">
            <w:pPr>
              <w:widowControl w:val="0"/>
              <w:spacing w:after="0" w:line="259" w:lineRule="auto"/>
              <w:ind w:left="102" w:right="355"/>
              <w:jc w:val="center"/>
              <w:rPr>
                <w:rFonts w:ascii="Times New Roman" w:hAnsi="Times New Roman" w:eastAsia="Times New Roman" w:cs="Times New Roman"/>
                <w:kern w:val="0"/>
                <w:sz w:val="22"/>
                <w:szCs w:val="22"/>
                <w14:ligatures w14:val="none"/>
              </w:rPr>
            </w:pPr>
            <w:r>
              <w:rPr>
                <w:rFonts w:ascii="Times New Roman" w:hAnsi="Times New Roman" w:cs="Times New Roman" w:eastAsiaTheme="minorHAnsi"/>
                <w:spacing w:val="-1"/>
                <w:kern w:val="0"/>
                <w:sz w:val="22"/>
                <w:szCs w:val="22"/>
                <w14:ligatures w14:val="none"/>
              </w:rPr>
              <w:t xml:space="preserve">Chapter Test </w:t>
            </w:r>
          </w:p>
        </w:tc>
      </w:tr>
      <w:tr w:rsidRPr="00F070AF" w:rsidR="00F070AF" w:rsidTr="0097585D" w14:paraId="7089719B" w14:textId="77777777">
        <w:trPr>
          <w:trHeight w:val="834" w:hRule="exact"/>
        </w:trPr>
        <w:tc>
          <w:tcPr>
            <w:tcW w:w="926" w:type="dxa"/>
            <w:vAlign w:val="center"/>
          </w:tcPr>
          <w:p w:rsidRPr="00F070AF" w:rsidR="00F070AF" w:rsidP="00F070AF" w:rsidRDefault="00771B58" w14:paraId="34041DE3" w14:textId="41889B07">
            <w:pPr>
              <w:widowControl w:val="0"/>
              <w:spacing w:after="0" w:line="246" w:lineRule="exact"/>
              <w:ind w:left="102"/>
              <w:jc w:val="center"/>
              <w:rPr>
                <w:rFonts w:ascii="Times New Roman" w:hAnsi="Times New Roman" w:cs="Times New Roman" w:eastAsiaTheme="minorHAnsi"/>
                <w:kern w:val="0"/>
                <w:sz w:val="22"/>
                <w:szCs w:val="22"/>
                <w14:ligatures w14:val="none"/>
              </w:rPr>
            </w:pPr>
            <w:r>
              <w:rPr>
                <w:rFonts w:ascii="Times New Roman" w:hAnsi="Times New Roman" w:cs="Times New Roman" w:eastAsiaTheme="minorHAnsi"/>
                <w:kern w:val="0"/>
                <w:sz w:val="22"/>
                <w:szCs w:val="22"/>
                <w14:ligatures w14:val="none"/>
              </w:rPr>
              <w:t>25</w:t>
            </w:r>
            <w:r w:rsidRPr="00F070AF" w:rsidR="00F070AF">
              <w:rPr>
                <w:rFonts w:ascii="Times New Roman" w:hAnsi="Times New Roman" w:cs="Times New Roman" w:eastAsiaTheme="minorHAnsi"/>
                <w:kern w:val="0"/>
                <w:sz w:val="22"/>
                <w:szCs w:val="22"/>
                <w14:ligatures w14:val="none"/>
              </w:rPr>
              <w:t>%</w:t>
            </w:r>
          </w:p>
        </w:tc>
        <w:tc>
          <w:tcPr>
            <w:tcW w:w="2795" w:type="dxa"/>
            <w:vAlign w:val="center"/>
          </w:tcPr>
          <w:p w:rsidRPr="00F070AF" w:rsidR="00F070AF" w:rsidP="00F070AF" w:rsidRDefault="00F070AF" w14:paraId="1CFB521A" w14:textId="77777777">
            <w:pPr>
              <w:widowControl w:val="0"/>
              <w:spacing w:after="0" w:line="259" w:lineRule="auto"/>
              <w:ind w:left="102" w:right="355"/>
              <w:jc w:val="center"/>
              <w:rPr>
                <w:rFonts w:ascii="Times New Roman" w:hAnsi="Times New Roman" w:cs="Times New Roman" w:eastAsiaTheme="minorHAnsi"/>
                <w:spacing w:val="-1"/>
                <w:kern w:val="0"/>
                <w:sz w:val="22"/>
                <w:szCs w:val="22"/>
                <w14:ligatures w14:val="none"/>
              </w:rPr>
            </w:pPr>
            <w:r w:rsidRPr="00F070AF">
              <w:rPr>
                <w:rFonts w:ascii="Times New Roman" w:hAnsi="Times New Roman" w:cs="Times New Roman" w:eastAsiaTheme="minorHAnsi"/>
                <w:spacing w:val="-1"/>
                <w:kern w:val="0"/>
                <w:sz w:val="22"/>
                <w:szCs w:val="22"/>
                <w14:ligatures w14:val="none"/>
              </w:rPr>
              <w:t>Final Exam</w:t>
            </w:r>
          </w:p>
        </w:tc>
      </w:tr>
      <w:tr w:rsidRPr="00F070AF" w:rsidR="00F070AF" w:rsidTr="0097585D" w14:paraId="7D15F1F3" w14:textId="77777777">
        <w:trPr>
          <w:trHeight w:val="834" w:hRule="exact"/>
        </w:trPr>
        <w:tc>
          <w:tcPr>
            <w:tcW w:w="926" w:type="dxa"/>
            <w:vAlign w:val="center"/>
          </w:tcPr>
          <w:p w:rsidRPr="00F070AF" w:rsidR="00F070AF" w:rsidP="00F070AF" w:rsidRDefault="00F070AF" w14:paraId="63D8300E" w14:textId="77777777">
            <w:pPr>
              <w:widowControl w:val="0"/>
              <w:spacing w:after="0" w:line="246" w:lineRule="exact"/>
              <w:ind w:left="102"/>
              <w:jc w:val="center"/>
              <w:rPr>
                <w:rFonts w:ascii="Times New Roman" w:hAnsi="Times New Roman" w:cs="Times New Roman" w:eastAsiaTheme="minorHAnsi"/>
                <w:kern w:val="0"/>
                <w:sz w:val="22"/>
                <w:szCs w:val="22"/>
                <w14:ligatures w14:val="none"/>
              </w:rPr>
            </w:pPr>
            <w:r w:rsidRPr="00F070AF">
              <w:rPr>
                <w:rFonts w:ascii="Times New Roman" w:hAnsi="Times New Roman" w:cs="Times New Roman" w:eastAsiaTheme="minorHAnsi"/>
                <w:kern w:val="0"/>
                <w:sz w:val="22"/>
                <w:szCs w:val="22"/>
                <w14:ligatures w14:val="none"/>
              </w:rPr>
              <w:t>10%</w:t>
            </w:r>
          </w:p>
        </w:tc>
        <w:tc>
          <w:tcPr>
            <w:tcW w:w="2795" w:type="dxa"/>
            <w:vAlign w:val="center"/>
          </w:tcPr>
          <w:p w:rsidRPr="00F070AF" w:rsidR="00F070AF" w:rsidP="00F070AF" w:rsidRDefault="00444C76" w14:paraId="77B886BD" w14:textId="5511CC97">
            <w:pPr>
              <w:widowControl w:val="0"/>
              <w:spacing w:after="0" w:line="259" w:lineRule="auto"/>
              <w:ind w:left="102" w:right="355"/>
              <w:jc w:val="center"/>
              <w:rPr>
                <w:rFonts w:ascii="Times New Roman" w:hAnsi="Times New Roman" w:cs="Times New Roman" w:eastAsiaTheme="minorHAnsi"/>
                <w:spacing w:val="-1"/>
                <w:kern w:val="0"/>
                <w:sz w:val="22"/>
                <w:szCs w:val="22"/>
                <w14:ligatures w14:val="none"/>
              </w:rPr>
            </w:pPr>
            <w:r>
              <w:rPr>
                <w:rFonts w:ascii="Times New Roman" w:hAnsi="Times New Roman" w:cs="Times New Roman" w:eastAsiaTheme="minorHAnsi"/>
                <w:spacing w:val="-1"/>
                <w:kern w:val="0"/>
                <w:sz w:val="22"/>
                <w:szCs w:val="22"/>
                <w14:ligatures w14:val="none"/>
              </w:rPr>
              <w:t>Discussion Board</w:t>
            </w:r>
          </w:p>
        </w:tc>
      </w:tr>
      <w:bookmarkEnd w:id="2"/>
    </w:tbl>
    <w:p w:rsidRPr="00F070AF" w:rsidR="00F070AF" w:rsidP="00F070AF" w:rsidRDefault="00F070AF" w14:paraId="4DEFE9B1" w14:textId="77777777">
      <w:pPr>
        <w:widowControl w:val="0"/>
        <w:spacing w:after="0" w:line="240" w:lineRule="auto"/>
        <w:rPr>
          <w:rFonts w:eastAsiaTheme="minorHAnsi"/>
          <w:kern w:val="0"/>
          <w:sz w:val="22"/>
          <w:szCs w:val="22"/>
          <w14:ligatures w14:val="none"/>
        </w:rPr>
      </w:pPr>
    </w:p>
    <w:p w:rsidRPr="00F070AF" w:rsidR="00F070AF" w:rsidP="00F070AF" w:rsidRDefault="00F070AF" w14:paraId="07E5133B" w14:textId="77777777">
      <w:pPr>
        <w:widowControl w:val="0"/>
        <w:spacing w:after="0" w:line="240" w:lineRule="auto"/>
        <w:rPr>
          <w:rFonts w:eastAsiaTheme="minorHAnsi"/>
          <w:i/>
          <w:kern w:val="0"/>
          <w:sz w:val="22"/>
          <w:szCs w:val="22"/>
          <w14:ligatures w14:val="none"/>
        </w:rPr>
      </w:pPr>
      <w:r w:rsidRPr="00F070AF">
        <w:rPr>
          <w:rFonts w:eastAsiaTheme="minorHAnsi"/>
          <w:i/>
          <w:kern w:val="0"/>
          <w:sz w:val="22"/>
          <w:szCs w:val="22"/>
          <w14:ligatures w14:val="none"/>
        </w:rPr>
        <w:t>Semester grades will</w:t>
      </w:r>
      <w:r w:rsidRPr="00F070AF">
        <w:rPr>
          <w:rFonts w:eastAsiaTheme="minorHAnsi"/>
          <w:i/>
          <w:spacing w:val="1"/>
          <w:kern w:val="0"/>
          <w:sz w:val="22"/>
          <w:szCs w:val="22"/>
          <w14:ligatures w14:val="none"/>
        </w:rPr>
        <w:t xml:space="preserve"> </w:t>
      </w:r>
      <w:r w:rsidRPr="00F070AF">
        <w:rPr>
          <w:rFonts w:eastAsiaTheme="minorHAnsi"/>
          <w:i/>
          <w:spacing w:val="-2"/>
          <w:kern w:val="0"/>
          <w:sz w:val="22"/>
          <w:szCs w:val="22"/>
          <w14:ligatures w14:val="none"/>
        </w:rPr>
        <w:t>be</w:t>
      </w:r>
      <w:r w:rsidRPr="00F070AF">
        <w:rPr>
          <w:rFonts w:eastAsiaTheme="minorHAnsi"/>
          <w:i/>
          <w:kern w:val="0"/>
          <w:sz w:val="22"/>
          <w:szCs w:val="22"/>
          <w14:ligatures w14:val="none"/>
        </w:rPr>
        <w:t xml:space="preserve"> earned as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follows</w:t>
      </w:r>
    </w:p>
    <w:p w:rsidRPr="00F070AF" w:rsidR="00F070AF" w:rsidP="00F070AF" w:rsidRDefault="00F070AF" w14:paraId="7A1F6F6F" w14:textId="77777777">
      <w:pPr>
        <w:widowControl w:val="0"/>
        <w:spacing w:after="0" w:line="240" w:lineRule="auto"/>
        <w:rPr>
          <w:rFonts w:eastAsiaTheme="minorHAnsi"/>
          <w:noProof/>
          <w:kern w:val="0"/>
          <w:sz w:val="22"/>
          <w:szCs w:val="22"/>
          <w14:ligatures w14:val="none"/>
        </w:rPr>
      </w:pPr>
    </w:p>
    <w:tbl>
      <w:tblPr>
        <w:tblW w:w="0" w:type="auto"/>
        <w:tblInd w:w="-6" w:type="dxa"/>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Pr="00F070AF" w:rsidR="00F070AF" w:rsidTr="0097585D" w14:paraId="2C000655"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shd w:val="clear" w:color="auto" w:fill="D9D9D9" w:themeFill="background1" w:themeFillShade="D9"/>
            <w:vAlign w:val="center"/>
          </w:tcPr>
          <w:p w:rsidRPr="00F070AF" w:rsidR="00F070AF" w:rsidP="00F070AF" w:rsidRDefault="00F070AF" w14:paraId="2302ED96"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Percentage</w:t>
            </w:r>
          </w:p>
        </w:tc>
        <w:tc>
          <w:tcPr>
            <w:tcW w:w="2249" w:type="dxa"/>
            <w:tcBorders>
              <w:top w:val="single" w:color="000000" w:sz="5" w:space="0"/>
              <w:left w:val="single" w:color="000000" w:sz="5" w:space="0"/>
              <w:bottom w:val="single" w:color="000000" w:sz="5" w:space="0"/>
              <w:right w:val="single" w:color="000000" w:sz="5" w:space="0"/>
            </w:tcBorders>
            <w:shd w:val="clear" w:color="auto" w:fill="D9D9D9" w:themeFill="background1" w:themeFillShade="D9"/>
            <w:vAlign w:val="center"/>
          </w:tcPr>
          <w:p w:rsidRPr="00F070AF" w:rsidR="00F070AF" w:rsidP="00F070AF" w:rsidRDefault="00F070AF" w14:paraId="42615B80"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Letter Grade</w:t>
            </w:r>
          </w:p>
        </w:tc>
      </w:tr>
      <w:tr w:rsidRPr="00F070AF" w:rsidR="00F070AF" w:rsidTr="0097585D" w14:paraId="28738A46"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17FFB3A3"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90%</w:t>
            </w:r>
            <w:r w:rsidRPr="00F070AF">
              <w:rPr>
                <w:rFonts w:ascii="Times New Roman" w:hAnsi="Times New Roman" w:cs="Times New Roman" w:eastAsiaTheme="minorHAnsi"/>
                <w:spacing w:val="1"/>
                <w:kern w:val="0"/>
                <w:sz w:val="22"/>
                <w:szCs w:val="22"/>
                <w14:ligatures w14:val="none"/>
              </w:rPr>
              <w:t xml:space="preserve"> </w:t>
            </w:r>
            <w:r w:rsidRPr="00F070AF">
              <w:rPr>
                <w:rFonts w:ascii="Times New Roman" w:hAnsi="Times New Roman" w:cs="Times New Roman" w:eastAsiaTheme="minorHAnsi"/>
                <w:spacing w:val="-1"/>
                <w:kern w:val="0"/>
                <w:sz w:val="22"/>
                <w:szCs w:val="22"/>
                <w14:ligatures w14:val="none"/>
              </w:rPr>
              <w:t>and</w:t>
            </w:r>
            <w:r w:rsidRPr="00F070AF">
              <w:rPr>
                <w:rFonts w:ascii="Times New Roman" w:hAnsi="Times New Roman" w:cs="Times New Roman" w:eastAsiaTheme="minorHAnsi"/>
                <w:kern w:val="0"/>
                <w:sz w:val="22"/>
                <w:szCs w:val="22"/>
                <w14:ligatures w14:val="none"/>
              </w:rPr>
              <w:t xml:space="preserve"> </w:t>
            </w:r>
            <w:r w:rsidRPr="00F070AF">
              <w:rPr>
                <w:rFonts w:ascii="Times New Roman" w:hAnsi="Times New Roman" w:cs="Times New Roman" w:eastAsiaTheme="minorHAnsi"/>
                <w:spacing w:val="-1"/>
                <w:kern w:val="0"/>
                <w:sz w:val="22"/>
                <w:szCs w:val="22"/>
                <w14:ligatures w14:val="none"/>
              </w:rPr>
              <w:t>above</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479B3600"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A</w:t>
            </w:r>
          </w:p>
        </w:tc>
      </w:tr>
      <w:tr w:rsidRPr="00F070AF" w:rsidR="00F070AF" w:rsidTr="0097585D" w14:paraId="5B989CC1" w14:textId="77777777">
        <w:trPr>
          <w:trHeight w:val="444"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738C64F6"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eastAsia="Times New Roman" w:cs="Times New Roman"/>
                <w:kern w:val="0"/>
                <w:sz w:val="22"/>
                <w:szCs w:val="22"/>
                <w14:ligatures w14:val="none"/>
              </w:rPr>
              <w:t xml:space="preserve">80 </w:t>
            </w:r>
            <w:r w:rsidRPr="00F070AF">
              <w:rPr>
                <w:rFonts w:ascii="Times New Roman" w:hAnsi="Times New Roman" w:eastAsia="Times New Roman" w:cs="Times New Roman"/>
                <w:spacing w:val="-1"/>
                <w:kern w:val="0"/>
                <w:sz w:val="22"/>
                <w:szCs w:val="22"/>
                <w14:ligatures w14:val="none"/>
              </w:rPr>
              <w:t>%–89%</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6C0A20C8"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B</w:t>
            </w:r>
          </w:p>
        </w:tc>
      </w:tr>
      <w:tr w:rsidRPr="00F070AF" w:rsidR="00F070AF" w:rsidTr="0097585D" w14:paraId="3EAECC55"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08C27AF3"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eastAsia="Times New Roman" w:cs="Times New Roman"/>
                <w:kern w:val="0"/>
                <w:sz w:val="22"/>
                <w:szCs w:val="22"/>
                <w14:ligatures w14:val="none"/>
              </w:rPr>
              <w:t xml:space="preserve">79 </w:t>
            </w:r>
            <w:r w:rsidRPr="00F070AF">
              <w:rPr>
                <w:rFonts w:ascii="Times New Roman" w:hAnsi="Times New Roman" w:eastAsia="Times New Roman" w:cs="Times New Roman"/>
                <w:spacing w:val="-1"/>
                <w:kern w:val="0"/>
                <w:sz w:val="22"/>
                <w:szCs w:val="22"/>
                <w14:ligatures w14:val="none"/>
              </w:rPr>
              <w:t>%–75%</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27F35FCC"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C</w:t>
            </w:r>
          </w:p>
        </w:tc>
      </w:tr>
      <w:tr w:rsidRPr="00F070AF" w:rsidR="00F070AF" w:rsidTr="0097585D" w14:paraId="1CD600AC" w14:textId="77777777">
        <w:trPr>
          <w:trHeight w:val="444"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52E1ADB2"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74.9%</w:t>
            </w:r>
            <w:r w:rsidRPr="00F070AF">
              <w:rPr>
                <w:rFonts w:ascii="Times New Roman" w:hAnsi="Times New Roman" w:cs="Times New Roman" w:eastAsiaTheme="minorHAnsi"/>
                <w:spacing w:val="-2"/>
                <w:kern w:val="0"/>
                <w:sz w:val="22"/>
                <w:szCs w:val="22"/>
                <w14:ligatures w14:val="none"/>
              </w:rPr>
              <w:t xml:space="preserve"> </w:t>
            </w:r>
            <w:r w:rsidRPr="00F070AF">
              <w:rPr>
                <w:rFonts w:ascii="Times New Roman" w:hAnsi="Times New Roman" w:cs="Times New Roman" w:eastAsiaTheme="minorHAnsi"/>
                <w:kern w:val="0"/>
                <w:sz w:val="22"/>
                <w:szCs w:val="22"/>
                <w14:ligatures w14:val="none"/>
              </w:rPr>
              <w:t xml:space="preserve">and </w:t>
            </w:r>
            <w:r w:rsidRPr="00F070AF">
              <w:rPr>
                <w:rFonts w:ascii="Times New Roman" w:hAnsi="Times New Roman" w:cs="Times New Roman" w:eastAsiaTheme="minorHAnsi"/>
                <w:spacing w:val="-1"/>
                <w:kern w:val="0"/>
                <w:sz w:val="22"/>
                <w:szCs w:val="22"/>
                <w14:ligatures w14:val="none"/>
              </w:rPr>
              <w:t>below</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F070AF" w:rsidP="00F070AF" w:rsidRDefault="00F070AF" w14:paraId="36D1772E"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F</w:t>
            </w:r>
          </w:p>
        </w:tc>
      </w:tr>
    </w:tbl>
    <w:p w:rsidRPr="00F070AF" w:rsidR="00F070AF" w:rsidP="00F070AF" w:rsidRDefault="00F070AF" w14:paraId="58E47B9B" w14:textId="77777777">
      <w:pPr>
        <w:widowControl w:val="0"/>
        <w:spacing w:after="0" w:line="240" w:lineRule="auto"/>
        <w:rPr>
          <w:rFonts w:eastAsiaTheme="minorHAnsi"/>
          <w:kern w:val="0"/>
          <w:sz w:val="22"/>
          <w:szCs w:val="22"/>
          <w14:ligatures w14:val="none"/>
        </w:rPr>
      </w:pPr>
    </w:p>
    <w:p w:rsidRPr="00F070AF" w:rsidR="00F070AF" w:rsidP="00F070AF" w:rsidRDefault="00F070AF" w14:paraId="5066E131" w14:textId="77777777">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Students must maintain a minimum exam average of 75% to be eligible to sit for the final exam. All exam grades, including the final exam, must average 75% or higher before the final course grade is calculated. Grades will not be rounded when calculating averages (74.5–74.9 will not round to 75%).</w:t>
      </w:r>
    </w:p>
    <w:p w:rsidRPr="00F070AF" w:rsidR="00F070AF" w:rsidP="00F070AF" w:rsidRDefault="00F070AF" w14:paraId="15DA069F" w14:textId="77777777">
      <w:pPr>
        <w:widowControl w:val="0"/>
        <w:spacing w:after="0" w:line="240" w:lineRule="auto"/>
        <w:rPr>
          <w:rFonts w:eastAsiaTheme="minorHAnsi"/>
          <w:bCs/>
          <w:kern w:val="0"/>
          <w:sz w:val="22"/>
          <w:szCs w:val="22"/>
          <w14:ligatures w14:val="none"/>
        </w:rPr>
      </w:pPr>
    </w:p>
    <w:p w:rsidRPr="00F070AF" w:rsidR="00F070AF" w:rsidP="00F070AF" w:rsidRDefault="00F070AF" w14:paraId="683CB1DD" w14:textId="77777777">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 xml:space="preserve">Posting of grades: Exam grades will be posted within 72 hours of the exam, and assignment grades within 7 calendar days of when the student turned in the assignment.  </w:t>
      </w:r>
    </w:p>
    <w:p w:rsidRPr="00F070AF" w:rsidR="00F070AF" w:rsidP="00F070AF" w:rsidRDefault="00F070AF" w14:paraId="7B805CA6" w14:textId="77777777">
      <w:pPr>
        <w:widowControl w:val="0"/>
        <w:spacing w:after="0" w:line="240" w:lineRule="auto"/>
        <w:rPr>
          <w:rFonts w:eastAsiaTheme="minorHAnsi"/>
          <w:bCs/>
          <w:kern w:val="0"/>
          <w:sz w:val="22"/>
          <w:szCs w:val="22"/>
          <w14:ligatures w14:val="none"/>
        </w:rPr>
      </w:pPr>
    </w:p>
    <w:p w:rsidRPr="00F070AF" w:rsidR="00F070AF" w:rsidP="00F070AF" w:rsidRDefault="00F070AF" w14:paraId="066F45B1" w14:textId="77777777">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 xml:space="preserve">Late work will be graded, and 10 points will be deducted for each day the assignment is late, up to 3 days. After the third day, the grade will remain a zero; however, all assignments are required to be completed in order to proceed to the next level of the program. </w:t>
      </w:r>
    </w:p>
    <w:p w:rsidRPr="00F070AF" w:rsidR="00F070AF" w:rsidP="00F070AF" w:rsidRDefault="00F070AF" w14:paraId="75D154AA" w14:textId="77777777">
      <w:pPr>
        <w:widowControl w:val="0"/>
        <w:spacing w:before="11" w:after="0" w:line="240" w:lineRule="auto"/>
        <w:rPr>
          <w:rFonts w:ascii="Times New Roman" w:hAnsi="Times New Roman" w:eastAsia="Cambria" w:cs="Times New Roman"/>
          <w:kern w:val="0"/>
          <w:sz w:val="23"/>
          <w:szCs w:val="23"/>
          <w14:ligatures w14:val="none"/>
        </w:rPr>
      </w:pPr>
    </w:p>
    <w:p w:rsidR="00F070AF" w:rsidP="00F070AF" w:rsidRDefault="00F070AF" w14:paraId="7AA9F4E4"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Required Instructional Materials:</w:t>
      </w:r>
      <w:r w:rsidRPr="00F070AF">
        <w:rPr>
          <w:rFonts w:asciiTheme="majorHAnsi" w:hAnsiTheme="majorHAnsi" w:eastAsiaTheme="majorEastAsia" w:cstheme="majorBidi"/>
          <w:color w:val="0F4761" w:themeColor="accent1" w:themeShade="BF"/>
          <w:kern w:val="0"/>
          <w:sz w:val="26"/>
          <w:szCs w:val="26"/>
          <w14:ligatures w14:val="none"/>
        </w:rPr>
        <w:t xml:space="preserve"> </w:t>
      </w:r>
    </w:p>
    <w:p w:rsidRPr="00A11B6A" w:rsidR="00FC3FCE" w:rsidP="0046374D" w:rsidRDefault="00FC3FCE" w14:paraId="47C3BC78" w14:textId="4B3FFF32">
      <w:pPr>
        <w:pStyle w:val="p1"/>
        <w:rPr>
          <w:rFonts w:asciiTheme="minorHAnsi" w:hAnsiTheme="minorHAnsi"/>
          <w:sz w:val="22"/>
          <w:szCs w:val="22"/>
        </w:rPr>
      </w:pPr>
      <w:proofErr w:type="spellStart"/>
      <w:r w:rsidRPr="00A11B6A">
        <w:rPr>
          <w:rFonts w:asciiTheme="minorHAnsi" w:hAnsiTheme="minorHAnsi"/>
          <w:sz w:val="22"/>
          <w:szCs w:val="22"/>
        </w:rPr>
        <w:t>Fremgen</w:t>
      </w:r>
      <w:proofErr w:type="spellEnd"/>
      <w:r w:rsidRPr="00A11B6A">
        <w:rPr>
          <w:rFonts w:asciiTheme="minorHAnsi" w:hAnsiTheme="minorHAnsi"/>
          <w:sz w:val="22"/>
          <w:szCs w:val="22"/>
        </w:rPr>
        <w:t xml:space="preserve">, B. F. (2024). </w:t>
      </w:r>
      <w:r w:rsidRPr="00A11B6A">
        <w:rPr>
          <w:rStyle w:val="s2"/>
          <w:rFonts w:asciiTheme="minorHAnsi" w:hAnsiTheme="minorHAnsi"/>
          <w:sz w:val="22"/>
          <w:szCs w:val="22"/>
        </w:rPr>
        <w:t>Healthcare law and ethics</w:t>
      </w:r>
      <w:r w:rsidRPr="00A11B6A">
        <w:rPr>
          <w:rStyle w:val="s1"/>
          <w:rFonts w:asciiTheme="minorHAnsi" w:hAnsiTheme="minorHAnsi"/>
          <w:sz w:val="22"/>
          <w:szCs w:val="22"/>
        </w:rPr>
        <w:t xml:space="preserve"> (7th ed.). Pearson.</w:t>
      </w:r>
    </w:p>
    <w:p w:rsidRPr="00F070AF" w:rsidR="00F070AF" w:rsidP="002354A9" w:rsidRDefault="00F070AF" w14:paraId="404B3CC7" w14:textId="56C38E58">
      <w:pPr>
        <w:spacing w:before="100" w:beforeAutospacing="1" w:after="100" w:afterAutospacing="1" w:line="240" w:lineRule="auto"/>
        <w:rPr>
          <w:rFonts w:asciiTheme="majorHAnsi" w:hAnsiTheme="majorHAnsi" w:eastAsiaTheme="majorEastAsia" w:cstheme="majorBidi"/>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Minimum Technology Requirements:</w:t>
      </w:r>
    </w:p>
    <w:p w:rsidRPr="00F070AF" w:rsidR="00F070AF" w:rsidP="00F070AF" w:rsidRDefault="00F070AF" w14:paraId="21676A46"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Students must have a working knowledge of Microsoft applications and email. They should be able to upload and download documents, submit assignments through the Blackboard Learning System, and participate in discussion postings. Additional technology skills may be required at the discretion of the course instructor.  </w:t>
      </w:r>
    </w:p>
    <w:p w:rsidRPr="00F070AF" w:rsidR="00F070AF" w:rsidP="00F070AF" w:rsidRDefault="00F070AF" w14:paraId="1764B9F4" w14:textId="77777777">
      <w:pPr>
        <w:widowControl w:val="0"/>
        <w:spacing w:after="0" w:line="240" w:lineRule="auto"/>
        <w:rPr>
          <w:rFonts w:eastAsiaTheme="minorHAnsi"/>
          <w:kern w:val="0"/>
          <w:sz w:val="22"/>
          <w:szCs w:val="22"/>
          <w14:ligatures w14:val="none"/>
        </w:rPr>
      </w:pPr>
    </w:p>
    <w:p w:rsidRPr="00F070AF" w:rsidR="00F070AF" w:rsidP="00F070AF" w:rsidRDefault="00F070AF" w14:paraId="0E3E73CD"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Minimum System Requirements:</w:t>
      </w:r>
    </w:p>
    <w:p w:rsidRPr="00F070AF" w:rsidR="00F070AF" w:rsidP="00F070AF" w:rsidRDefault="00F070AF" w14:paraId="0CED2EC1"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Windows 24  </w:t>
      </w:r>
    </w:p>
    <w:p w:rsidRPr="00F070AF" w:rsidR="00F070AF" w:rsidP="00F070AF" w:rsidRDefault="00F070AF" w14:paraId="02276D32"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Operating System: 64-bit versions of Windows 10 or Windows 11  </w:t>
      </w:r>
    </w:p>
    <w:p w:rsidRPr="00F070AF" w:rsidR="00F070AF" w:rsidP="00F070AF" w:rsidRDefault="00F070AF" w14:paraId="3D94CACA"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Not Supported: Windows RT and Windows 10/11 S  </w:t>
      </w:r>
    </w:p>
    <w:p w:rsidRPr="00F070AF" w:rsidR="00F070AF" w:rsidP="00F070AF" w:rsidRDefault="00F070AF" w14:paraId="103486FF"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RAM: 8GB of usable RAM or higher  </w:t>
      </w:r>
    </w:p>
    <w:p w:rsidRPr="00F070AF" w:rsidR="00F070AF" w:rsidP="00F070AF" w:rsidRDefault="00F070AF" w14:paraId="4A2BA66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Hard Drive: 8GB or higher available space  </w:t>
      </w:r>
    </w:p>
    <w:p w:rsidRPr="00F070AF" w:rsidR="00F070AF" w:rsidP="00F070AF" w:rsidRDefault="00F070AF" w14:paraId="079C6982" w14:textId="77777777">
      <w:pPr>
        <w:widowControl w:val="0"/>
        <w:spacing w:after="0" w:line="240" w:lineRule="auto"/>
        <w:rPr>
          <w:rFonts w:eastAsiaTheme="minorHAnsi"/>
          <w:kern w:val="0"/>
          <w:sz w:val="22"/>
          <w:szCs w:val="22"/>
          <w14:ligatures w14:val="none"/>
        </w:rPr>
      </w:pPr>
    </w:p>
    <w:p w:rsidRPr="00F070AF" w:rsidR="00F070AF" w:rsidP="00F070AF" w:rsidRDefault="00F070AF" w14:paraId="168865C3"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MacOS  </w:t>
      </w:r>
    </w:p>
    <w:p w:rsidRPr="00F070AF" w:rsidR="00F070AF" w:rsidP="00F070AF" w:rsidRDefault="00F070AF" w14:paraId="09B4B2E6"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Operating System: macOS Ventura, Sonoma, or Sequoia  </w:t>
      </w:r>
    </w:p>
    <w:p w:rsidRPr="00F070AF" w:rsidR="00F070AF" w:rsidP="00F070AF" w:rsidRDefault="00F070AF" w14:paraId="743FD8D9"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Only genuine versions of macOS are supported  </w:t>
      </w:r>
    </w:p>
    <w:p w:rsidRPr="00F070AF" w:rsidR="00F070AF" w:rsidP="00F070AF" w:rsidRDefault="00F070AF" w14:paraId="506EFEFB"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Recommended: Use the same operating system version as your most recent successful mock exam  </w:t>
      </w:r>
    </w:p>
    <w:p w:rsidRPr="00F070AF" w:rsidR="00F070AF" w:rsidP="00F070AF" w:rsidRDefault="00F070AF" w14:paraId="4D38D0A7"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CPU: Intel or M series processor  </w:t>
      </w:r>
    </w:p>
    <w:p w:rsidRPr="00F070AF" w:rsidR="00F070AF" w:rsidP="00F070AF" w:rsidRDefault="00F070AF" w14:paraId="17A97EF9"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RAM: 8GB or higher  </w:t>
      </w:r>
    </w:p>
    <w:p w:rsidRPr="00F070AF" w:rsidR="00F070AF" w:rsidP="00F070AF" w:rsidRDefault="00F070AF" w14:paraId="5C78C3F0"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Hard Drive: 8GB or higher available space </w:t>
      </w:r>
    </w:p>
    <w:p w:rsidRPr="00F070AF" w:rsidR="00F070AF" w:rsidP="00F070AF" w:rsidRDefault="00F070AF" w14:paraId="2001B1D8" w14:textId="77777777">
      <w:pPr>
        <w:widowControl w:val="0"/>
        <w:spacing w:after="0" w:line="240" w:lineRule="auto"/>
        <w:rPr>
          <w:rFonts w:ascii="Times New Roman" w:hAnsi="Times New Roman" w:eastAsia="Cambria" w:cs="Times New Roman"/>
          <w:kern w:val="0"/>
          <w14:ligatures w14:val="none"/>
        </w:rPr>
      </w:pPr>
    </w:p>
    <w:p w:rsidRPr="00F070AF" w:rsidR="00F070AF" w:rsidP="00F070AF" w:rsidRDefault="00F070AF" w14:paraId="7C107545"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Required Computer Literacy Skills:</w:t>
      </w:r>
      <w:r w:rsidRPr="00F070AF">
        <w:rPr>
          <w:rFonts w:asciiTheme="majorHAnsi" w:hAnsiTheme="majorHAnsi" w:eastAsiaTheme="majorEastAsia" w:cstheme="majorBidi"/>
          <w:color w:val="0F4761" w:themeColor="accent1" w:themeShade="BF"/>
          <w:spacing w:val="-1"/>
          <w:kern w:val="0"/>
          <w:sz w:val="26"/>
          <w:szCs w:val="26"/>
          <w14:ligatures w14:val="none"/>
        </w:rPr>
        <w:t xml:space="preserve"> </w:t>
      </w:r>
    </w:p>
    <w:p w:rsidRPr="00F070AF" w:rsidR="00F070AF" w:rsidP="00F070AF" w:rsidRDefault="00F070AF" w14:paraId="1E6FD50D"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Computer requirements:  </w:t>
      </w:r>
    </w:p>
    <w:p w:rsidRPr="00F070AF" w:rsidR="00F070AF" w:rsidP="00F070AF" w:rsidRDefault="00F070AF" w14:paraId="434D064D"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Minimum Technology Requirements: Students are required to have access to a working laptop computer with at least 2 GB of free space for use during class sessions and for online testing. Tablets and “Chromebook” computers are not compatible with testing platforms and are not recommended. Students are also required to have access to internet service and not rely on “hot spot” internet, as this is also not compatible with the testing platforms used.  </w:t>
      </w:r>
    </w:p>
    <w:p w:rsidRPr="00F070AF" w:rsidR="00F070AF" w:rsidP="00F070AF" w:rsidRDefault="00F070AF" w14:paraId="7CF782BF" w14:textId="77777777">
      <w:pPr>
        <w:widowControl w:val="0"/>
        <w:spacing w:after="0" w:line="240" w:lineRule="auto"/>
        <w:rPr>
          <w:rFonts w:eastAsiaTheme="minorHAnsi"/>
          <w:kern w:val="0"/>
          <w:sz w:val="22"/>
          <w:szCs w:val="22"/>
          <w14:ligatures w14:val="none"/>
        </w:rPr>
      </w:pPr>
    </w:p>
    <w:p w:rsidRPr="00F070AF" w:rsidR="00F070AF" w:rsidP="00F070AF" w:rsidRDefault="00F070AF" w14:paraId="3E5FE43B"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Minimum Technology Requirements:  </w:t>
      </w:r>
    </w:p>
    <w:p w:rsidRPr="00F070AF" w:rsidR="00F070AF" w:rsidP="00F070AF" w:rsidRDefault="00F070AF" w14:paraId="7FC3753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Daily high-speed internet access  </w:t>
      </w:r>
    </w:p>
    <w:p w:rsidRPr="00F070AF" w:rsidR="00F070AF" w:rsidP="00F070AF" w:rsidRDefault="00F070AF" w14:paraId="08757BC8"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Microsoft Word  </w:t>
      </w:r>
    </w:p>
    <w:p w:rsidRPr="00F070AF" w:rsidR="00F070AF" w:rsidP="00F070AF" w:rsidRDefault="00F070AF" w14:paraId="1E1A5A3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Power point  </w:t>
      </w:r>
    </w:p>
    <w:p w:rsidRPr="00F070AF" w:rsidR="00F070AF" w:rsidP="00F070AF" w:rsidRDefault="00F070AF" w14:paraId="74047A93" w14:textId="77777777">
      <w:pPr>
        <w:widowControl w:val="0"/>
        <w:spacing w:after="0" w:line="240" w:lineRule="auto"/>
        <w:rPr>
          <w:rFonts w:eastAsiaTheme="minorHAnsi"/>
          <w:kern w:val="0"/>
          <w:sz w:val="22"/>
          <w:szCs w:val="22"/>
          <w14:ligatures w14:val="none"/>
        </w:rPr>
      </w:pPr>
    </w:p>
    <w:p w:rsidRPr="00F070AF" w:rsidR="00F070AF" w:rsidP="00F070AF" w:rsidRDefault="00F070AF" w14:paraId="6ADF3DE1"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Required Computer Literacy Skills:  </w:t>
      </w:r>
    </w:p>
    <w:p w:rsidRPr="00F070AF" w:rsidR="00F070AF" w:rsidP="00F070AF" w:rsidRDefault="00F070AF" w14:paraId="1155D0E9"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Word Processing skills  </w:t>
      </w:r>
    </w:p>
    <w:p w:rsidRPr="00F070AF" w:rsidR="00F070AF" w:rsidP="00F070AF" w:rsidRDefault="00F070AF" w14:paraId="243C2AFA"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Email skills  </w:t>
      </w:r>
    </w:p>
    <w:p w:rsidRPr="00F070AF" w:rsidR="00F070AF" w:rsidP="00F070AF" w:rsidRDefault="00F070AF" w14:paraId="3349725E" w14:textId="77777777">
      <w:pPr>
        <w:widowControl w:val="0"/>
        <w:spacing w:after="0" w:line="240" w:lineRule="auto"/>
        <w:rPr>
          <w:rFonts w:ascii="Times New Roman" w:hAnsi="Times New Roman" w:cs="Times New Roman" w:eastAsiaTheme="minorHAnsi"/>
          <w:spacing w:val="-1"/>
          <w:kern w:val="0"/>
          <w:sz w:val="22"/>
          <w:szCs w:val="22"/>
          <w14:ligatures w14:val="none"/>
        </w:rPr>
      </w:pPr>
    </w:p>
    <w:p w:rsidRPr="00F070AF" w:rsidR="00F070AF" w:rsidP="00F070AF" w:rsidRDefault="00F070AF" w14:paraId="23B546CF"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Course Structure and Overview:</w:t>
      </w:r>
      <w:r w:rsidRPr="00F070AF">
        <w:rPr>
          <w:rFonts w:asciiTheme="majorHAnsi" w:hAnsiTheme="majorHAnsi" w:eastAsiaTheme="majorEastAsia" w:cstheme="majorBidi"/>
          <w:color w:val="0F4761" w:themeColor="accent1" w:themeShade="BF"/>
          <w:kern w:val="0"/>
          <w:sz w:val="26"/>
          <w:szCs w:val="26"/>
          <w14:ligatures w14:val="none"/>
        </w:rPr>
        <w:t xml:space="preserve"> </w:t>
      </w:r>
    </w:p>
    <w:p w:rsidRPr="00F070AF" w:rsidR="00F070AF" w:rsidP="00F070AF" w:rsidRDefault="00F070AF" w14:paraId="7C6A31B0"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See course calendar in Blackboard. </w:t>
      </w:r>
    </w:p>
    <w:p w:rsidRPr="00F070AF" w:rsidR="00F070AF" w:rsidP="00F070AF" w:rsidRDefault="00F070AF" w14:paraId="11011983" w14:textId="77777777">
      <w:pPr>
        <w:widowControl w:val="0"/>
        <w:spacing w:after="0" w:line="240" w:lineRule="auto"/>
        <w:rPr>
          <w:rFonts w:eastAsia="Cambria" w:cs="Times New Roman"/>
          <w:kern w:val="0"/>
          <w:sz w:val="23"/>
          <w:szCs w:val="23"/>
          <w14:ligatures w14:val="none"/>
        </w:rPr>
      </w:pPr>
    </w:p>
    <w:p w:rsidRPr="00F070AF" w:rsidR="00F070AF" w:rsidP="00F070AF" w:rsidRDefault="00F070AF" w14:paraId="723C71B5"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Communications:</w:t>
      </w:r>
      <w:r w:rsidRPr="00F070AF">
        <w:rPr>
          <w:rFonts w:asciiTheme="majorHAnsi" w:hAnsiTheme="majorHAnsi" w:eastAsiaTheme="majorEastAsia" w:cstheme="majorBidi"/>
          <w:color w:val="0F4761" w:themeColor="accent1" w:themeShade="BF"/>
          <w:kern w:val="0"/>
          <w:sz w:val="26"/>
          <w:szCs w:val="26"/>
          <w14:ligatures w14:val="none"/>
        </w:rPr>
        <w:t xml:space="preserve"> </w:t>
      </w:r>
    </w:p>
    <w:p w:rsidRPr="00F070AF" w:rsidR="00F070AF" w:rsidP="00F070AF" w:rsidRDefault="00F070AF" w14:paraId="13E312A9"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The student is expected to communicate with classmates, instructors, various campus and clinical personnel and campus administration in a professional and respectful manner, upholding the highest degree of consideration and ethical practice in an effort to mirror expectations of the profession of nursing.   </w:t>
      </w:r>
    </w:p>
    <w:p w:rsidRPr="00F070AF" w:rsidR="00F070AF" w:rsidP="00F070AF" w:rsidRDefault="00F070AF" w14:paraId="094F9213" w14:textId="77777777">
      <w:pPr>
        <w:widowControl w:val="0"/>
        <w:spacing w:after="0" w:line="240" w:lineRule="auto"/>
        <w:rPr>
          <w:rFonts w:eastAsiaTheme="minorHAnsi"/>
          <w:kern w:val="0"/>
          <w:sz w:val="22"/>
          <w:szCs w:val="22"/>
          <w14:ligatures w14:val="none"/>
        </w:rPr>
      </w:pPr>
    </w:p>
    <w:p w:rsidRPr="00F070AF" w:rsidR="00F070AF" w:rsidP="00F070AF" w:rsidRDefault="00F070AF" w14:paraId="4CA38A9D"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Email: The student is required to utilize their NTCC-provided student email account for all formal written communication. Please check your NTCC email every day. Email is the official form of communication used at NTCC. All emailed questions to the instructor will be responded to within 24 hours, but usually within a few hours when possible.   </w:t>
      </w:r>
    </w:p>
    <w:p w:rsidRPr="00F070AF" w:rsidR="00F070AF" w:rsidP="00F070AF" w:rsidRDefault="00F070AF" w14:paraId="39098D37" w14:textId="77777777">
      <w:pPr>
        <w:widowControl w:val="0"/>
        <w:spacing w:after="0" w:line="240" w:lineRule="auto"/>
        <w:rPr>
          <w:rFonts w:eastAsiaTheme="minorHAnsi"/>
          <w:kern w:val="0"/>
          <w:sz w:val="22"/>
          <w:szCs w:val="22"/>
          <w14:ligatures w14:val="none"/>
        </w:rPr>
      </w:pPr>
    </w:p>
    <w:p w:rsidRPr="00F070AF" w:rsidR="00F070AF" w:rsidP="00F070AF" w:rsidRDefault="00F070AF" w14:paraId="3E7B4B33"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Teams messaging notifications: Communication with the instructor through Teams messaging is permissible during daytime hours. Instructors will respond within 24 hours, but usually within a few hours when possible.</w:t>
      </w:r>
    </w:p>
    <w:p w:rsidRPr="00F070AF" w:rsidR="00F070AF" w:rsidP="00F070AF" w:rsidRDefault="00F070AF" w14:paraId="1B00C3AA" w14:textId="77777777">
      <w:pPr>
        <w:widowControl w:val="0"/>
        <w:spacing w:after="0" w:line="240" w:lineRule="auto"/>
        <w:rPr>
          <w:rFonts w:ascii="Times New Roman" w:hAnsi="Times New Roman" w:cs="Times New Roman" w:eastAsiaTheme="minorHAnsi"/>
          <w:b/>
          <w:bCs/>
          <w:spacing w:val="-1"/>
          <w:kern w:val="0"/>
          <w:sz w:val="20"/>
          <w:szCs w:val="20"/>
          <w14:ligatures w14:val="none"/>
        </w:rPr>
      </w:pPr>
    </w:p>
    <w:p w:rsidRPr="00F070AF" w:rsidR="00F070AF" w:rsidP="00F070AF" w:rsidRDefault="00F070AF" w14:paraId="075F05F6" w14:textId="77777777">
      <w:pPr>
        <w:keepNext/>
        <w:keepLines/>
        <w:widowControl w:val="0"/>
        <w:spacing w:before="40" w:after="0" w:line="240" w:lineRule="auto"/>
        <w:outlineLvl w:val="1"/>
        <w:rPr>
          <w:rFonts w:asciiTheme="majorHAnsi" w:hAnsiTheme="majorHAnsi" w:eastAsiaTheme="majorEastAsia" w:cstheme="majorBidi"/>
          <w:color w:val="0F4761" w:themeColor="accent1" w:themeShade="BF"/>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Institutional/Course Policy:</w:t>
      </w:r>
      <w:r w:rsidRPr="00F070AF">
        <w:rPr>
          <w:rFonts w:asciiTheme="majorHAnsi" w:hAnsiTheme="majorHAnsi" w:eastAsiaTheme="majorEastAsia" w:cstheme="majorBidi"/>
          <w:color w:val="0F4761" w:themeColor="accent1" w:themeShade="BF"/>
          <w:kern w:val="0"/>
          <w:sz w:val="26"/>
          <w:szCs w:val="26"/>
          <w14:ligatures w14:val="none"/>
        </w:rPr>
        <w:t xml:space="preserve"> </w:t>
      </w:r>
    </w:p>
    <w:p w:rsidRPr="00F070AF" w:rsidR="00F070AF" w:rsidP="00F070AF" w:rsidRDefault="00F070AF" w14:paraId="6374607E" w14:textId="77777777">
      <w:pPr>
        <w:spacing w:after="240" w:line="240" w:lineRule="auto"/>
        <w:rPr>
          <w:rFonts w:cstheme="minorHAnsi"/>
          <w:color w:val="000000" w:themeColor="text1"/>
          <w:kern w:val="0"/>
          <w:sz w:val="22"/>
          <w:szCs w:val="22"/>
          <w14:ligatures w14:val="none"/>
        </w:rPr>
      </w:pPr>
      <w:r w:rsidRPr="00F070AF">
        <w:rPr>
          <w:rFonts w:cstheme="minorHAnsi"/>
          <w:color w:val="000000" w:themeColor="text1"/>
          <w:kern w:val="0"/>
          <w:sz w:val="22"/>
          <w:szCs w:val="22"/>
          <w14:ligatures w14:val="none"/>
        </w:rPr>
        <w:t>Please refer to the Patient Care Technician Student Handbook for policies on course-specific grading, attendance, tardiness, HIPAA, social media, withdrawals, communication, ethical practice, professionalism, conduct, and other program policies, etc. Those policies are an extension of this course’s requirements and effectively become enforceable under this syllabus as such.</w:t>
      </w:r>
    </w:p>
    <w:p w:rsidRPr="00F070AF" w:rsidR="00F070AF" w:rsidP="00F070AF" w:rsidRDefault="00F070AF" w14:paraId="02A6AF79" w14:textId="77777777">
      <w:pPr>
        <w:widowControl w:val="0"/>
        <w:spacing w:after="0" w:line="240" w:lineRule="auto"/>
        <w:rPr>
          <w:rFonts w:eastAsiaTheme="minorHAnsi"/>
          <w:kern w:val="0"/>
          <w:sz w:val="22"/>
          <w:szCs w:val="22"/>
          <w14:ligatures w14:val="none"/>
        </w:rPr>
      </w:pPr>
    </w:p>
    <w:p w:rsidRPr="00F070AF" w:rsidR="00F070AF" w:rsidP="00F070AF" w:rsidRDefault="00F070AF" w14:paraId="4FA6656F" w14:textId="77777777">
      <w:pPr>
        <w:keepNext/>
        <w:keepLines/>
        <w:widowControl w:val="0"/>
        <w:spacing w:before="40" w:after="0" w:line="240" w:lineRule="auto"/>
        <w:outlineLvl w:val="1"/>
        <w:rPr>
          <w:rFonts w:asciiTheme="majorHAnsi" w:hAnsiTheme="majorHAnsi" w:eastAsiaTheme="majorEastAsia" w:cstheme="majorBidi"/>
          <w:b/>
          <w:bCs/>
          <w:color w:val="0F4761" w:themeColor="accent1" w:themeShade="BF"/>
          <w:spacing w:val="-1"/>
          <w:kern w:val="0"/>
          <w:sz w:val="26"/>
          <w:szCs w:val="26"/>
          <w14:ligatures w14:val="none"/>
        </w:rPr>
      </w:pPr>
      <w:r w:rsidRPr="00F070AF">
        <w:rPr>
          <w:rFonts w:asciiTheme="majorHAnsi" w:hAnsiTheme="majorHAnsi" w:eastAsiaTheme="majorEastAsia" w:cstheme="majorBidi"/>
          <w:b/>
          <w:bCs/>
          <w:color w:val="0F4761" w:themeColor="accent1" w:themeShade="BF"/>
          <w:spacing w:val="-1"/>
          <w:kern w:val="0"/>
          <w:sz w:val="26"/>
          <w:szCs w:val="26"/>
          <w14:ligatures w14:val="none"/>
        </w:rPr>
        <w:t>Alternate Operations During Campus Closure and/or Alternate Course Delivery Requirements:</w:t>
      </w:r>
    </w:p>
    <w:p w:rsidRPr="00F070AF" w:rsidR="00F070AF" w:rsidP="00F070AF" w:rsidRDefault="00F070AF" w14:paraId="3D8E412C"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In the event of an emergency or announced campus closure due to a natural disaster or pandemic, </w:t>
      </w:r>
      <w:r w:rsidRPr="00F070AF">
        <w:rPr>
          <w:rFonts w:eastAsiaTheme="minorHAnsi"/>
          <w:color w:val="222222"/>
          <w:kern w:val="0"/>
          <w:sz w:val="22"/>
          <w:szCs w:val="22"/>
          <w:shd w:val="clear" w:color="auto" w:fill="FFFFFF"/>
          <w14:ligatures w14:val="none"/>
        </w:rPr>
        <w:t xml:space="preserve">it may be </w:t>
      </w:r>
      <w:r w:rsidRPr="00F070AF">
        <w:rPr>
          <w:rFonts w:eastAsiaTheme="minorHAnsi"/>
          <w:color w:val="222222"/>
          <w:kern w:val="0"/>
          <w:sz w:val="22"/>
          <w:szCs w:val="22"/>
          <w:shd w:val="clear" w:color="auto" w:fill="FFFFFF"/>
          <w14:ligatures w14:val="none"/>
        </w:rPr>
        <w:t>necessary for Northeast Texas Community College to move to altered operations</w:t>
      </w:r>
      <w:r w:rsidRPr="00F070AF">
        <w:rPr>
          <w:rFonts w:eastAsiaTheme="minorHAnsi"/>
          <w:kern w:val="0"/>
          <w:sz w:val="22"/>
          <w:szCs w:val="22"/>
          <w14:ligatures w14:val="none"/>
        </w:rPr>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w:history="1" r:id="rId8">
        <w:r w:rsidRPr="00F070AF">
          <w:rPr>
            <w:rFonts w:eastAsiaTheme="minorHAnsi"/>
            <w:color w:val="1155CC"/>
            <w:kern w:val="0"/>
            <w:sz w:val="22"/>
            <w:szCs w:val="22"/>
            <w:u w:val="single"/>
            <w14:ligatures w14:val="none"/>
          </w:rPr>
          <w:t>http://www.ntcc.edu/</w:t>
        </w:r>
      </w:hyperlink>
      <w:r w:rsidRPr="00F070AF">
        <w:rPr>
          <w:rFonts w:eastAsiaTheme="minorHAnsi"/>
          <w:kern w:val="0"/>
          <w:sz w:val="22"/>
          <w:szCs w:val="22"/>
          <w14:ligatures w14:val="none"/>
        </w:rPr>
        <w:t>) for instructions about continuing courses remotely, Blackboard for each class for course-specific communication, and NTCC email for important general information.</w:t>
      </w:r>
    </w:p>
    <w:p w:rsidRPr="00F070AF" w:rsidR="00F070AF" w:rsidP="00F070AF" w:rsidRDefault="00F070AF" w14:paraId="15670A68" w14:textId="77777777">
      <w:pPr>
        <w:spacing w:after="0" w:line="240" w:lineRule="auto"/>
        <w:rPr>
          <w:rFonts w:ascii="Times New Roman" w:hAnsi="Times New Roman" w:eastAsia="Times New Roman" w:cs="Times New Roman"/>
          <w:color w:val="000000"/>
          <w:kern w:val="0"/>
          <w14:ligatures w14:val="none"/>
        </w:rPr>
      </w:pPr>
    </w:p>
    <w:p w:rsidRPr="00F070AF" w:rsidR="00F070AF" w:rsidP="00F070AF" w:rsidRDefault="00F070AF" w14:paraId="2D06EDF5" w14:textId="77777777">
      <w:pPr>
        <w:widowControl w:val="0"/>
        <w:spacing w:after="120" w:line="240" w:lineRule="auto"/>
        <w:rPr>
          <w:rFonts w:eastAsiaTheme="minorHAnsi"/>
          <w:kern w:val="0"/>
          <w:sz w:val="22"/>
          <w:szCs w:val="22"/>
          <w14:ligatures w14:val="none"/>
        </w:rPr>
      </w:pPr>
      <w:r w:rsidRPr="00F070AF">
        <w:rPr>
          <w:rFonts w:eastAsiaTheme="minorHAnsi"/>
          <w:kern w:val="0"/>
          <w:sz w:val="22"/>
          <w:szCs w:val="22"/>
          <w14:ligatures w14:val="none"/>
        </w:rPr>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rsidRPr="00F070AF" w:rsidR="00F070AF" w:rsidP="00F070AF" w:rsidRDefault="00F070AF" w14:paraId="7DE38FFD" w14:textId="77777777">
      <w:pPr>
        <w:keepNext/>
        <w:keepLines/>
        <w:widowControl w:val="0"/>
        <w:spacing w:before="40" w:after="0" w:line="240" w:lineRule="auto"/>
        <w:outlineLvl w:val="1"/>
        <w:rPr>
          <w:rFonts w:asciiTheme="majorHAnsi" w:hAnsiTheme="majorHAnsi" w:eastAsiaTheme="majorEastAsia" w:cstheme="majorBidi"/>
          <w:b/>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 xml:space="preserve">Statement Regarding the Use of Artificial Intelligence (AI) Technology: </w:t>
      </w:r>
    </w:p>
    <w:p w:rsidRPr="00F070AF" w:rsidR="00F070AF" w:rsidP="00F070AF" w:rsidRDefault="00F070AF" w14:paraId="1E17E1C3"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 xml:space="preserve">Employees and students shall be permitted to explore artificial intelligence (AI) and implement its use in and out of the classroom in accordance with policy and administrative regulations. The use of AI shall only be as a support tool to enhance student outcomes or as necessary to engage in research and shall never take the place of faculty, staff, and student decision-making. Any use of AI must comply with law, policy, and administrative regulations relating to student and employee privacy and data security. A student shall only use AI tools with faculty permission and shall be expected to produce original work and properly credit sources, including AI tools used in creating the work. </w:t>
      </w:r>
    </w:p>
    <w:p w:rsidRPr="00F070AF" w:rsidR="00F070AF" w:rsidP="00F070AF" w:rsidRDefault="00F070AF" w14:paraId="153CAB44" w14:textId="77777777">
      <w:pPr>
        <w:widowControl w:val="0"/>
        <w:spacing w:after="0" w:line="240" w:lineRule="auto"/>
        <w:rPr>
          <w:rFonts w:eastAsiaTheme="majorEastAsia"/>
          <w:kern w:val="0"/>
          <w:sz w:val="22"/>
          <w:szCs w:val="22"/>
          <w14:ligatures w14:val="none"/>
        </w:rPr>
      </w:pPr>
    </w:p>
    <w:p w:rsidRPr="00F070AF" w:rsidR="00F070AF" w:rsidP="00F070AF" w:rsidRDefault="00F070AF" w14:paraId="538316BC"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Example:</w:t>
      </w:r>
    </w:p>
    <w:p w:rsidRPr="00F070AF" w:rsidR="00F070AF" w:rsidP="00F070AF" w:rsidRDefault="00F070AF" w14:paraId="670C0BA0"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APA (7th edition)</w:t>
      </w:r>
    </w:p>
    <w:p w:rsidRPr="00F070AF" w:rsidR="00F070AF" w:rsidP="00F070AF" w:rsidRDefault="00F070AF" w14:paraId="5426F774" w14:textId="77777777">
      <w:pPr>
        <w:widowControl w:val="0"/>
        <w:spacing w:after="0" w:line="240" w:lineRule="auto"/>
        <w:ind w:firstLine="720"/>
        <w:rPr>
          <w:rFonts w:eastAsiaTheme="majorEastAsia"/>
          <w:kern w:val="0"/>
          <w:sz w:val="22"/>
          <w:szCs w:val="22"/>
          <w14:ligatures w14:val="none"/>
        </w:rPr>
      </w:pPr>
      <w:r w:rsidRPr="00F070AF">
        <w:rPr>
          <w:rFonts w:eastAsiaTheme="majorEastAsia"/>
          <w:kern w:val="0"/>
          <w:sz w:val="22"/>
          <w:szCs w:val="22"/>
          <w14:ligatures w14:val="none"/>
        </w:rPr>
        <w:t>OpenAI. (2026). ChatGPT (March 25 version) [Large language model]. https://chat.openai.com/</w:t>
      </w:r>
    </w:p>
    <w:p w:rsidRPr="00F070AF" w:rsidR="00F070AF" w:rsidP="00F070AF" w:rsidRDefault="00F070AF" w14:paraId="75F0006B"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MLA (9th edition)</w:t>
      </w:r>
    </w:p>
    <w:p w:rsidRPr="00F070AF" w:rsidR="00F070AF" w:rsidP="00F070AF" w:rsidRDefault="00F070AF" w14:paraId="134CFC90" w14:textId="77777777">
      <w:pPr>
        <w:widowControl w:val="0"/>
        <w:spacing w:after="0" w:line="240" w:lineRule="auto"/>
        <w:ind w:firstLine="720"/>
        <w:rPr>
          <w:rFonts w:eastAsiaTheme="majorEastAsia"/>
          <w:kern w:val="0"/>
          <w:sz w:val="22"/>
          <w:szCs w:val="22"/>
          <w14:ligatures w14:val="none"/>
        </w:rPr>
      </w:pPr>
      <w:r w:rsidRPr="00F070AF">
        <w:rPr>
          <w:rFonts w:eastAsiaTheme="majorEastAsia"/>
          <w:kern w:val="0"/>
          <w:sz w:val="22"/>
          <w:szCs w:val="22"/>
          <w14:ligatures w14:val="none"/>
        </w:rPr>
        <w:t>OpenAI. ChatGPT. 25 Mar. 2026, https://chat.openai.com/.</w:t>
      </w:r>
    </w:p>
    <w:p w:rsidRPr="00F070AF" w:rsidR="00F070AF" w:rsidP="00F070AF" w:rsidRDefault="00F070AF" w14:paraId="0B81E52D" w14:textId="77777777">
      <w:pPr>
        <w:widowControl w:val="0"/>
        <w:spacing w:after="0" w:line="240" w:lineRule="auto"/>
        <w:rPr>
          <w:rFonts w:eastAsiaTheme="majorEastAsia"/>
          <w:kern w:val="0"/>
          <w:sz w:val="22"/>
          <w:szCs w:val="22"/>
          <w14:ligatures w14:val="none"/>
        </w:rPr>
      </w:pPr>
    </w:p>
    <w:p w:rsidRPr="00F070AF" w:rsidR="00F070AF" w:rsidP="00F070AF" w:rsidRDefault="00F070AF" w14:paraId="1141A00E"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Employees or students who use AI tools to deceptively harm, bully, or harass others shall be disciplined in accordance with policy. [See DH, DIA series, FFD series, FFE, FLB, and the FM series] AI Use by Employees and Students. Northeast Texas Community College 225500 TECHNOLOGY RESOURCES CRB ARTIFICIAL INTELLIGENCE (LOCAL) DATE ISSUED: 12/8/2025 1 of 1 UPDATE 50 CRB(LOCAL)-AJC Adopted: 12/16/2025</w:t>
      </w:r>
    </w:p>
    <w:p w:rsidRPr="00F070AF" w:rsidR="00F070AF" w:rsidP="00F070AF" w:rsidRDefault="00F070AF" w14:paraId="1DA5EF1D" w14:textId="77777777">
      <w:pPr>
        <w:widowControl w:val="0"/>
        <w:spacing w:after="0" w:line="240" w:lineRule="auto"/>
        <w:rPr>
          <w:rFonts w:eastAsiaTheme="minorHAnsi"/>
          <w:kern w:val="0"/>
          <w:sz w:val="22"/>
          <w:szCs w:val="22"/>
          <w14:ligatures w14:val="none"/>
        </w:rPr>
      </w:pPr>
    </w:p>
    <w:p w:rsidRPr="00F070AF" w:rsidR="00F070AF" w:rsidP="00F070AF" w:rsidRDefault="00F070AF" w14:paraId="01D2DD97" w14:textId="77777777">
      <w:pPr>
        <w:keepNext/>
        <w:keepLines/>
        <w:widowControl w:val="0"/>
        <w:spacing w:before="40" w:after="0" w:line="240" w:lineRule="auto"/>
        <w:outlineLvl w:val="1"/>
        <w:rPr>
          <w:rFonts w:eastAsia="Times New Roman" w:asciiTheme="majorHAnsi" w:hAnsiTheme="majorHAnsi" w:cstheme="majorBidi"/>
          <w:b/>
          <w:bCs/>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NTCC</w:t>
      </w:r>
      <w:r w:rsidRPr="00F070AF">
        <w:rPr>
          <w:rFonts w:asciiTheme="majorHAnsi" w:hAnsiTheme="majorHAnsi" w:eastAsiaTheme="majorEastAsia" w:cstheme="majorBidi"/>
          <w:b/>
          <w:color w:val="0F4761" w:themeColor="accent1" w:themeShade="BF"/>
          <w:spacing w:val="-5"/>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Academic</w:t>
      </w:r>
      <w:r w:rsidRPr="00F070AF">
        <w:rPr>
          <w:rFonts w:asciiTheme="majorHAnsi" w:hAnsiTheme="majorHAnsi" w:eastAsiaTheme="majorEastAsia" w:cstheme="majorBidi"/>
          <w:b/>
          <w:color w:val="0F4761" w:themeColor="accent1" w:themeShade="BF"/>
          <w:spacing w:val="-3"/>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Honesty/Ethics</w:t>
      </w:r>
      <w:r w:rsidRPr="00F070AF">
        <w:rPr>
          <w:rFonts w:asciiTheme="majorHAnsi" w:hAnsiTheme="majorHAnsi" w:eastAsiaTheme="majorEastAsia" w:cstheme="majorBidi"/>
          <w:b/>
          <w:color w:val="0F4761" w:themeColor="accent1" w:themeShade="BF"/>
          <w:spacing w:val="-4"/>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Statement:</w:t>
      </w:r>
    </w:p>
    <w:p w:rsidRPr="00F070AF" w:rsidR="00F070AF" w:rsidP="00F070AF" w:rsidRDefault="00F070AF" w14:paraId="118BAA39"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NTCC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upholds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highest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standards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academic integrity. 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college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expects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all</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engage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 their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pursuits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 honest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manner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beyond</w:t>
      </w:r>
      <w:r w:rsidRPr="00F070AF">
        <w:rPr>
          <w:rFonts w:eastAsiaTheme="minorHAnsi"/>
          <w:spacing w:val="35"/>
          <w:kern w:val="0"/>
          <w:sz w:val="22"/>
          <w:szCs w:val="22"/>
          <w14:ligatures w14:val="none"/>
        </w:rPr>
        <w:t xml:space="preserve"> </w:t>
      </w:r>
      <w:r w:rsidRPr="00F070AF">
        <w:rPr>
          <w:rFonts w:eastAsiaTheme="minorHAnsi"/>
          <w:kern w:val="0"/>
          <w:sz w:val="22"/>
          <w:szCs w:val="22"/>
          <w14:ligatures w14:val="none"/>
        </w:rPr>
        <w:t>reproach using</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their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intellect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resources designated</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allowable</w:t>
      </w:r>
      <w:r w:rsidRPr="00F070AF">
        <w:rPr>
          <w:rFonts w:eastAsiaTheme="minorHAnsi"/>
          <w:spacing w:val="-3"/>
          <w:kern w:val="0"/>
          <w:sz w:val="22"/>
          <w:szCs w:val="22"/>
          <w14:ligatures w14:val="none"/>
        </w:rPr>
        <w:t xml:space="preserve"> </w:t>
      </w:r>
      <w:r w:rsidRPr="00F070AF">
        <w:rPr>
          <w:rFonts w:eastAsiaTheme="minorHAnsi"/>
          <w:spacing w:val="1"/>
          <w:kern w:val="0"/>
          <w:sz w:val="22"/>
          <w:szCs w:val="22"/>
          <w14:ligatures w14:val="none"/>
        </w:rPr>
        <w:t>by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instructor.</w:t>
      </w:r>
      <w:r w:rsidRPr="00F070AF">
        <w:rPr>
          <w:rFonts w:eastAsiaTheme="minorHAnsi"/>
          <w:spacing w:val="53"/>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are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responsible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for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addressing</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questions about allowable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resources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with</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instructor.</w:t>
      </w:r>
      <w:r w:rsidRPr="00F070AF">
        <w:rPr>
          <w:rFonts w:eastAsiaTheme="minorHAnsi"/>
          <w:spacing w:val="51"/>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dishonesty</w:t>
      </w:r>
      <w:r w:rsidRPr="00F070AF">
        <w:rPr>
          <w:rFonts w:eastAsiaTheme="minorHAnsi"/>
          <w:spacing w:val="-10"/>
          <w:kern w:val="0"/>
          <w:sz w:val="22"/>
          <w:szCs w:val="22"/>
          <w14:ligatures w14:val="none"/>
        </w:rPr>
        <w:t xml:space="preserve"> </w:t>
      </w:r>
      <w:r w:rsidRPr="00F070AF">
        <w:rPr>
          <w:rFonts w:eastAsiaTheme="minorHAnsi"/>
          <w:kern w:val="0"/>
          <w:sz w:val="22"/>
          <w:szCs w:val="22"/>
          <w14:ligatures w14:val="none"/>
        </w:rPr>
        <w:t>such</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as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cheating,</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plagiarism,</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collusion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unacceptable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may</w:t>
      </w:r>
      <w:r w:rsidRPr="00F070AF">
        <w:rPr>
          <w:rFonts w:eastAsiaTheme="minorHAnsi"/>
          <w:spacing w:val="85"/>
          <w:kern w:val="0"/>
          <w:sz w:val="22"/>
          <w:szCs w:val="22"/>
          <w14:ligatures w14:val="none"/>
        </w:rPr>
        <w:t xml:space="preserve"> </w:t>
      </w:r>
      <w:r w:rsidRPr="00F070AF">
        <w:rPr>
          <w:rFonts w:eastAsiaTheme="minorHAnsi"/>
          <w:kern w:val="0"/>
          <w:sz w:val="22"/>
          <w:szCs w:val="22"/>
          <w14:ligatures w14:val="none"/>
        </w:rPr>
        <w:t>result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disciplinary</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action.</w:t>
      </w:r>
      <w:r w:rsidRPr="00F070AF">
        <w:rPr>
          <w:rFonts w:eastAsiaTheme="minorHAnsi"/>
          <w:spacing w:val="52"/>
          <w:kern w:val="0"/>
          <w:sz w:val="22"/>
          <w:szCs w:val="22"/>
          <w14:ligatures w14:val="none"/>
        </w:rPr>
        <w:t xml:space="preserve"> </w:t>
      </w:r>
      <w:r w:rsidRPr="00F070AF">
        <w:rPr>
          <w:rFonts w:eastAsiaTheme="minorHAnsi"/>
          <w:kern w:val="0"/>
          <w:sz w:val="22"/>
          <w:szCs w:val="22"/>
          <w14:ligatures w14:val="none"/>
        </w:rPr>
        <w:t>This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will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follow</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NTCC</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Honesty and Academic Ethics</w:t>
      </w:r>
      <w:r w:rsidRPr="00F070AF">
        <w:rPr>
          <w:rFonts w:eastAsiaTheme="minorHAnsi"/>
          <w:spacing w:val="-8"/>
          <w:kern w:val="0"/>
          <w:sz w:val="22"/>
          <w:szCs w:val="22"/>
          <w14:ligatures w14:val="none"/>
        </w:rPr>
        <w:t xml:space="preserve"> </w:t>
      </w:r>
      <w:r w:rsidRPr="00F070AF">
        <w:rPr>
          <w:rFonts w:eastAsiaTheme="minorHAnsi"/>
          <w:kern w:val="0"/>
          <w:sz w:val="22"/>
          <w:szCs w:val="22"/>
          <w14:ligatures w14:val="none"/>
        </w:rPr>
        <w:t>policies</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stated</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Handbook.  Refer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handbook</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for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more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6"/>
          <w:kern w:val="0"/>
          <w:sz w:val="22"/>
          <w:szCs w:val="22"/>
          <w14:ligatures w14:val="none"/>
        </w:rPr>
        <w:t xml:space="preserve"> </w:t>
      </w:r>
      <w:r w:rsidRPr="00F070AF">
        <w:rPr>
          <w:rFonts w:eastAsiaTheme="minorHAnsi"/>
          <w:spacing w:val="1"/>
          <w:kern w:val="0"/>
          <w:sz w:val="22"/>
          <w:szCs w:val="22"/>
          <w14:ligatures w14:val="none"/>
        </w:rPr>
        <w:t>on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these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subjects.</w:t>
      </w:r>
    </w:p>
    <w:p w:rsidRPr="00F070AF" w:rsidR="00F070AF" w:rsidP="00F070AF" w:rsidRDefault="00F070AF" w14:paraId="360E014F" w14:textId="77777777">
      <w:pPr>
        <w:widowControl w:val="0"/>
        <w:spacing w:before="5" w:after="0" w:line="240" w:lineRule="auto"/>
        <w:rPr>
          <w:rFonts w:ascii="Times New Roman" w:hAnsi="Times New Roman" w:eastAsia="Times New Roman" w:cs="Times New Roman"/>
          <w:kern w:val="0"/>
          <w14:ligatures w14:val="none"/>
        </w:rPr>
      </w:pPr>
    </w:p>
    <w:p w:rsidRPr="00F070AF" w:rsidR="00F070AF" w:rsidP="00F070AF" w:rsidRDefault="00F070AF" w14:paraId="525511CF" w14:textId="77777777">
      <w:pPr>
        <w:keepNext/>
        <w:keepLines/>
        <w:widowControl w:val="0"/>
        <w:spacing w:before="40" w:after="0" w:line="240" w:lineRule="auto"/>
        <w:outlineLvl w:val="1"/>
        <w:rPr>
          <w:rFonts w:eastAsia="Times New Roman" w:asciiTheme="majorHAnsi" w:hAnsiTheme="majorHAnsi" w:cstheme="majorBidi"/>
          <w:b/>
          <w:bCs/>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ADA</w:t>
      </w:r>
      <w:r w:rsidRPr="00F070AF">
        <w:rPr>
          <w:rFonts w:asciiTheme="majorHAnsi" w:hAnsiTheme="majorHAnsi" w:eastAsiaTheme="majorEastAsia" w:cstheme="majorBidi"/>
          <w:b/>
          <w:color w:val="0F4761" w:themeColor="accent1" w:themeShade="BF"/>
          <w:spacing w:val="-4"/>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Statement:</w:t>
      </w:r>
    </w:p>
    <w:p w:rsidRPr="00F070AF" w:rsidR="00F070AF" w:rsidP="00F070AF" w:rsidRDefault="00F070AF" w14:paraId="2499116F" w14:textId="77777777">
      <w:pPr>
        <w:widowControl w:val="0"/>
        <w:spacing w:after="0" w:line="240" w:lineRule="auto"/>
        <w:rPr>
          <w:rFonts w:eastAsiaTheme="minorHAnsi"/>
          <w:color w:val="000000" w:themeColor="text1"/>
          <w:kern w:val="0"/>
          <w:sz w:val="22"/>
          <w:szCs w:val="22"/>
          <w14:ligatures w14:val="none"/>
        </w:rPr>
      </w:pPr>
      <w:r w:rsidRPr="00F070AF">
        <w:rPr>
          <w:rFonts w:eastAsiaTheme="minorHAnsi"/>
          <w:kern w:val="0"/>
          <w:sz w:val="22"/>
          <w:szCs w:val="22"/>
          <w14:ligatures w14:val="none"/>
        </w:rPr>
        <w:t xml:space="preserve">It is the policy of NTCC to provide reasonable accommodation for qualified individuals who are students with disabilities. This College will adhere to all applicable federal, state, and local laws, regulations, and guidelines with respect to providing reasonable accommodation as required to afford equal educational opportunity. It is the student’s responsibility to request accommodation. An appointment can be made with the Academic Advisor/Coordinator of Special Populations located in Student Services and can be reached at 903-434-8264. For more information and to obtain a copy of the Request for Accommodations, please refer to the </w:t>
      </w:r>
      <w:r w:rsidRPr="00F070AF">
        <w:rPr>
          <w:rFonts w:eastAsiaTheme="minorHAnsi"/>
          <w:color w:val="000000" w:themeColor="text1"/>
          <w:kern w:val="0"/>
          <w:sz w:val="22"/>
          <w:szCs w:val="22"/>
          <w14:ligatures w14:val="none"/>
        </w:rPr>
        <w:t>special populations page on the NTCC website</w:t>
      </w:r>
      <w:hyperlink r:id="rId9">
        <w:r w:rsidRPr="00F070AF">
          <w:rPr>
            <w:rFonts w:eastAsiaTheme="minorHAnsi"/>
            <w:color w:val="000000" w:themeColor="text1"/>
            <w:kern w:val="0"/>
            <w:sz w:val="22"/>
            <w:szCs w:val="22"/>
            <w14:ligatures w14:val="none"/>
          </w:rPr>
          <w:t>.</w:t>
        </w:r>
      </w:hyperlink>
      <w:r w:rsidRPr="00F070AF">
        <w:rPr>
          <w:rFonts w:eastAsiaTheme="minorHAnsi"/>
          <w:color w:val="000000" w:themeColor="text1"/>
          <w:kern w:val="0"/>
          <w:sz w:val="22"/>
          <w:szCs w:val="22"/>
          <w14:ligatures w14:val="none"/>
        </w:rPr>
        <w:t xml:space="preserve">  </w:t>
      </w:r>
    </w:p>
    <w:p w:rsidRPr="00F070AF" w:rsidR="00F070AF" w:rsidP="00F070AF" w:rsidRDefault="00F070AF" w14:paraId="1F3EA3FF" w14:textId="77777777">
      <w:pPr>
        <w:widowControl w:val="0"/>
        <w:spacing w:after="0" w:line="240" w:lineRule="auto"/>
        <w:rPr>
          <w:rFonts w:ascii="Times New Roman" w:hAnsi="Times New Roman" w:cs="Times New Roman" w:eastAsiaTheme="minorHAnsi"/>
          <w:color w:val="000000"/>
          <w:kern w:val="0"/>
          <w14:ligatures w14:val="none"/>
        </w:rPr>
      </w:pPr>
    </w:p>
    <w:p w:rsidRPr="00F070AF" w:rsidR="00F070AF" w:rsidP="00F070AF" w:rsidRDefault="00F070AF" w14:paraId="41262ADA" w14:textId="77777777">
      <w:pPr>
        <w:keepNext/>
        <w:keepLines/>
        <w:widowControl w:val="0"/>
        <w:spacing w:before="40" w:after="0" w:line="240" w:lineRule="auto"/>
        <w:outlineLvl w:val="1"/>
        <w:rPr>
          <w:rFonts w:eastAsia="Times New Roman" w:asciiTheme="majorHAnsi" w:hAnsiTheme="majorHAnsi" w:cstheme="majorBidi"/>
          <w:b/>
          <w:bCs/>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Family</w:t>
      </w:r>
      <w:r w:rsidRPr="00F070AF">
        <w:rPr>
          <w:rFonts w:asciiTheme="majorHAnsi" w:hAnsiTheme="majorHAnsi" w:eastAsiaTheme="majorEastAsia" w:cstheme="majorBidi"/>
          <w:b/>
          <w:color w:val="0F4761" w:themeColor="accent1" w:themeShade="BF"/>
          <w:spacing w:val="-5"/>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Educational</w:t>
      </w:r>
      <w:r w:rsidRPr="00F070AF">
        <w:rPr>
          <w:rFonts w:asciiTheme="majorHAnsi" w:hAnsiTheme="majorHAnsi" w:eastAsiaTheme="majorEastAsia" w:cstheme="majorBidi"/>
          <w:b/>
          <w:color w:val="0F4761" w:themeColor="accent1" w:themeShade="BF"/>
          <w:spacing w:val="-4"/>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Rights</w:t>
      </w:r>
      <w:r w:rsidRPr="00F070AF">
        <w:rPr>
          <w:rFonts w:asciiTheme="majorHAnsi" w:hAnsiTheme="majorHAnsi" w:eastAsiaTheme="majorEastAsia" w:cstheme="majorBidi"/>
          <w:b/>
          <w:color w:val="0F4761" w:themeColor="accent1" w:themeShade="BF"/>
          <w:spacing w:val="-6"/>
          <w:kern w:val="0"/>
          <w:sz w:val="26"/>
          <w:szCs w:val="26"/>
          <w14:ligatures w14:val="none"/>
        </w:rPr>
        <w:t xml:space="preserve"> a</w:t>
      </w:r>
      <w:r w:rsidRPr="00F070AF">
        <w:rPr>
          <w:rFonts w:asciiTheme="majorHAnsi" w:hAnsiTheme="majorHAnsi" w:eastAsiaTheme="majorEastAsia" w:cstheme="majorBidi"/>
          <w:b/>
          <w:color w:val="0F4761" w:themeColor="accent1" w:themeShade="BF"/>
          <w:spacing w:val="-1"/>
          <w:kern w:val="0"/>
          <w:sz w:val="26"/>
          <w:szCs w:val="26"/>
          <w14:ligatures w14:val="none"/>
        </w:rPr>
        <w:t>nd</w:t>
      </w:r>
      <w:r w:rsidRPr="00F070AF">
        <w:rPr>
          <w:rFonts w:asciiTheme="majorHAnsi" w:hAnsiTheme="majorHAnsi" w:eastAsiaTheme="majorEastAsia" w:cstheme="majorBidi"/>
          <w:b/>
          <w:color w:val="0F4761" w:themeColor="accent1" w:themeShade="BF"/>
          <w:spacing w:val="-4"/>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Privacy</w:t>
      </w:r>
      <w:r w:rsidRPr="00F070AF">
        <w:rPr>
          <w:rFonts w:asciiTheme="majorHAnsi" w:hAnsiTheme="majorHAnsi" w:eastAsiaTheme="majorEastAsia" w:cstheme="majorBidi"/>
          <w:b/>
          <w:color w:val="0F4761" w:themeColor="accent1" w:themeShade="BF"/>
          <w:spacing w:val="-5"/>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Act</w:t>
      </w:r>
      <w:r w:rsidRPr="00F070AF">
        <w:rPr>
          <w:rFonts w:asciiTheme="majorHAnsi" w:hAnsiTheme="majorHAnsi" w:eastAsiaTheme="majorEastAsia" w:cstheme="majorBidi"/>
          <w:b/>
          <w:color w:val="0F4761" w:themeColor="accent1" w:themeShade="BF"/>
          <w:spacing w:val="-3"/>
          <w:kern w:val="0"/>
          <w:sz w:val="26"/>
          <w:szCs w:val="26"/>
          <w14:ligatures w14:val="none"/>
        </w:rPr>
        <w:t xml:space="preserve"> </w:t>
      </w:r>
      <w:r w:rsidRPr="00F070AF">
        <w:rPr>
          <w:rFonts w:asciiTheme="majorHAnsi" w:hAnsiTheme="majorHAnsi" w:eastAsiaTheme="majorEastAsia" w:cstheme="majorBidi"/>
          <w:b/>
          <w:color w:val="0F4761" w:themeColor="accent1" w:themeShade="BF"/>
          <w:spacing w:val="-1"/>
          <w:kern w:val="0"/>
          <w:sz w:val="26"/>
          <w:szCs w:val="26"/>
          <w14:ligatures w14:val="none"/>
        </w:rPr>
        <w:t>(FERPA):</w:t>
      </w:r>
    </w:p>
    <w:p w:rsidRPr="00F070AF" w:rsidR="00F070AF" w:rsidP="00F070AF" w:rsidRDefault="00F070AF" w14:paraId="7046D664"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Family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Educational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Rights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Privacy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Act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(FERPA)</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federal</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law</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protects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privacy</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83"/>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education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records.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law</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applies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all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schools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receive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funds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under</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applicable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program</w:t>
      </w:r>
      <w:r w:rsidRPr="00F070AF">
        <w:rPr>
          <w:rFonts w:eastAsiaTheme="minorHAnsi"/>
          <w:spacing w:val="67"/>
          <w:w w:val="99"/>
          <w:kern w:val="0"/>
          <w:sz w:val="22"/>
          <w:szCs w:val="22"/>
          <w14:ligatures w14:val="none"/>
        </w:rPr>
        <w:t xml:space="preserve"> </w:t>
      </w:r>
      <w:r w:rsidRPr="00F070AF">
        <w:rPr>
          <w:rFonts w:eastAsiaTheme="minorHAnsi"/>
          <w:kern w:val="0"/>
          <w:sz w:val="22"/>
          <w:szCs w:val="22"/>
          <w14:ligatures w14:val="none"/>
        </w:rPr>
        <w:t>of 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U.S. Department of Education. FERPA</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gives parents certain rights with respect to their children’s</w:t>
      </w:r>
      <w:r w:rsidRPr="00F070AF">
        <w:rPr>
          <w:rFonts w:eastAsiaTheme="minorHAnsi"/>
          <w:spacing w:val="103"/>
          <w:kern w:val="0"/>
          <w:sz w:val="22"/>
          <w:szCs w:val="22"/>
          <w14:ligatures w14:val="none"/>
        </w:rPr>
        <w:t xml:space="preserve"> </w:t>
      </w:r>
      <w:r w:rsidRPr="00F070AF">
        <w:rPr>
          <w:rFonts w:eastAsiaTheme="minorHAnsi"/>
          <w:kern w:val="0"/>
          <w:sz w:val="22"/>
          <w:szCs w:val="22"/>
          <w14:ligatures w14:val="none"/>
        </w:rPr>
        <w:t>educational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records.</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These</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rights</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transfer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when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he</w:t>
      </w:r>
      <w:r w:rsidRPr="00F070AF">
        <w:rPr>
          <w:rFonts w:eastAsiaTheme="minorHAnsi"/>
          <w:spacing w:val="-4"/>
          <w:kern w:val="0"/>
          <w:sz w:val="22"/>
          <w:szCs w:val="22"/>
          <w14:ligatures w14:val="none"/>
        </w:rPr>
        <w:t xml:space="preserve"> </w:t>
      </w:r>
      <w:r w:rsidRPr="00F070AF">
        <w:rPr>
          <w:rFonts w:eastAsiaTheme="minorHAnsi"/>
          <w:spacing w:val="1"/>
          <w:kern w:val="0"/>
          <w:sz w:val="22"/>
          <w:szCs w:val="22"/>
          <w14:ligatures w14:val="none"/>
        </w:rPr>
        <w:t>or</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she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attends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school</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beyond</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high</w:t>
      </w:r>
      <w:r w:rsidRPr="00F070AF">
        <w:rPr>
          <w:rFonts w:eastAsiaTheme="minorHAnsi"/>
          <w:spacing w:val="65"/>
          <w:kern w:val="0"/>
          <w:sz w:val="22"/>
          <w:szCs w:val="22"/>
          <w14:ligatures w14:val="none"/>
        </w:rPr>
        <w:t xml:space="preserve"> </w:t>
      </w:r>
      <w:r w:rsidRPr="00F070AF">
        <w:rPr>
          <w:rFonts w:eastAsiaTheme="minorHAnsi"/>
          <w:kern w:val="0"/>
          <w:sz w:val="22"/>
          <w:szCs w:val="22"/>
          <w14:ligatures w14:val="none"/>
        </w:rPr>
        <w:t>school level. Students to whom the rights have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transferred are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considered “eligible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spacing w:val="-2"/>
          <w:kern w:val="0"/>
          <w:sz w:val="22"/>
          <w:szCs w:val="22"/>
          <w14:ligatures w14:val="none"/>
        </w:rPr>
        <w:t>In</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essence,</w:t>
      </w:r>
      <w:r w:rsidRPr="00F070AF">
        <w:rPr>
          <w:rFonts w:eastAsiaTheme="minorHAnsi"/>
          <w:spacing w:val="7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parent</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has</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no</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legal</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right to obtain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concerning</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child’s college records</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without</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93"/>
          <w:kern w:val="0"/>
          <w:sz w:val="22"/>
          <w:szCs w:val="22"/>
          <w14:ligatures w14:val="none"/>
        </w:rPr>
        <w:t xml:space="preserve"> </w:t>
      </w:r>
      <w:r w:rsidRPr="00F070AF">
        <w:rPr>
          <w:rFonts w:eastAsiaTheme="minorHAnsi"/>
          <w:kern w:val="0"/>
          <w:sz w:val="22"/>
          <w:szCs w:val="22"/>
          <w14:ligatures w14:val="none"/>
        </w:rPr>
        <w:t>written</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consent of</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1"/>
          <w:kern w:val="0"/>
          <w:sz w:val="22"/>
          <w:szCs w:val="22"/>
          <w14:ligatures w14:val="none"/>
        </w:rPr>
        <w:t xml:space="preserve"> </w:t>
      </w:r>
      <w:r w:rsidRPr="00F070AF">
        <w:rPr>
          <w:rFonts w:eastAsiaTheme="minorHAnsi"/>
          <w:spacing w:val="-3"/>
          <w:kern w:val="0"/>
          <w:sz w:val="22"/>
          <w:szCs w:val="22"/>
          <w14:ligatures w14:val="none"/>
        </w:rPr>
        <w:t>In</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compliance with FERPA,</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information classified</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as “directory</w:t>
      </w:r>
      <w:r w:rsidRPr="00F070AF">
        <w:rPr>
          <w:rFonts w:eastAsiaTheme="minorHAnsi"/>
          <w:spacing w:val="65"/>
          <w:kern w:val="0"/>
          <w:sz w:val="22"/>
          <w:szCs w:val="22"/>
          <w14:ligatures w14:val="none"/>
        </w:rPr>
        <w:t xml:space="preserve"> </w:t>
      </w:r>
      <w:r w:rsidRPr="00F070AF">
        <w:rPr>
          <w:rFonts w:eastAsiaTheme="minorHAnsi"/>
          <w:kern w:val="0"/>
          <w:sz w:val="22"/>
          <w:szCs w:val="22"/>
          <w14:ligatures w14:val="none"/>
        </w:rPr>
        <w:t xml:space="preserve">information” </w:t>
      </w:r>
      <w:r w:rsidRPr="00F070AF">
        <w:rPr>
          <w:rFonts w:eastAsiaTheme="minorHAnsi"/>
          <w:spacing w:val="1"/>
          <w:kern w:val="0"/>
          <w:sz w:val="22"/>
          <w:szCs w:val="22"/>
          <w14:ligatures w14:val="none"/>
        </w:rPr>
        <w:t>may</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be released to the</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general public</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 xml:space="preserve">without the written consent of the student unless </w:t>
      </w:r>
      <w:r w:rsidRPr="00F070AF">
        <w:rPr>
          <w:rFonts w:eastAsiaTheme="minorHAnsi"/>
          <w:spacing w:val="1"/>
          <w:kern w:val="0"/>
          <w:sz w:val="22"/>
          <w:szCs w:val="22"/>
          <w14:ligatures w14:val="none"/>
        </w:rPr>
        <w:t>the</w:t>
      </w:r>
      <w:r w:rsidRPr="00F070AF">
        <w:rPr>
          <w:rFonts w:eastAsiaTheme="minorHAnsi"/>
          <w:spacing w:val="85"/>
          <w:w w:val="99"/>
          <w:kern w:val="0"/>
          <w:sz w:val="22"/>
          <w:szCs w:val="22"/>
          <w14:ligatures w14:val="none"/>
        </w:rPr>
        <w:t xml:space="preserve"> </w:t>
      </w:r>
      <w:r w:rsidRPr="00F070AF">
        <w:rPr>
          <w:rFonts w:eastAsiaTheme="minorHAnsi"/>
          <w:kern w:val="0"/>
          <w:sz w:val="22"/>
          <w:szCs w:val="22"/>
          <w14:ligatures w14:val="none"/>
        </w:rPr>
        <w:t>student makes a request in writing. Directory</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information is defined as: the</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student’s name, permanent</w:t>
      </w:r>
      <w:r w:rsidRPr="00F070AF">
        <w:rPr>
          <w:rFonts w:eastAsiaTheme="minorHAnsi"/>
          <w:spacing w:val="69"/>
          <w:kern w:val="0"/>
          <w:sz w:val="22"/>
          <w:szCs w:val="22"/>
          <w14:ligatures w14:val="none"/>
        </w:rPr>
        <w:t xml:space="preserve"> </w:t>
      </w:r>
      <w:r w:rsidRPr="00F070AF">
        <w:rPr>
          <w:rFonts w:eastAsiaTheme="minorHAnsi"/>
          <w:kern w:val="0"/>
          <w:sz w:val="22"/>
          <w:szCs w:val="22"/>
          <w14:ligatures w14:val="none"/>
        </w:rPr>
        <w:t>address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and/or</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local</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address,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telephone</w:t>
      </w:r>
      <w:r w:rsidRPr="00F070AF">
        <w:rPr>
          <w:rFonts w:eastAsiaTheme="minorHAnsi"/>
          <w:spacing w:val="-8"/>
          <w:kern w:val="0"/>
          <w:sz w:val="22"/>
          <w:szCs w:val="22"/>
          <w14:ligatures w14:val="none"/>
        </w:rPr>
        <w:t xml:space="preserve"> </w:t>
      </w:r>
      <w:r w:rsidRPr="00F070AF">
        <w:rPr>
          <w:rFonts w:eastAsiaTheme="minorHAnsi"/>
          <w:kern w:val="0"/>
          <w:sz w:val="22"/>
          <w:szCs w:val="22"/>
          <w14:ligatures w14:val="none"/>
        </w:rPr>
        <w:t>listing,</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dates</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attendance,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most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recent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previous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education</w:t>
      </w:r>
      <w:r w:rsidRPr="00F070AF">
        <w:rPr>
          <w:rFonts w:eastAsiaTheme="minorHAnsi"/>
          <w:spacing w:val="93"/>
          <w:kern w:val="0"/>
          <w:sz w:val="22"/>
          <w:szCs w:val="22"/>
          <w14:ligatures w14:val="none"/>
        </w:rPr>
        <w:t xml:space="preserve"> </w:t>
      </w:r>
      <w:r w:rsidRPr="00F070AF">
        <w:rPr>
          <w:rFonts w:eastAsiaTheme="minorHAnsi"/>
          <w:kern w:val="0"/>
          <w:sz w:val="22"/>
          <w:szCs w:val="22"/>
          <w14:ligatures w14:val="none"/>
        </w:rPr>
        <w:t>institution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attended,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other</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including</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major,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field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study,</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degrees,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awards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received,</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101"/>
          <w:kern w:val="0"/>
          <w:sz w:val="22"/>
          <w:szCs w:val="22"/>
          <w14:ligatures w14:val="none"/>
        </w:rPr>
        <w:t xml:space="preserve"> </w:t>
      </w:r>
      <w:r w:rsidRPr="00F070AF">
        <w:rPr>
          <w:rFonts w:eastAsiaTheme="minorHAnsi"/>
          <w:kern w:val="0"/>
          <w:sz w:val="22"/>
          <w:szCs w:val="22"/>
          <w14:ligatures w14:val="none"/>
        </w:rPr>
        <w:t>participation</w:t>
      </w:r>
      <w:r w:rsidRPr="00F070AF">
        <w:rPr>
          <w:rFonts w:eastAsiaTheme="minorHAnsi"/>
          <w:spacing w:val="-12"/>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10"/>
          <w:kern w:val="0"/>
          <w:sz w:val="22"/>
          <w:szCs w:val="22"/>
          <w14:ligatures w14:val="none"/>
        </w:rPr>
        <w:t xml:space="preserve"> </w:t>
      </w:r>
      <w:r w:rsidRPr="00F070AF">
        <w:rPr>
          <w:rFonts w:eastAsiaTheme="minorHAnsi"/>
          <w:kern w:val="0"/>
          <w:sz w:val="22"/>
          <w:szCs w:val="22"/>
          <w14:ligatures w14:val="none"/>
        </w:rPr>
        <w:t>officially</w:t>
      </w:r>
      <w:r w:rsidRPr="00F070AF">
        <w:rPr>
          <w:rFonts w:eastAsiaTheme="minorHAnsi"/>
          <w:spacing w:val="-12"/>
          <w:kern w:val="0"/>
          <w:sz w:val="22"/>
          <w:szCs w:val="22"/>
          <w14:ligatures w14:val="none"/>
        </w:rPr>
        <w:t xml:space="preserve"> </w:t>
      </w:r>
      <w:r w:rsidRPr="00F070AF">
        <w:rPr>
          <w:rFonts w:eastAsiaTheme="minorHAnsi"/>
          <w:kern w:val="0"/>
          <w:sz w:val="22"/>
          <w:szCs w:val="22"/>
          <w14:ligatures w14:val="none"/>
        </w:rPr>
        <w:t>recognized</w:t>
      </w:r>
      <w:r w:rsidRPr="00F070AF">
        <w:rPr>
          <w:rFonts w:eastAsiaTheme="minorHAnsi"/>
          <w:spacing w:val="-11"/>
          <w:kern w:val="0"/>
          <w:sz w:val="22"/>
          <w:szCs w:val="22"/>
          <w14:ligatures w14:val="none"/>
        </w:rPr>
        <w:t xml:space="preserve"> </w:t>
      </w:r>
      <w:r w:rsidRPr="00F070AF">
        <w:rPr>
          <w:rFonts w:eastAsiaTheme="minorHAnsi"/>
          <w:kern w:val="0"/>
          <w:sz w:val="22"/>
          <w:szCs w:val="22"/>
          <w14:ligatures w14:val="none"/>
        </w:rPr>
        <w:t>activities/sports.</w:t>
      </w:r>
    </w:p>
    <w:p w:rsidRPr="00F070AF" w:rsidR="00F070AF" w:rsidP="00F070AF" w:rsidRDefault="00F070AF" w14:paraId="689BBB6D" w14:textId="77777777">
      <w:pPr>
        <w:widowControl w:val="0"/>
        <w:spacing w:after="0" w:line="240" w:lineRule="auto"/>
        <w:ind w:right="147"/>
        <w:rPr>
          <w:rFonts w:ascii="Times New Roman" w:hAnsi="Times New Roman" w:eastAsia="Times New Roman" w:cs="Times New Roman"/>
          <w:spacing w:val="-1"/>
          <w:kern w:val="0"/>
          <w14:ligatures w14:val="none"/>
        </w:rPr>
      </w:pPr>
    </w:p>
    <w:p w:rsidRPr="00F070AF" w:rsidR="00F070AF" w:rsidP="00F070AF" w:rsidRDefault="00F070AF" w14:paraId="3972439A" w14:textId="77777777">
      <w:pPr>
        <w:keepNext/>
        <w:keepLines/>
        <w:widowControl w:val="0"/>
        <w:spacing w:before="40" w:after="0" w:line="240" w:lineRule="auto"/>
        <w:outlineLvl w:val="1"/>
        <w:rPr>
          <w:rFonts w:asciiTheme="majorHAnsi" w:hAnsiTheme="majorHAnsi" w:eastAsiaTheme="majorEastAsia" w:cstheme="majorBidi"/>
          <w:b/>
          <w:color w:val="0F4761" w:themeColor="accent1" w:themeShade="BF"/>
          <w:spacing w:val="-1"/>
          <w:kern w:val="0"/>
          <w:sz w:val="26"/>
          <w:szCs w:val="26"/>
          <w14:ligatures w14:val="none"/>
        </w:rPr>
      </w:pPr>
      <w:r w:rsidRPr="00F070AF">
        <w:rPr>
          <w:rFonts w:asciiTheme="majorHAnsi" w:hAnsiTheme="majorHAnsi" w:eastAsiaTheme="majorEastAsia" w:cstheme="majorBidi"/>
          <w:b/>
          <w:color w:val="0F4761" w:themeColor="accent1" w:themeShade="BF"/>
          <w:spacing w:val="-1"/>
          <w:kern w:val="0"/>
          <w:sz w:val="26"/>
          <w:szCs w:val="26"/>
          <w14:ligatures w14:val="none"/>
        </w:rPr>
        <w:t>Tentative Course Schedule:</w:t>
      </w:r>
    </w:p>
    <w:p w:rsidRPr="00F070AF" w:rsidR="00F070AF" w:rsidP="00F070AF" w:rsidRDefault="00F070AF" w14:paraId="6F984036" w14:textId="77777777">
      <w:pPr>
        <w:widowControl w:val="0"/>
        <w:spacing w:after="0" w:line="240" w:lineRule="auto"/>
        <w:rPr>
          <w:rFonts w:eastAsiaTheme="minorHAnsi"/>
          <w:color w:val="000000" w:themeColor="text1"/>
          <w:kern w:val="0"/>
          <w:sz w:val="22"/>
          <w:szCs w:val="22"/>
          <w14:ligatures w14:val="none"/>
        </w:rPr>
      </w:pPr>
      <w:r w:rsidRPr="00F070AF">
        <w:rPr>
          <w:rFonts w:eastAsiaTheme="minorHAnsi"/>
          <w:color w:val="000000" w:themeColor="text1"/>
          <w:kern w:val="0"/>
          <w:sz w:val="22"/>
          <w:szCs w:val="22"/>
          <w14:ligatures w14:val="none"/>
        </w:rPr>
        <w:t xml:space="preserve">See course calendar in blackboard. </w:t>
      </w:r>
    </w:p>
    <w:p w:rsidR="00F070AF" w:rsidRDefault="00F070AF" w14:paraId="48EEC0DF" w14:textId="77777777"/>
    <w:sectPr w:rsidR="00F070AF" w:rsidSect="00F070AF">
      <w:footerReference w:type="default" r:id="rId10"/>
      <w:pgSz w:w="12240" w:h="15840" w:orient="portrait"/>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52F" w:rsidRDefault="0092752F" w14:paraId="61CD8B6C" w14:textId="77777777">
      <w:pPr>
        <w:spacing w:after="0" w:line="240" w:lineRule="auto"/>
      </w:pPr>
      <w:r>
        <w:separator/>
      </w:r>
    </w:p>
  </w:endnote>
  <w:endnote w:type="continuationSeparator" w:id="0">
    <w:p w:rsidR="0092752F" w:rsidRDefault="0092752F" w14:paraId="080663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8E6BBB" w:rsidR="00F070AF" w:rsidRDefault="00F070AF" w14:paraId="4E625F07" w14:textId="77777777">
    <w:pPr>
      <w:pStyle w:val="Footer"/>
      <w:rPr>
        <w:sz w:val="20"/>
        <w:szCs w:val="20"/>
      </w:rPr>
    </w:pPr>
    <w:r>
      <w:tab/>
    </w:r>
    <w:r>
      <w:tab/>
    </w:r>
    <w:r>
      <w:t>Approved 5_26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52F" w:rsidRDefault="0092752F" w14:paraId="4F58C8EC" w14:textId="77777777">
      <w:pPr>
        <w:spacing w:after="0" w:line="240" w:lineRule="auto"/>
      </w:pPr>
      <w:r>
        <w:separator/>
      </w:r>
    </w:p>
  </w:footnote>
  <w:footnote w:type="continuationSeparator" w:id="0">
    <w:p w:rsidR="0092752F" w:rsidRDefault="0092752F" w14:paraId="359DCB8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B876A9"/>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BAF2E74"/>
    <w:multiLevelType w:val="hybridMultilevel"/>
    <w:tmpl w:val="D0D05138"/>
    <w:lvl w:ilvl="0" w:tplc="5A606C3C">
      <w:start w:val="77"/>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AF"/>
    <w:rsid w:val="00007B3F"/>
    <w:rsid w:val="0006761F"/>
    <w:rsid w:val="00107466"/>
    <w:rsid w:val="00167EB5"/>
    <w:rsid w:val="001E3320"/>
    <w:rsid w:val="002354A9"/>
    <w:rsid w:val="00243F37"/>
    <w:rsid w:val="00444C76"/>
    <w:rsid w:val="0046374D"/>
    <w:rsid w:val="00556967"/>
    <w:rsid w:val="005B4852"/>
    <w:rsid w:val="006160C0"/>
    <w:rsid w:val="00633C68"/>
    <w:rsid w:val="00652075"/>
    <w:rsid w:val="00703B0E"/>
    <w:rsid w:val="00727BE3"/>
    <w:rsid w:val="00757B79"/>
    <w:rsid w:val="00771B58"/>
    <w:rsid w:val="0081571A"/>
    <w:rsid w:val="0092752F"/>
    <w:rsid w:val="00943758"/>
    <w:rsid w:val="00971CD0"/>
    <w:rsid w:val="00981A53"/>
    <w:rsid w:val="00A11B6A"/>
    <w:rsid w:val="00A878EC"/>
    <w:rsid w:val="00B10947"/>
    <w:rsid w:val="00B46338"/>
    <w:rsid w:val="00B76112"/>
    <w:rsid w:val="00B86696"/>
    <w:rsid w:val="00C444A1"/>
    <w:rsid w:val="00CD2081"/>
    <w:rsid w:val="00E44F4F"/>
    <w:rsid w:val="00E8304F"/>
    <w:rsid w:val="00E95AF3"/>
    <w:rsid w:val="00EA176C"/>
    <w:rsid w:val="00F070AF"/>
    <w:rsid w:val="00F671F1"/>
    <w:rsid w:val="00FC3FCE"/>
    <w:rsid w:val="1258E312"/>
    <w:rsid w:val="14D1B069"/>
    <w:rsid w:val="2205DFF6"/>
    <w:rsid w:val="22F7B285"/>
    <w:rsid w:val="48379B0D"/>
    <w:rsid w:val="647AD863"/>
    <w:rsid w:val="67D626F5"/>
    <w:rsid w:val="6C74D7FC"/>
    <w:rsid w:val="6F883712"/>
    <w:rsid w:val="75C137DD"/>
    <w:rsid w:val="7DCF2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06B2"/>
  <w15:chartTrackingRefBased/>
  <w15:docId w15:val="{E4A4ACCB-4888-1147-93DE-4371B0A76E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1"/>
    <w:qFormat/>
    <w:rsid w:val="00F070A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70A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0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0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0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0A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F070A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070A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070A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070A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070A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070A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070A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070A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070AF"/>
    <w:rPr>
      <w:rFonts w:eastAsiaTheme="majorEastAsia" w:cstheme="majorBidi"/>
      <w:color w:val="272727" w:themeColor="text1" w:themeTint="D8"/>
    </w:rPr>
  </w:style>
  <w:style w:type="paragraph" w:styleId="Title">
    <w:name w:val="Title"/>
    <w:basedOn w:val="Normal"/>
    <w:next w:val="Normal"/>
    <w:link w:val="TitleChar"/>
    <w:uiPriority w:val="10"/>
    <w:qFormat/>
    <w:rsid w:val="00F070A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070A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070A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07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0AF"/>
    <w:pPr>
      <w:spacing w:before="160"/>
      <w:jc w:val="center"/>
    </w:pPr>
    <w:rPr>
      <w:i/>
      <w:iCs/>
      <w:color w:val="404040" w:themeColor="text1" w:themeTint="BF"/>
    </w:rPr>
  </w:style>
  <w:style w:type="character" w:styleId="QuoteChar" w:customStyle="1">
    <w:name w:val="Quote Char"/>
    <w:basedOn w:val="DefaultParagraphFont"/>
    <w:link w:val="Quote"/>
    <w:uiPriority w:val="29"/>
    <w:rsid w:val="00F070AF"/>
    <w:rPr>
      <w:i/>
      <w:iCs/>
      <w:color w:val="404040" w:themeColor="text1" w:themeTint="BF"/>
    </w:rPr>
  </w:style>
  <w:style w:type="paragraph" w:styleId="ListParagraph">
    <w:name w:val="List Paragraph"/>
    <w:basedOn w:val="Normal"/>
    <w:uiPriority w:val="1"/>
    <w:qFormat/>
    <w:rsid w:val="00F070AF"/>
    <w:pPr>
      <w:ind w:left="720"/>
      <w:contextualSpacing/>
    </w:pPr>
  </w:style>
  <w:style w:type="character" w:styleId="IntenseEmphasis">
    <w:name w:val="Intense Emphasis"/>
    <w:basedOn w:val="DefaultParagraphFont"/>
    <w:uiPriority w:val="21"/>
    <w:qFormat/>
    <w:rsid w:val="00F070AF"/>
    <w:rPr>
      <w:i/>
      <w:iCs/>
      <w:color w:val="0F4761" w:themeColor="accent1" w:themeShade="BF"/>
    </w:rPr>
  </w:style>
  <w:style w:type="paragraph" w:styleId="IntenseQuote">
    <w:name w:val="Intense Quote"/>
    <w:basedOn w:val="Normal"/>
    <w:next w:val="Normal"/>
    <w:link w:val="IntenseQuoteChar"/>
    <w:uiPriority w:val="30"/>
    <w:qFormat/>
    <w:rsid w:val="00F070A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070AF"/>
    <w:rPr>
      <w:i/>
      <w:iCs/>
      <w:color w:val="0F4761" w:themeColor="accent1" w:themeShade="BF"/>
    </w:rPr>
  </w:style>
  <w:style w:type="character" w:styleId="IntenseReference">
    <w:name w:val="Intense Reference"/>
    <w:basedOn w:val="DefaultParagraphFont"/>
    <w:uiPriority w:val="32"/>
    <w:qFormat/>
    <w:rsid w:val="00F070AF"/>
    <w:rPr>
      <w:b/>
      <w:bCs/>
      <w:smallCaps/>
      <w:color w:val="0F4761" w:themeColor="accent1" w:themeShade="BF"/>
      <w:spacing w:val="5"/>
    </w:rPr>
  </w:style>
  <w:style w:type="paragraph" w:styleId="BodyText">
    <w:name w:val="Body Text"/>
    <w:basedOn w:val="Normal"/>
    <w:link w:val="BodyTextChar"/>
    <w:uiPriority w:val="1"/>
    <w:qFormat/>
    <w:rsid w:val="00F070AF"/>
    <w:pPr>
      <w:widowControl w:val="0"/>
      <w:spacing w:after="0" w:line="240" w:lineRule="auto"/>
      <w:ind w:left="100"/>
    </w:pPr>
    <w:rPr>
      <w:rFonts w:ascii="Times New Roman" w:hAnsi="Times New Roman" w:eastAsia="Times New Roman"/>
      <w:kern w:val="0"/>
      <w14:ligatures w14:val="none"/>
    </w:rPr>
  </w:style>
  <w:style w:type="character" w:styleId="BodyTextChar" w:customStyle="1">
    <w:name w:val="Body Text Char"/>
    <w:basedOn w:val="DefaultParagraphFont"/>
    <w:link w:val="BodyText"/>
    <w:uiPriority w:val="1"/>
    <w:rsid w:val="00F070AF"/>
    <w:rPr>
      <w:rFonts w:ascii="Times New Roman" w:hAnsi="Times New Roman" w:eastAsia="Times New Roman"/>
      <w:kern w:val="0"/>
      <w14:ligatures w14:val="none"/>
    </w:rPr>
  </w:style>
  <w:style w:type="paragraph" w:styleId="TableParagraph" w:customStyle="1">
    <w:name w:val="Table Paragraph"/>
    <w:basedOn w:val="Normal"/>
    <w:uiPriority w:val="1"/>
    <w:qFormat/>
    <w:rsid w:val="00F070AF"/>
    <w:pPr>
      <w:widowControl w:val="0"/>
      <w:spacing w:after="0" w:line="240" w:lineRule="auto"/>
    </w:pPr>
    <w:rPr>
      <w:rFonts w:eastAsiaTheme="minorHAnsi"/>
      <w:kern w:val="0"/>
      <w:sz w:val="22"/>
      <w:szCs w:val="22"/>
      <w14:ligatures w14:val="none"/>
    </w:rPr>
  </w:style>
  <w:style w:type="table" w:styleId="TableGrid">
    <w:name w:val="Table Grid"/>
    <w:basedOn w:val="TableNormal"/>
    <w:uiPriority w:val="39"/>
    <w:rsid w:val="00F070AF"/>
    <w:pPr>
      <w:widowControl w:val="0"/>
      <w:spacing w:after="0" w:line="240" w:lineRule="auto"/>
    </w:pPr>
    <w:rPr>
      <w:rFonts w:eastAsiaTheme="minorHAnsi"/>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F070AF"/>
  </w:style>
  <w:style w:type="paragraph" w:styleId="Footer">
    <w:name w:val="footer"/>
    <w:basedOn w:val="Normal"/>
    <w:link w:val="FooterChar"/>
    <w:uiPriority w:val="99"/>
    <w:unhideWhenUsed/>
    <w:rsid w:val="00F070AF"/>
    <w:pPr>
      <w:widowControl w:val="0"/>
      <w:tabs>
        <w:tab w:val="center" w:pos="4680"/>
        <w:tab w:val="right" w:pos="9360"/>
      </w:tabs>
      <w:spacing w:after="0" w:line="240" w:lineRule="auto"/>
    </w:pPr>
    <w:rPr>
      <w:rFonts w:eastAsiaTheme="minorHAnsi"/>
      <w:kern w:val="0"/>
      <w:sz w:val="22"/>
      <w:szCs w:val="22"/>
      <w14:ligatures w14:val="none"/>
    </w:rPr>
  </w:style>
  <w:style w:type="character" w:styleId="FooterChar" w:customStyle="1">
    <w:name w:val="Footer Char"/>
    <w:basedOn w:val="DefaultParagraphFont"/>
    <w:link w:val="Footer"/>
    <w:uiPriority w:val="99"/>
    <w:rsid w:val="00F070AF"/>
    <w:rPr>
      <w:rFonts w:eastAsiaTheme="minorHAnsi"/>
      <w:kern w:val="0"/>
      <w:sz w:val="22"/>
      <w:szCs w:val="22"/>
      <w14:ligatures w14:val="none"/>
    </w:rPr>
  </w:style>
  <w:style w:type="paragraph" w:styleId="p1" w:customStyle="1">
    <w:name w:val="p1"/>
    <w:basedOn w:val="Normal"/>
    <w:rsid w:val="00FC3FCE"/>
    <w:pPr>
      <w:spacing w:before="100" w:beforeAutospacing="1" w:after="100" w:afterAutospacing="1" w:line="240" w:lineRule="auto"/>
    </w:pPr>
    <w:rPr>
      <w:rFonts w:ascii="Times New Roman" w:hAnsi="Times New Roman" w:cs="Times New Roman"/>
      <w:kern w:val="0"/>
      <w14:ligatures w14:val="none"/>
    </w:rPr>
  </w:style>
  <w:style w:type="character" w:styleId="s2" w:customStyle="1">
    <w:name w:val="s2"/>
    <w:basedOn w:val="DefaultParagraphFont"/>
    <w:rsid w:val="00FC3FCE"/>
  </w:style>
  <w:style w:type="character" w:styleId="s1" w:customStyle="1">
    <w:name w:val="s1"/>
    <w:basedOn w:val="DefaultParagraphFont"/>
    <w:rsid w:val="00FC3FCE"/>
  </w:style>
  <w:style w:type="paragraph" w:styleId="Header">
    <w:name w:val="header"/>
    <w:basedOn w:val="Normal"/>
    <w:link w:val="HeaderChar"/>
    <w:uiPriority w:val="99"/>
    <w:unhideWhenUsed/>
    <w:rsid w:val="006160C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16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ntcc.edu/" TargetMode="Externa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yperlink" Target="http://www.ntcc.edu/index.php?module=Pagesetter&amp;func=viewpub&amp;tid=111&amp;pid=1"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Mikel</dc:creator>
  <keywords/>
  <dc:description/>
  <lastModifiedBy>Katy McCord</lastModifiedBy>
  <revision>5</revision>
  <dcterms:created xsi:type="dcterms:W3CDTF">2026-08-18T19:24:00.0000000Z</dcterms:created>
  <dcterms:modified xsi:type="dcterms:W3CDTF">2026-09-09T02:59:28.4642074Z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5c86dc47-f865-404a-889a-868fb5c30547</vt:lpwstr>
  </property>
</Properties>
</file>