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E031" w14:textId="21011A3D" w:rsidR="00E769BE" w:rsidRDefault="0064411F">
      <w:pPr>
        <w:pStyle w:val="Heading1"/>
        <w:spacing w:before="63"/>
        <w:ind w:left="2142"/>
      </w:pPr>
      <w:r>
        <w:rPr>
          <w:noProof/>
          <w:lang w:bidi="ar-SA"/>
        </w:rPr>
        <w:drawing>
          <wp:anchor distT="0" distB="0" distL="0" distR="0" simplePos="0" relativeHeight="251658752" behindDoc="0" locked="0" layoutInCell="1" allowOverlap="1" wp14:anchorId="6E11E0BC" wp14:editId="6E11E0BD">
            <wp:simplePos x="0" y="0"/>
            <wp:positionH relativeFrom="page">
              <wp:posOffset>555625</wp:posOffset>
            </wp:positionH>
            <wp:positionV relativeFrom="paragraph">
              <wp:posOffset>187420</wp:posOffset>
            </wp:positionV>
            <wp:extent cx="1048385" cy="7499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48385" cy="749934"/>
                    </a:xfrm>
                    <a:prstGeom prst="rect">
                      <a:avLst/>
                    </a:prstGeom>
                  </pic:spPr>
                </pic:pic>
              </a:graphicData>
            </a:graphic>
          </wp:anchor>
        </w:drawing>
      </w:r>
      <w:r w:rsidR="00547970">
        <w:t xml:space="preserve">GOVT 2305 Federal </w:t>
      </w:r>
      <w:r>
        <w:t>Government</w:t>
      </w:r>
    </w:p>
    <w:p w14:paraId="6E11E032" w14:textId="1CCF39A3" w:rsidR="00E769BE" w:rsidRDefault="009B645A">
      <w:pPr>
        <w:pStyle w:val="Heading2"/>
        <w:tabs>
          <w:tab w:val="left" w:pos="5639"/>
        </w:tabs>
        <w:spacing w:before="28"/>
        <w:ind w:left="2142"/>
      </w:pPr>
      <w:r>
        <w:t>Online</w:t>
      </w:r>
      <w:r w:rsidR="006340B1">
        <w:t xml:space="preserve"> Course Syllabus</w:t>
      </w:r>
    </w:p>
    <w:p w14:paraId="6E11E033" w14:textId="379929D9" w:rsidR="00E769BE" w:rsidRDefault="00FC0E09">
      <w:pPr>
        <w:pStyle w:val="BodyText"/>
        <w:spacing w:before="2"/>
        <w:rPr>
          <w:b/>
          <w:sz w:val="11"/>
        </w:rPr>
      </w:pPr>
      <w:r>
        <w:rPr>
          <w:noProof/>
          <w:lang w:bidi="ar-SA"/>
        </w:rPr>
        <w:drawing>
          <wp:anchor distT="0" distB="0" distL="0" distR="0" simplePos="0" relativeHeight="251659776" behindDoc="0" locked="0" layoutInCell="1" allowOverlap="1" wp14:anchorId="6E11E0BE" wp14:editId="6D24F081">
            <wp:simplePos x="0" y="0"/>
            <wp:positionH relativeFrom="page">
              <wp:posOffset>1842770</wp:posOffset>
            </wp:positionH>
            <wp:positionV relativeFrom="paragraph">
              <wp:posOffset>106968</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14:sizeRelH relativeFrom="margin">
              <wp14:pctWidth>0</wp14:pctWidth>
            </wp14:sizeRelH>
            <wp14:sizeRelV relativeFrom="margin">
              <wp14:pctHeight>0</wp14:pctHeight>
            </wp14:sizeRelV>
          </wp:anchor>
        </w:drawing>
      </w:r>
    </w:p>
    <w:p w14:paraId="6E11E034" w14:textId="77777777" w:rsidR="00E769BE" w:rsidRDefault="0064411F" w:rsidP="00FC0E09">
      <w:pPr>
        <w:spacing w:before="96"/>
        <w:ind w:left="2142" w:right="720"/>
        <w:jc w:val="both"/>
        <w:rPr>
          <w:b/>
          <w:i/>
          <w:sz w:val="18"/>
        </w:rPr>
      </w:pPr>
      <w:r>
        <w:rPr>
          <w:b/>
          <w:i/>
          <w:sz w:val="18"/>
        </w:rPr>
        <w:t>“Northeast Texas Community College exists to provide personal, dynamic learning experiences empowering students to succeed.”</w:t>
      </w:r>
    </w:p>
    <w:p w14:paraId="6E11E035" w14:textId="74677B0A" w:rsidR="00E769BE" w:rsidRDefault="001E761B">
      <w:pPr>
        <w:pStyle w:val="BodyText"/>
        <w:spacing w:before="8"/>
        <w:rPr>
          <w:b/>
          <w:i/>
          <w:sz w:val="23"/>
        </w:rPr>
      </w:pPr>
      <w:r>
        <w:rPr>
          <w:noProof/>
          <w:lang w:bidi="ar-SA"/>
        </w:rPr>
        <mc:AlternateContent>
          <mc:Choice Requires="wps">
            <w:drawing>
              <wp:anchor distT="45720" distB="45720" distL="114300" distR="114300" simplePos="0" relativeHeight="251664384" behindDoc="0" locked="0" layoutInCell="1" allowOverlap="1" wp14:anchorId="0FDE8580" wp14:editId="361693F8">
                <wp:simplePos x="0" y="0"/>
                <wp:positionH relativeFrom="column">
                  <wp:posOffset>1374776</wp:posOffset>
                </wp:positionH>
                <wp:positionV relativeFrom="paragraph">
                  <wp:posOffset>118745</wp:posOffset>
                </wp:positionV>
                <wp:extent cx="4926330" cy="627380"/>
                <wp:effectExtent l="0" t="0" r="762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62738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t="100000"/>
                          </a:path>
                          <a:tileRect r="-100000" b="-100000"/>
                        </a:gradFill>
                        <a:ln w="9525">
                          <a:noFill/>
                          <a:miter lim="800000"/>
                          <a:headEnd/>
                          <a:tailEnd/>
                        </a:ln>
                      </wps:spPr>
                      <wps:txb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8580" id="_x0000_t202" coordsize="21600,21600" o:spt="202" path="m,l,21600r21600,l21600,xe">
                <v:stroke joinstyle="miter"/>
                <v:path gradientshapeok="t" o:connecttype="rect"/>
              </v:shapetype>
              <v:shape id="Text Box 2" o:spid="_x0000_s1026" type="#_x0000_t202" style="position:absolute;margin-left:108.25pt;margin-top:9.35pt;width:387.9pt;height:4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" fillcolor="#959595" stroked="f">
                <v:fill rotate="t" focusposition="1,1" focussize="" colors="0 #959595;.5 #d6d6d6;1 white" focus="100%" type="gradientRadial"/>
                <v:textbo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v:textbox>
              </v:shape>
            </w:pict>
          </mc:Fallback>
        </mc:AlternateContent>
      </w:r>
    </w:p>
    <w:p w14:paraId="6E11E03A" w14:textId="030CE7F8" w:rsidR="00E769BE" w:rsidRDefault="00E769BE">
      <w:pPr>
        <w:pStyle w:val="BodyText"/>
        <w:spacing w:before="10"/>
        <w:rPr>
          <w:sz w:val="10"/>
        </w:rPr>
      </w:pPr>
    </w:p>
    <w:p w14:paraId="212BB76A" w14:textId="25281855" w:rsidR="00FC0E09" w:rsidRDefault="00FC0E09">
      <w:pPr>
        <w:pStyle w:val="BodyText"/>
        <w:spacing w:before="10"/>
        <w:rPr>
          <w:sz w:val="10"/>
        </w:rPr>
      </w:pPr>
    </w:p>
    <w:p w14:paraId="0E3A2F8D" w14:textId="693EF050" w:rsidR="00FC0E09" w:rsidRDefault="00FC0E09">
      <w:pPr>
        <w:pStyle w:val="BodyText"/>
        <w:spacing w:before="10"/>
        <w:rPr>
          <w:sz w:val="10"/>
        </w:rPr>
      </w:pPr>
    </w:p>
    <w:p w14:paraId="2E9620D4" w14:textId="507630D8" w:rsidR="00FC0E09" w:rsidRDefault="00FC0E09">
      <w:pPr>
        <w:pStyle w:val="BodyText"/>
        <w:spacing w:before="10"/>
        <w:rPr>
          <w:sz w:val="10"/>
        </w:rPr>
      </w:pPr>
    </w:p>
    <w:p w14:paraId="613CA16A" w14:textId="6E093C44" w:rsidR="00FC0E09" w:rsidRDefault="00FC0E09">
      <w:pPr>
        <w:pStyle w:val="BodyText"/>
        <w:spacing w:before="10"/>
        <w:rPr>
          <w:sz w:val="10"/>
        </w:rPr>
      </w:pPr>
    </w:p>
    <w:p w14:paraId="7359F7F5" w14:textId="77777777" w:rsidR="00FC0E09" w:rsidRDefault="00FC0E09">
      <w:pPr>
        <w:pStyle w:val="BodyText"/>
        <w:spacing w:before="10"/>
        <w:rPr>
          <w:sz w:val="10"/>
        </w:rPr>
      </w:pPr>
    </w:p>
    <w:p w14:paraId="6E11E04F" w14:textId="77777777" w:rsidR="00E769BE" w:rsidRDefault="00E769BE">
      <w:pPr>
        <w:pStyle w:val="BodyText"/>
        <w:spacing w:before="3"/>
        <w:rPr>
          <w:sz w:val="20"/>
        </w:rPr>
      </w:pPr>
    </w:p>
    <w:p w14:paraId="6E11E050" w14:textId="77777777" w:rsidR="00E769BE" w:rsidRDefault="0064411F" w:rsidP="00FC0E09">
      <w:pPr>
        <w:spacing w:before="89"/>
        <w:ind w:left="540" w:right="630"/>
        <w:jc w:val="both"/>
        <w:rPr>
          <w:b/>
          <w:i/>
          <w:sz w:val="28"/>
        </w:rPr>
      </w:pPr>
      <w:r>
        <w:rPr>
          <w:b/>
          <w:i/>
          <w:sz w:val="28"/>
        </w:rPr>
        <w:t>This syllabus serves as the documentation for all course policies and requirements, assignments, and instructor/student responsibilities.</w:t>
      </w:r>
    </w:p>
    <w:p w14:paraId="6E11E051" w14:textId="77777777" w:rsidR="00E769BE" w:rsidRDefault="0064411F" w:rsidP="00FC0E09">
      <w:pPr>
        <w:spacing w:before="269"/>
        <w:ind w:left="505" w:right="720"/>
        <w:rPr>
          <w:i/>
          <w:sz w:val="24"/>
        </w:rPr>
      </w:pPr>
      <w:r>
        <w:rPr>
          <w:i/>
          <w:sz w:val="24"/>
        </w:rPr>
        <w:t>Information relative to the delivery of the content contained in this syllabus is subject to change. Should that happen, the student will be notified.</w:t>
      </w:r>
    </w:p>
    <w:p w14:paraId="6E11E052" w14:textId="77777777" w:rsidR="00E769BE" w:rsidRDefault="00E769BE">
      <w:pPr>
        <w:pStyle w:val="BodyText"/>
        <w:rPr>
          <w:i/>
        </w:rPr>
      </w:pPr>
    </w:p>
    <w:p w14:paraId="6E11E053" w14:textId="027BE0C7" w:rsidR="00E769BE" w:rsidRDefault="0064411F" w:rsidP="00FC0E09">
      <w:pPr>
        <w:tabs>
          <w:tab w:val="left" w:pos="6030"/>
        </w:tabs>
        <w:spacing w:line="259" w:lineRule="auto"/>
        <w:ind w:left="505" w:right="4569"/>
        <w:rPr>
          <w:sz w:val="24"/>
        </w:rPr>
      </w:pPr>
      <w:r>
        <w:rPr>
          <w:b/>
          <w:sz w:val="24"/>
        </w:rPr>
        <w:t xml:space="preserve">Course Description: </w:t>
      </w:r>
      <w:r>
        <w:rPr>
          <w:sz w:val="24"/>
        </w:rPr>
        <w:t xml:space="preserve">3 credit hours. </w:t>
      </w:r>
    </w:p>
    <w:p w14:paraId="6E11E055" w14:textId="7129AC7F" w:rsidR="00E769BE" w:rsidRDefault="001E761B" w:rsidP="00FC0E09">
      <w:pPr>
        <w:pStyle w:val="BodyText"/>
        <w:tabs>
          <w:tab w:val="left" w:pos="6030"/>
        </w:tabs>
        <w:spacing w:before="10"/>
        <w:ind w:left="540" w:right="720"/>
        <w:jc w:val="both"/>
        <w:rPr>
          <w:sz w:val="23"/>
        </w:rPr>
      </w:pPr>
      <w:r>
        <w:t>Origin and development of the U.S. Constitution, structure and powers of the national government including the legislative, executive, and judicial branches, federalism, political participation, the national election process, public policy, civil liberties and civil rights.</w:t>
      </w:r>
    </w:p>
    <w:p w14:paraId="6E11E056" w14:textId="77777777" w:rsidR="00E769BE" w:rsidRDefault="0064411F" w:rsidP="00FC0E09">
      <w:pPr>
        <w:pStyle w:val="Heading2"/>
        <w:tabs>
          <w:tab w:val="left" w:pos="6030"/>
        </w:tabs>
        <w:rPr>
          <w:b w:val="0"/>
        </w:rPr>
      </w:pPr>
      <w:r>
        <w:t xml:space="preserve">Prerequisite(s): </w:t>
      </w:r>
      <w:r>
        <w:rPr>
          <w:b w:val="0"/>
        </w:rPr>
        <w:t>none</w:t>
      </w:r>
    </w:p>
    <w:p w14:paraId="6E11E057" w14:textId="77777777" w:rsidR="00E769BE" w:rsidRDefault="00E769BE" w:rsidP="00FC0E09">
      <w:pPr>
        <w:pStyle w:val="BodyText"/>
        <w:tabs>
          <w:tab w:val="left" w:pos="6030"/>
        </w:tabs>
        <w:spacing w:before="7"/>
      </w:pPr>
    </w:p>
    <w:p w14:paraId="6E11E058" w14:textId="77777777" w:rsidR="00E769BE" w:rsidRDefault="0064411F" w:rsidP="00FC0E09">
      <w:pPr>
        <w:tabs>
          <w:tab w:val="left" w:pos="6030"/>
        </w:tabs>
        <w:ind w:left="493"/>
        <w:rPr>
          <w:b/>
          <w:sz w:val="24"/>
        </w:rPr>
      </w:pPr>
      <w:r>
        <w:rPr>
          <w:b/>
          <w:sz w:val="24"/>
        </w:rPr>
        <w:t>Student Learning Outcomes:</w:t>
      </w:r>
    </w:p>
    <w:p w14:paraId="6E11E059" w14:textId="77777777" w:rsidR="00E769BE" w:rsidRDefault="0064411F" w:rsidP="00FC0E09">
      <w:pPr>
        <w:pStyle w:val="BodyText"/>
        <w:tabs>
          <w:tab w:val="left" w:pos="6030"/>
        </w:tabs>
        <w:spacing w:before="5"/>
        <w:ind w:left="493"/>
      </w:pPr>
      <w:r>
        <w:t>Upon successful completion of this course, students will:</w:t>
      </w:r>
    </w:p>
    <w:p w14:paraId="2E175A6F" w14:textId="77777777" w:rsidR="0064411F" w:rsidRDefault="0064411F" w:rsidP="00FC0E09">
      <w:pPr>
        <w:pStyle w:val="BodyText"/>
        <w:numPr>
          <w:ilvl w:val="0"/>
          <w:numId w:val="3"/>
        </w:numPr>
        <w:tabs>
          <w:tab w:val="left" w:pos="6030"/>
        </w:tabs>
        <w:spacing w:before="7"/>
      </w:pPr>
      <w:r>
        <w:t xml:space="preserve">Explain the origin and development of constitutional democracy in the United States. </w:t>
      </w:r>
    </w:p>
    <w:p w14:paraId="683DFB55" w14:textId="77777777" w:rsidR="0064411F" w:rsidRDefault="0064411F" w:rsidP="00FC0E09">
      <w:pPr>
        <w:pStyle w:val="BodyText"/>
        <w:numPr>
          <w:ilvl w:val="0"/>
          <w:numId w:val="3"/>
        </w:numPr>
        <w:tabs>
          <w:tab w:val="left" w:pos="6030"/>
        </w:tabs>
        <w:spacing w:before="7"/>
      </w:pPr>
      <w:r>
        <w:t xml:space="preserve">Demonstrate knowledge of the federal system. </w:t>
      </w:r>
    </w:p>
    <w:p w14:paraId="2545953E" w14:textId="77777777" w:rsidR="0064411F" w:rsidRDefault="0064411F" w:rsidP="00FC0E09">
      <w:pPr>
        <w:pStyle w:val="BodyText"/>
        <w:numPr>
          <w:ilvl w:val="0"/>
          <w:numId w:val="3"/>
        </w:numPr>
        <w:tabs>
          <w:tab w:val="left" w:pos="6030"/>
        </w:tabs>
        <w:spacing w:before="7"/>
        <w:ind w:right="720"/>
      </w:pPr>
      <w:r>
        <w:t xml:space="preserve">Describe separation of powers and checks and balances in both theory and practice. </w:t>
      </w:r>
    </w:p>
    <w:p w14:paraId="06D38CF9" w14:textId="77777777" w:rsidR="0064411F" w:rsidRDefault="0064411F" w:rsidP="00FC0E09">
      <w:pPr>
        <w:pStyle w:val="BodyText"/>
        <w:numPr>
          <w:ilvl w:val="0"/>
          <w:numId w:val="3"/>
        </w:numPr>
        <w:tabs>
          <w:tab w:val="left" w:pos="6030"/>
        </w:tabs>
        <w:spacing w:before="7"/>
        <w:ind w:right="720"/>
      </w:pPr>
      <w:r>
        <w:t xml:space="preserve">Demonstrate knowledge of the legislative, executive, and judicial branches of the federal government. </w:t>
      </w:r>
    </w:p>
    <w:p w14:paraId="6753E4B8" w14:textId="77777777" w:rsidR="0064411F" w:rsidRDefault="0064411F" w:rsidP="00FC0E09">
      <w:pPr>
        <w:pStyle w:val="BodyText"/>
        <w:numPr>
          <w:ilvl w:val="0"/>
          <w:numId w:val="3"/>
        </w:numPr>
        <w:tabs>
          <w:tab w:val="left" w:pos="6030"/>
        </w:tabs>
        <w:spacing w:before="7"/>
        <w:ind w:right="720"/>
      </w:pPr>
      <w:r>
        <w:t xml:space="preserve">Evaluate the role of public opinion, interest groups, and political parties in the political system. </w:t>
      </w:r>
    </w:p>
    <w:p w14:paraId="270A347D" w14:textId="77777777" w:rsidR="0064411F" w:rsidRDefault="0064411F" w:rsidP="00FC0E09">
      <w:pPr>
        <w:pStyle w:val="BodyText"/>
        <w:numPr>
          <w:ilvl w:val="0"/>
          <w:numId w:val="3"/>
        </w:numPr>
        <w:tabs>
          <w:tab w:val="left" w:pos="6030"/>
        </w:tabs>
        <w:spacing w:before="7"/>
      </w:pPr>
      <w:r>
        <w:t xml:space="preserve">Analyze the election process. </w:t>
      </w:r>
    </w:p>
    <w:p w14:paraId="1BCD5AB5" w14:textId="301D9783" w:rsidR="0064411F" w:rsidRDefault="0064411F" w:rsidP="00FC0E09">
      <w:pPr>
        <w:pStyle w:val="BodyText"/>
        <w:numPr>
          <w:ilvl w:val="0"/>
          <w:numId w:val="3"/>
        </w:numPr>
        <w:tabs>
          <w:tab w:val="left" w:pos="6030"/>
        </w:tabs>
        <w:spacing w:before="7"/>
      </w:pPr>
      <w:r>
        <w:t xml:space="preserve">Describe the rights and responsibilities of citizens. </w:t>
      </w:r>
    </w:p>
    <w:p w14:paraId="6E11E062" w14:textId="7A4A5A8C" w:rsidR="00E769BE" w:rsidRDefault="0064411F" w:rsidP="00FC0E09">
      <w:pPr>
        <w:pStyle w:val="BodyText"/>
        <w:numPr>
          <w:ilvl w:val="0"/>
          <w:numId w:val="3"/>
        </w:numPr>
        <w:tabs>
          <w:tab w:val="left" w:pos="6030"/>
        </w:tabs>
        <w:spacing w:before="7"/>
      </w:pPr>
      <w:r>
        <w:t>Analyze issues and policies in U.S. politics.</w:t>
      </w:r>
    </w:p>
    <w:p w14:paraId="1180A486" w14:textId="77777777" w:rsidR="0064411F" w:rsidRDefault="0064411F" w:rsidP="0064411F">
      <w:pPr>
        <w:pStyle w:val="BodyText"/>
        <w:spacing w:before="7"/>
        <w:ind w:left="540"/>
      </w:pPr>
    </w:p>
    <w:p w14:paraId="6E11E063" w14:textId="3BB29426" w:rsidR="00E769BE" w:rsidRDefault="0064411F">
      <w:pPr>
        <w:pStyle w:val="Heading2"/>
        <w:spacing w:line="274" w:lineRule="exact"/>
      </w:pPr>
      <w:r>
        <w:t>Evaluation/Grading Policy:</w:t>
      </w:r>
    </w:p>
    <w:p w14:paraId="4CEA3711" w14:textId="77777777" w:rsidR="002274D4" w:rsidRDefault="002274D4">
      <w:pPr>
        <w:pStyle w:val="Heading2"/>
        <w:spacing w:line="274" w:lineRule="exact"/>
      </w:pPr>
    </w:p>
    <w:p w14:paraId="394A9840" w14:textId="039B6C91" w:rsidR="00B8357C" w:rsidRPr="00717B38" w:rsidRDefault="00B8357C" w:rsidP="00B8357C">
      <w:pPr>
        <w:tabs>
          <w:tab w:val="left" w:pos="955"/>
        </w:tabs>
        <w:ind w:left="955" w:right="421" w:firstLine="35"/>
        <w:rPr>
          <w:sz w:val="24"/>
        </w:rPr>
      </w:pPr>
      <w:proofErr w:type="spellStart"/>
      <w:r w:rsidRPr="00717B38">
        <w:rPr>
          <w:sz w:val="24"/>
        </w:rPr>
        <w:t>MidTerm</w:t>
      </w:r>
      <w:proofErr w:type="spellEnd"/>
      <w:r w:rsidRPr="00717B38">
        <w:rPr>
          <w:sz w:val="24"/>
        </w:rPr>
        <w:t xml:space="preserve"> Exam</w:t>
      </w:r>
      <w:r>
        <w:rPr>
          <w:sz w:val="24"/>
        </w:rPr>
        <w:tab/>
      </w:r>
      <w:r>
        <w:rPr>
          <w:sz w:val="24"/>
        </w:rPr>
        <w:tab/>
      </w:r>
      <w:r w:rsidR="006810EE">
        <w:rPr>
          <w:sz w:val="24"/>
        </w:rPr>
        <w:tab/>
      </w:r>
      <w:r>
        <w:rPr>
          <w:sz w:val="24"/>
        </w:rPr>
        <w:t>2</w:t>
      </w:r>
      <w:r w:rsidR="006810EE">
        <w:rPr>
          <w:sz w:val="24"/>
        </w:rPr>
        <w:t>0</w:t>
      </w:r>
      <w:r>
        <w:rPr>
          <w:sz w:val="24"/>
        </w:rPr>
        <w:t>%</w:t>
      </w:r>
    </w:p>
    <w:p w14:paraId="7DBFAACF" w14:textId="4FBC3DCB" w:rsidR="00B8357C" w:rsidRDefault="00B8357C" w:rsidP="00B8357C">
      <w:pPr>
        <w:tabs>
          <w:tab w:val="left" w:pos="955"/>
        </w:tabs>
        <w:ind w:left="955" w:right="421" w:firstLine="35"/>
        <w:rPr>
          <w:sz w:val="24"/>
        </w:rPr>
      </w:pPr>
      <w:r w:rsidRPr="00717B38">
        <w:rPr>
          <w:sz w:val="24"/>
        </w:rPr>
        <w:t>Final Exam</w:t>
      </w:r>
      <w:r>
        <w:rPr>
          <w:sz w:val="24"/>
        </w:rPr>
        <w:tab/>
      </w:r>
      <w:r>
        <w:rPr>
          <w:sz w:val="24"/>
        </w:rPr>
        <w:tab/>
      </w:r>
      <w:r w:rsidR="006810EE">
        <w:rPr>
          <w:sz w:val="24"/>
        </w:rPr>
        <w:tab/>
      </w:r>
      <w:r>
        <w:rPr>
          <w:sz w:val="24"/>
        </w:rPr>
        <w:tab/>
        <w:t>2</w:t>
      </w:r>
      <w:r w:rsidR="006810EE">
        <w:rPr>
          <w:sz w:val="24"/>
        </w:rPr>
        <w:t>0</w:t>
      </w:r>
      <w:r>
        <w:rPr>
          <w:sz w:val="24"/>
        </w:rPr>
        <w:t>%</w:t>
      </w:r>
    </w:p>
    <w:p w14:paraId="0B6F54E6" w14:textId="77777777" w:rsidR="0078228A" w:rsidRDefault="009F55B6" w:rsidP="00B8357C">
      <w:pPr>
        <w:tabs>
          <w:tab w:val="left" w:pos="955"/>
        </w:tabs>
        <w:ind w:left="955" w:right="421" w:firstLine="35"/>
        <w:rPr>
          <w:sz w:val="24"/>
        </w:rPr>
      </w:pPr>
      <w:r>
        <w:rPr>
          <w:sz w:val="24"/>
        </w:rPr>
        <w:t xml:space="preserve">Discussion Based </w:t>
      </w:r>
      <w:r w:rsidR="006810EE">
        <w:rPr>
          <w:sz w:val="24"/>
        </w:rPr>
        <w:t>A</w:t>
      </w:r>
      <w:r w:rsidR="00B8357C">
        <w:rPr>
          <w:sz w:val="24"/>
        </w:rPr>
        <w:t>ctivitie</w:t>
      </w:r>
      <w:r>
        <w:rPr>
          <w:sz w:val="24"/>
        </w:rPr>
        <w:t>s</w:t>
      </w:r>
    </w:p>
    <w:p w14:paraId="3D08C60E" w14:textId="2B00B5C2" w:rsidR="00B8357C" w:rsidRDefault="0078228A" w:rsidP="00B8357C">
      <w:pPr>
        <w:tabs>
          <w:tab w:val="left" w:pos="955"/>
        </w:tabs>
        <w:ind w:left="955" w:right="421" w:firstLine="35"/>
        <w:rPr>
          <w:sz w:val="24"/>
        </w:rPr>
      </w:pPr>
      <w:r>
        <w:rPr>
          <w:sz w:val="24"/>
        </w:rPr>
        <w:t xml:space="preserve"> And Quizzes</w:t>
      </w:r>
      <w:r w:rsidR="006810EE">
        <w:rPr>
          <w:sz w:val="24"/>
        </w:rPr>
        <w:tab/>
      </w:r>
      <w:r>
        <w:rPr>
          <w:sz w:val="24"/>
        </w:rPr>
        <w:t xml:space="preserve">                        5</w:t>
      </w:r>
      <w:r w:rsidR="006810EE">
        <w:rPr>
          <w:sz w:val="24"/>
        </w:rPr>
        <w:t>0</w:t>
      </w:r>
      <w:r w:rsidR="00B8357C">
        <w:rPr>
          <w:sz w:val="24"/>
        </w:rPr>
        <w:t>%</w:t>
      </w:r>
    </w:p>
    <w:p w14:paraId="7739D92C" w14:textId="6DACB4E6" w:rsidR="006810EE" w:rsidRDefault="006810EE" w:rsidP="00B8357C">
      <w:pPr>
        <w:tabs>
          <w:tab w:val="left" w:pos="955"/>
        </w:tabs>
        <w:ind w:left="955" w:right="421" w:firstLine="35"/>
        <w:rPr>
          <w:sz w:val="24"/>
        </w:rPr>
      </w:pPr>
      <w:r>
        <w:rPr>
          <w:sz w:val="24"/>
        </w:rPr>
        <w:t>Government Essay</w:t>
      </w:r>
      <w:r>
        <w:rPr>
          <w:sz w:val="24"/>
        </w:rPr>
        <w:tab/>
      </w:r>
      <w:r>
        <w:rPr>
          <w:sz w:val="24"/>
        </w:rPr>
        <w:tab/>
      </w:r>
      <w:r>
        <w:rPr>
          <w:sz w:val="24"/>
        </w:rPr>
        <w:tab/>
      </w:r>
      <w:r w:rsidR="00D8088B">
        <w:rPr>
          <w:sz w:val="24"/>
        </w:rPr>
        <w:t>1</w:t>
      </w:r>
      <w:r>
        <w:rPr>
          <w:sz w:val="24"/>
        </w:rPr>
        <w:t>0%</w:t>
      </w:r>
    </w:p>
    <w:p w14:paraId="0660F336" w14:textId="77777777" w:rsidR="00717B38" w:rsidRPr="00717B38" w:rsidRDefault="00717B38" w:rsidP="00717B38">
      <w:pPr>
        <w:tabs>
          <w:tab w:val="left" w:pos="955"/>
        </w:tabs>
        <w:ind w:left="594" w:right="421"/>
        <w:rPr>
          <w:sz w:val="24"/>
        </w:rPr>
      </w:pPr>
    </w:p>
    <w:p w14:paraId="6F5E5669" w14:textId="546E6B62" w:rsidR="00B8357C" w:rsidRDefault="002274D4" w:rsidP="00FC0E09">
      <w:pPr>
        <w:pStyle w:val="BodyText"/>
        <w:ind w:left="540" w:right="443"/>
      </w:pPr>
      <w:r w:rsidRPr="00CD059D">
        <w:rPr>
          <w:b/>
        </w:rPr>
        <w:t>Numerical</w:t>
      </w:r>
      <w:r w:rsidRPr="00CD059D">
        <w:rPr>
          <w:b/>
          <w:spacing w:val="-9"/>
        </w:rPr>
        <w:t xml:space="preserve"> </w:t>
      </w:r>
      <w:r w:rsidRPr="00CD059D">
        <w:rPr>
          <w:b/>
        </w:rPr>
        <w:t>grading</w:t>
      </w:r>
      <w:r w:rsidRPr="00CD059D">
        <w:rPr>
          <w:b/>
          <w:spacing w:val="-9"/>
        </w:rPr>
        <w:t xml:space="preserve"> </w:t>
      </w:r>
      <w:r w:rsidRPr="00CD059D">
        <w:rPr>
          <w:b/>
        </w:rPr>
        <w:t>scale:</w:t>
      </w:r>
      <w:r w:rsidRPr="00CD059D">
        <w:rPr>
          <w:b/>
          <w:spacing w:val="-8"/>
        </w:rPr>
        <w:t xml:space="preserve"> </w:t>
      </w:r>
      <w:r w:rsidRPr="00CD059D">
        <w:t>A:</w:t>
      </w:r>
      <w:r w:rsidRPr="00CD059D">
        <w:rPr>
          <w:spacing w:val="-7"/>
        </w:rPr>
        <w:t xml:space="preserve"> </w:t>
      </w:r>
      <w:r w:rsidRPr="00CD059D">
        <w:t>100%-90;</w:t>
      </w:r>
      <w:r w:rsidRPr="00CD059D">
        <w:rPr>
          <w:spacing w:val="-8"/>
        </w:rPr>
        <w:t xml:space="preserve"> </w:t>
      </w:r>
      <w:r w:rsidRPr="00CD059D">
        <w:t>B:</w:t>
      </w:r>
      <w:r w:rsidRPr="00CD059D">
        <w:rPr>
          <w:spacing w:val="-8"/>
        </w:rPr>
        <w:t xml:space="preserve"> </w:t>
      </w:r>
      <w:r>
        <w:t>89</w:t>
      </w:r>
      <w:r w:rsidRPr="00CD059D">
        <w:t>-80;</w:t>
      </w:r>
      <w:r w:rsidRPr="00CD059D">
        <w:rPr>
          <w:spacing w:val="-9"/>
        </w:rPr>
        <w:t xml:space="preserve"> </w:t>
      </w:r>
      <w:r w:rsidRPr="00CD059D">
        <w:t>C:</w:t>
      </w:r>
      <w:r w:rsidRPr="00CD059D">
        <w:rPr>
          <w:spacing w:val="-9"/>
        </w:rPr>
        <w:t xml:space="preserve"> </w:t>
      </w:r>
      <w:r>
        <w:t>79</w:t>
      </w:r>
      <w:r w:rsidRPr="00CD059D">
        <w:t>-70;</w:t>
      </w:r>
      <w:r w:rsidRPr="00CD059D">
        <w:rPr>
          <w:spacing w:val="-8"/>
        </w:rPr>
        <w:t xml:space="preserve"> </w:t>
      </w:r>
      <w:r w:rsidRPr="00CD059D">
        <w:t>D:</w:t>
      </w:r>
      <w:r w:rsidRPr="00CD059D">
        <w:rPr>
          <w:spacing w:val="-8"/>
        </w:rPr>
        <w:t xml:space="preserve"> </w:t>
      </w:r>
      <w:r>
        <w:t>69</w:t>
      </w:r>
      <w:r w:rsidRPr="00CD059D">
        <w:t>-60;</w:t>
      </w:r>
      <w:r w:rsidRPr="00CD059D">
        <w:rPr>
          <w:spacing w:val="-8"/>
        </w:rPr>
        <w:t xml:space="preserve"> </w:t>
      </w:r>
      <w:r w:rsidRPr="00CD059D">
        <w:t>F:</w:t>
      </w:r>
      <w:r w:rsidRPr="00CD059D">
        <w:rPr>
          <w:spacing w:val="-8"/>
        </w:rPr>
        <w:t xml:space="preserve"> </w:t>
      </w:r>
      <w:r w:rsidRPr="00CD059D">
        <w:t>59</w:t>
      </w:r>
      <w:r w:rsidRPr="00CD059D">
        <w:rPr>
          <w:spacing w:val="-8"/>
        </w:rPr>
        <w:t xml:space="preserve"> </w:t>
      </w:r>
      <w:r w:rsidRPr="00CD059D">
        <w:t>or</w:t>
      </w:r>
      <w:r w:rsidRPr="00CD059D">
        <w:rPr>
          <w:spacing w:val="-8"/>
        </w:rPr>
        <w:t xml:space="preserve"> </w:t>
      </w:r>
      <w:r>
        <w:t>below</w:t>
      </w:r>
    </w:p>
    <w:p w14:paraId="52625F5C" w14:textId="77777777" w:rsidR="00B8357C" w:rsidRDefault="00B8357C">
      <w:pPr>
        <w:pStyle w:val="BodyText"/>
      </w:pPr>
    </w:p>
    <w:p w14:paraId="6E11E073" w14:textId="77777777" w:rsidR="00E769BE" w:rsidRDefault="0064411F">
      <w:pPr>
        <w:pStyle w:val="Heading2"/>
        <w:spacing w:line="274" w:lineRule="exact"/>
      </w:pPr>
      <w:r>
        <w:t>Required Instructional Materials:</w:t>
      </w:r>
    </w:p>
    <w:p w14:paraId="6E11E074" w14:textId="12E083EB" w:rsidR="00E769BE" w:rsidRDefault="0011349A">
      <w:pPr>
        <w:pStyle w:val="BodyText"/>
        <w:spacing w:line="274" w:lineRule="exact"/>
        <w:ind w:left="493"/>
      </w:pPr>
      <w:r>
        <w:t xml:space="preserve">American Government 4e </w:t>
      </w:r>
    </w:p>
    <w:p w14:paraId="1A4ED2F0" w14:textId="77777777" w:rsidR="00B33EF3" w:rsidRDefault="0064411F" w:rsidP="00EF09C0">
      <w:pPr>
        <w:tabs>
          <w:tab w:val="left" w:pos="5274"/>
        </w:tabs>
        <w:ind w:left="493"/>
        <w:rPr>
          <w:sz w:val="24"/>
        </w:rPr>
      </w:pPr>
      <w:r>
        <w:rPr>
          <w:b/>
          <w:sz w:val="24"/>
        </w:rPr>
        <w:t xml:space="preserve">Publisher: </w:t>
      </w:r>
      <w:r w:rsidR="0011349A">
        <w:rPr>
          <w:sz w:val="24"/>
        </w:rPr>
        <w:t>Rice University</w:t>
      </w:r>
      <w:r>
        <w:rPr>
          <w:sz w:val="24"/>
        </w:rPr>
        <w:tab/>
      </w:r>
    </w:p>
    <w:p w14:paraId="6E11E079" w14:textId="27CA6343" w:rsidR="00E769BE" w:rsidRPr="00B33EF3" w:rsidRDefault="0064411F" w:rsidP="00EF09C0">
      <w:pPr>
        <w:tabs>
          <w:tab w:val="left" w:pos="5274"/>
        </w:tabs>
        <w:ind w:left="493"/>
        <w:rPr>
          <w:rFonts w:ascii="Arial" w:hAnsi="Arial" w:cs="Arial"/>
          <w:color w:val="000000"/>
          <w:shd w:val="clear" w:color="auto" w:fill="FFFFFF"/>
        </w:rPr>
      </w:pPr>
      <w:r>
        <w:rPr>
          <w:b/>
          <w:sz w:val="24"/>
        </w:rPr>
        <w:t>ISBN Number:</w:t>
      </w:r>
      <w:r>
        <w:rPr>
          <w:b/>
          <w:spacing w:val="-1"/>
          <w:sz w:val="24"/>
        </w:rPr>
        <w:t xml:space="preserve"> </w:t>
      </w:r>
      <w:r w:rsidR="00B33EF3" w:rsidRPr="00B33EF3">
        <w:rPr>
          <w:spacing w:val="-1"/>
          <w:sz w:val="24"/>
        </w:rPr>
        <w:t>ISBN-13 (Digital/PDF): 978-1-947172-65-1</w:t>
      </w:r>
    </w:p>
    <w:p w14:paraId="6C5C2214" w14:textId="77777777" w:rsidR="00EF09C0" w:rsidRDefault="00EF09C0" w:rsidP="00EF09C0">
      <w:pPr>
        <w:tabs>
          <w:tab w:val="left" w:pos="5274"/>
        </w:tabs>
        <w:ind w:left="493"/>
      </w:pPr>
    </w:p>
    <w:p w14:paraId="6E11E07A" w14:textId="77777777" w:rsidR="00E769BE" w:rsidRDefault="0064411F">
      <w:pPr>
        <w:pStyle w:val="Heading2"/>
      </w:pPr>
      <w:r>
        <w:t>Optional Instructional Materials:</w:t>
      </w:r>
    </w:p>
    <w:p w14:paraId="6E11E07B" w14:textId="77777777" w:rsidR="00E769BE" w:rsidRDefault="0064411F" w:rsidP="00CA0BF3">
      <w:pPr>
        <w:pStyle w:val="BodyText"/>
        <w:spacing w:before="3" w:line="247" w:lineRule="auto"/>
        <w:ind w:left="505" w:right="720"/>
        <w:rPr>
          <w:rFonts w:ascii="Cambria"/>
        </w:rPr>
      </w:pPr>
      <w:r>
        <w:rPr>
          <w:rFonts w:ascii="Cambria"/>
        </w:rPr>
        <w:t xml:space="preserve">Dallas Morning News, Wall Street Journal, other newspapers, political magazines, view FOX, </w:t>
      </w:r>
      <w:r>
        <w:rPr>
          <w:rFonts w:ascii="Cambria"/>
        </w:rPr>
        <w:lastRenderedPageBreak/>
        <w:t>CNN or other television news programs and the internet</w:t>
      </w:r>
    </w:p>
    <w:p w14:paraId="24C1A92F" w14:textId="13176EA3" w:rsidR="001D5014" w:rsidRPr="001D5014" w:rsidRDefault="0064411F" w:rsidP="00CA0BF3">
      <w:pPr>
        <w:spacing w:before="1"/>
        <w:ind w:left="493" w:right="720"/>
        <w:jc w:val="both"/>
        <w:rPr>
          <w:b/>
          <w:bCs/>
          <w:color w:val="FF0000"/>
          <w:spacing w:val="-1"/>
          <w:sz w:val="24"/>
          <w:szCs w:val="24"/>
        </w:rPr>
      </w:pPr>
      <w:r>
        <w:rPr>
          <w:b/>
          <w:sz w:val="24"/>
        </w:rPr>
        <w:t xml:space="preserve">Minimum Technology Requirements: </w:t>
      </w:r>
      <w:r w:rsidR="001D5014" w:rsidRPr="001D5014">
        <w:rPr>
          <w:sz w:val="24"/>
          <w:szCs w:val="24"/>
          <w:u w:val="single"/>
        </w:rPr>
        <w:t>You must have access to a computer to take this course</w:t>
      </w:r>
      <w:r w:rsidR="001D5014" w:rsidRPr="001D5014">
        <w:rPr>
          <w:sz w:val="24"/>
          <w:szCs w:val="24"/>
        </w:rPr>
        <w:t>.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531697EB" w14:textId="11398052" w:rsidR="001D5014" w:rsidRDefault="001D5014">
      <w:pPr>
        <w:pStyle w:val="BodyText"/>
        <w:spacing w:before="11"/>
        <w:rPr>
          <w:sz w:val="23"/>
        </w:rPr>
      </w:pPr>
    </w:p>
    <w:p w14:paraId="6E11E07F" w14:textId="1EDC9127" w:rsidR="00E769BE" w:rsidRDefault="0064411F" w:rsidP="00CA0BF3">
      <w:pPr>
        <w:ind w:left="493" w:right="720"/>
        <w:jc w:val="both"/>
        <w:rPr>
          <w:sz w:val="24"/>
        </w:rPr>
      </w:pPr>
      <w:r>
        <w:rPr>
          <w:b/>
          <w:sz w:val="24"/>
        </w:rPr>
        <w:t>Required Computer Literacy Skills</w:t>
      </w:r>
      <w:r>
        <w:rPr>
          <w:sz w:val="24"/>
        </w:rPr>
        <w:t xml:space="preserve">: </w:t>
      </w:r>
      <w:r w:rsidR="00852233" w:rsidRPr="00852233">
        <w:rPr>
          <w:spacing w:val="-1"/>
          <w:sz w:val="24"/>
          <w:szCs w:val="24"/>
        </w:rPr>
        <w:t>Ability to use Blackboard as well as Microsoft Office. Microsoft Office programs, including Word, are provided free to all enrolled students.</w:t>
      </w:r>
    </w:p>
    <w:p w14:paraId="6E11E080" w14:textId="77777777" w:rsidR="00E769BE" w:rsidRDefault="00E769BE">
      <w:pPr>
        <w:pStyle w:val="BodyText"/>
        <w:rPr>
          <w:sz w:val="25"/>
        </w:rPr>
      </w:pPr>
    </w:p>
    <w:p w14:paraId="6E11E081" w14:textId="71EDB48A" w:rsidR="00E769BE" w:rsidRDefault="0064411F">
      <w:pPr>
        <w:pStyle w:val="BodyText"/>
        <w:spacing w:before="1" w:line="244" w:lineRule="auto"/>
        <w:ind w:left="505" w:right="371"/>
        <w:rPr>
          <w:b/>
        </w:rPr>
      </w:pPr>
      <w:r>
        <w:rPr>
          <w:b/>
        </w:rPr>
        <w:t xml:space="preserve">Course Structure and Overview: </w:t>
      </w:r>
    </w:p>
    <w:p w14:paraId="3109DB11" w14:textId="61783CAA" w:rsidR="00B8357C" w:rsidRPr="008E3099" w:rsidRDefault="000119B1" w:rsidP="00B8357C">
      <w:pPr>
        <w:pStyle w:val="Heading1"/>
        <w:ind w:left="900"/>
        <w:rPr>
          <w:i/>
          <w:sz w:val="24"/>
          <w:szCs w:val="24"/>
        </w:rPr>
      </w:pPr>
      <w:r w:rsidRPr="008E3099">
        <w:rPr>
          <w:i/>
          <w:sz w:val="24"/>
          <w:szCs w:val="24"/>
        </w:rPr>
        <w:t>Midterm</w:t>
      </w:r>
      <w:r w:rsidR="00B8357C" w:rsidRPr="008E3099">
        <w:rPr>
          <w:i/>
          <w:sz w:val="24"/>
          <w:szCs w:val="24"/>
        </w:rPr>
        <w:t xml:space="preserve"> Exam:</w:t>
      </w:r>
    </w:p>
    <w:p w14:paraId="6225E714" w14:textId="27590900" w:rsidR="00B8357C" w:rsidRPr="008E3099" w:rsidRDefault="000119B1" w:rsidP="00B8357C">
      <w:pPr>
        <w:spacing w:before="4" w:line="244" w:lineRule="auto"/>
        <w:ind w:left="900" w:right="197"/>
        <w:jc w:val="both"/>
        <w:rPr>
          <w:sz w:val="24"/>
          <w:szCs w:val="24"/>
        </w:rPr>
      </w:pPr>
      <w:r w:rsidRPr="008E3099">
        <w:rPr>
          <w:sz w:val="24"/>
          <w:szCs w:val="24"/>
        </w:rPr>
        <w:t>Midterm</w:t>
      </w:r>
      <w:r w:rsidR="00B8357C" w:rsidRPr="008E3099">
        <w:rPr>
          <w:sz w:val="24"/>
          <w:szCs w:val="24"/>
        </w:rPr>
        <w:t xml:space="preserve"> examinatio</w:t>
      </w:r>
      <w:r w:rsidR="00B8357C">
        <w:rPr>
          <w:sz w:val="24"/>
          <w:szCs w:val="24"/>
        </w:rPr>
        <w:t>n will cover material from</w:t>
      </w:r>
      <w:r w:rsidR="00B8357C" w:rsidRPr="008E3099">
        <w:rPr>
          <w:sz w:val="24"/>
          <w:szCs w:val="24"/>
        </w:rPr>
        <w:t xml:space="preserve"> the first half of the course</w:t>
      </w:r>
      <w:r w:rsidR="00B8357C">
        <w:rPr>
          <w:sz w:val="24"/>
          <w:szCs w:val="24"/>
        </w:rPr>
        <w:t xml:space="preserve">, </w:t>
      </w:r>
      <w:r w:rsidR="0078228A">
        <w:rPr>
          <w:sz w:val="24"/>
          <w:szCs w:val="24"/>
        </w:rPr>
        <w:t>Module 1-4</w:t>
      </w:r>
      <w:r w:rsidR="00B8357C" w:rsidRPr="008E3099">
        <w:rPr>
          <w:sz w:val="24"/>
          <w:szCs w:val="24"/>
        </w:rPr>
        <w:t>.</w:t>
      </w:r>
      <w:r w:rsidR="00B8357C">
        <w:rPr>
          <w:sz w:val="24"/>
          <w:szCs w:val="24"/>
        </w:rPr>
        <w:t xml:space="preserve"> </w:t>
      </w:r>
    </w:p>
    <w:p w14:paraId="631EC42E" w14:textId="77777777" w:rsidR="00B8357C" w:rsidRPr="008E3099" w:rsidRDefault="00B8357C" w:rsidP="00B8357C">
      <w:pPr>
        <w:pStyle w:val="Heading1"/>
        <w:ind w:left="900"/>
        <w:rPr>
          <w:i/>
          <w:sz w:val="24"/>
          <w:szCs w:val="24"/>
        </w:rPr>
      </w:pPr>
      <w:r w:rsidRPr="008E3099">
        <w:rPr>
          <w:i/>
          <w:sz w:val="24"/>
          <w:szCs w:val="24"/>
        </w:rPr>
        <w:t>Final Exam:</w:t>
      </w:r>
    </w:p>
    <w:p w14:paraId="2E58F15A" w14:textId="496F340A" w:rsidR="00B8357C" w:rsidRPr="008E3099" w:rsidRDefault="00B8357C" w:rsidP="00CA0BF3">
      <w:pPr>
        <w:spacing w:before="4" w:line="244" w:lineRule="auto"/>
        <w:ind w:left="900" w:right="720"/>
        <w:jc w:val="both"/>
        <w:rPr>
          <w:sz w:val="24"/>
          <w:szCs w:val="24"/>
        </w:rPr>
      </w:pPr>
      <w:r w:rsidRPr="008E3099">
        <w:rPr>
          <w:sz w:val="24"/>
          <w:szCs w:val="24"/>
        </w:rPr>
        <w:t>The final exam will focus on material covered in the second half of the course</w:t>
      </w:r>
      <w:r>
        <w:rPr>
          <w:sz w:val="24"/>
          <w:szCs w:val="24"/>
        </w:rPr>
        <w:t>, chapters</w:t>
      </w:r>
      <w:r w:rsidR="0078228A">
        <w:rPr>
          <w:sz w:val="24"/>
          <w:szCs w:val="24"/>
        </w:rPr>
        <w:t xml:space="preserve"> Module 5-7</w:t>
      </w:r>
    </w:p>
    <w:p w14:paraId="0CDA1D1D" w14:textId="154CF95D" w:rsidR="00B8357C" w:rsidRDefault="009F55B6" w:rsidP="00B8357C">
      <w:pPr>
        <w:pStyle w:val="Heading1"/>
        <w:ind w:left="900"/>
        <w:rPr>
          <w:i/>
          <w:sz w:val="24"/>
          <w:szCs w:val="24"/>
        </w:rPr>
      </w:pPr>
      <w:r>
        <w:rPr>
          <w:i/>
          <w:sz w:val="24"/>
          <w:szCs w:val="24"/>
        </w:rPr>
        <w:t>Discussion Based Assignments</w:t>
      </w:r>
      <w:r w:rsidR="0078228A">
        <w:rPr>
          <w:i/>
          <w:sz w:val="24"/>
          <w:szCs w:val="24"/>
        </w:rPr>
        <w:t>/Quizzes</w:t>
      </w:r>
      <w:r w:rsidR="00B8357C">
        <w:rPr>
          <w:i/>
          <w:sz w:val="24"/>
          <w:szCs w:val="24"/>
        </w:rPr>
        <w:t>:</w:t>
      </w:r>
    </w:p>
    <w:p w14:paraId="639FE242" w14:textId="3C04E4CE" w:rsidR="009F55B6" w:rsidRDefault="00B8357C" w:rsidP="00CA0BF3">
      <w:pPr>
        <w:pStyle w:val="Heading1"/>
        <w:ind w:left="900" w:right="720"/>
        <w:jc w:val="both"/>
        <w:rPr>
          <w:b w:val="0"/>
          <w:sz w:val="24"/>
          <w:szCs w:val="24"/>
        </w:rPr>
      </w:pPr>
      <w:r>
        <w:rPr>
          <w:b w:val="0"/>
          <w:sz w:val="24"/>
          <w:szCs w:val="24"/>
        </w:rPr>
        <w:t xml:space="preserve">Written </w:t>
      </w:r>
      <w:r w:rsidR="009F55B6">
        <w:rPr>
          <w:b w:val="0"/>
          <w:sz w:val="24"/>
          <w:szCs w:val="24"/>
        </w:rPr>
        <w:t>assignments that include introductions, self-reflective takeaways, article presentations, and bill proposal</w:t>
      </w:r>
      <w:r w:rsidR="0078228A">
        <w:rPr>
          <w:b w:val="0"/>
          <w:sz w:val="24"/>
          <w:szCs w:val="24"/>
        </w:rPr>
        <w:t xml:space="preserve">, and any quizzed material. </w:t>
      </w:r>
    </w:p>
    <w:p w14:paraId="4E0C0B11" w14:textId="77777777" w:rsidR="009F55B6" w:rsidRDefault="009F55B6" w:rsidP="00B8357C">
      <w:pPr>
        <w:pStyle w:val="Heading1"/>
        <w:ind w:left="900"/>
        <w:rPr>
          <w:sz w:val="24"/>
          <w:szCs w:val="24"/>
        </w:rPr>
      </w:pPr>
      <w:r>
        <w:rPr>
          <w:i/>
          <w:sz w:val="24"/>
          <w:szCs w:val="24"/>
        </w:rPr>
        <w:t>Government Essay:</w:t>
      </w:r>
    </w:p>
    <w:p w14:paraId="269B98E9" w14:textId="7F84DD89" w:rsidR="00B8357C" w:rsidRDefault="009F55B6" w:rsidP="00B8357C">
      <w:pPr>
        <w:pStyle w:val="Heading1"/>
        <w:ind w:left="900"/>
        <w:rPr>
          <w:b w:val="0"/>
          <w:sz w:val="24"/>
          <w:szCs w:val="24"/>
        </w:rPr>
      </w:pPr>
      <w:r>
        <w:rPr>
          <w:b w:val="0"/>
          <w:sz w:val="24"/>
          <w:szCs w:val="24"/>
        </w:rPr>
        <w:t>An essay on an assigned topic related to current events.</w:t>
      </w:r>
      <w:r w:rsidR="000B5A0A">
        <w:rPr>
          <w:b w:val="0"/>
          <w:sz w:val="24"/>
          <w:szCs w:val="24"/>
        </w:rPr>
        <w:t xml:space="preserve"> </w:t>
      </w:r>
    </w:p>
    <w:p w14:paraId="6E11E082" w14:textId="495EEEAC" w:rsidR="00E769BE" w:rsidRPr="008E3099" w:rsidRDefault="00E769BE" w:rsidP="008E3099">
      <w:pPr>
        <w:pStyle w:val="BodyText"/>
        <w:spacing w:before="1" w:line="244" w:lineRule="auto"/>
        <w:ind w:left="505" w:right="371"/>
        <w:rPr>
          <w:b/>
        </w:rPr>
      </w:pPr>
    </w:p>
    <w:p w14:paraId="6E11E083" w14:textId="4E28CAC8" w:rsidR="00E769BE" w:rsidRDefault="0064411F">
      <w:pPr>
        <w:pStyle w:val="BodyText"/>
        <w:spacing w:before="1"/>
        <w:ind w:left="505"/>
      </w:pPr>
      <w:r>
        <w:rPr>
          <w:b/>
        </w:rPr>
        <w:t xml:space="preserve">Communications: </w:t>
      </w:r>
      <w:r>
        <w:t>Emails will be answered within 24 hours. NTCC email is the official form of communication used by the college.</w:t>
      </w:r>
    </w:p>
    <w:p w14:paraId="712DB804" w14:textId="7F211823" w:rsidR="00D411DC" w:rsidRDefault="00D411DC">
      <w:pPr>
        <w:pStyle w:val="BodyText"/>
        <w:spacing w:before="1"/>
        <w:ind w:left="505"/>
      </w:pPr>
    </w:p>
    <w:p w14:paraId="71E299B0" w14:textId="620FB2C4" w:rsidR="00D411DC" w:rsidRPr="000B5A0A" w:rsidRDefault="00D411DC" w:rsidP="00CA0BF3">
      <w:pPr>
        <w:widowControl/>
        <w:tabs>
          <w:tab w:val="left" w:pos="540"/>
        </w:tabs>
        <w:ind w:left="540" w:right="720"/>
        <w:rPr>
          <w:color w:val="000000"/>
          <w:sz w:val="24"/>
          <w:szCs w:val="24"/>
        </w:rPr>
      </w:pPr>
      <w:r w:rsidRPr="000B5A0A">
        <w:rPr>
          <w:b/>
          <w:bCs/>
          <w:color w:val="000000"/>
          <w:sz w:val="24"/>
          <w:szCs w:val="24"/>
        </w:rPr>
        <w:t>Alternate Operations During Campus Closure and/or Alternate Course Delivery</w:t>
      </w:r>
      <w:r w:rsidR="001A29E0">
        <w:rPr>
          <w:b/>
          <w:bCs/>
          <w:color w:val="000000"/>
          <w:sz w:val="24"/>
          <w:szCs w:val="24"/>
        </w:rPr>
        <w:t>:</w:t>
      </w:r>
    </w:p>
    <w:p w14:paraId="2E5F6DBD" w14:textId="2DCD8958"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In the event of an emergency or announced campus closure due to a natural disaster or pandemic, </w:t>
      </w:r>
      <w:r w:rsidRPr="000B5A0A">
        <w:rPr>
          <w:color w:val="222222"/>
          <w:sz w:val="24"/>
          <w:szCs w:val="24"/>
          <w:shd w:val="clear" w:color="auto" w:fill="FFFFFF"/>
        </w:rPr>
        <w:t>it may be</w:t>
      </w:r>
      <w:r w:rsidR="0058107C">
        <w:rPr>
          <w:color w:val="222222"/>
          <w:sz w:val="24"/>
          <w:szCs w:val="24"/>
          <w:shd w:val="clear" w:color="auto" w:fill="FFFFFF"/>
        </w:rPr>
        <w:t xml:space="preserve"> </w:t>
      </w:r>
      <w:r w:rsidRPr="000B5A0A">
        <w:rPr>
          <w:color w:val="222222"/>
          <w:sz w:val="24"/>
          <w:szCs w:val="24"/>
          <w:shd w:val="clear" w:color="auto" w:fill="FFFFFF"/>
        </w:rPr>
        <w:t>necessary for Northeast Texas Community College to move to altered operations</w:t>
      </w:r>
      <w:r w:rsidRPr="000B5A0A">
        <w:rPr>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0" w:history="1">
        <w:r w:rsidRPr="000B5A0A">
          <w:rPr>
            <w:color w:val="1155CC"/>
            <w:sz w:val="24"/>
            <w:szCs w:val="24"/>
            <w:u w:val="single"/>
          </w:rPr>
          <w:t>http://www.ntcc.edu/</w:t>
        </w:r>
      </w:hyperlink>
      <w:r w:rsidRPr="000B5A0A">
        <w:rPr>
          <w:color w:val="000000"/>
          <w:sz w:val="24"/>
          <w:szCs w:val="24"/>
        </w:rPr>
        <w:t>) for instructions about continuing courses remotely, Blackboard for each class for course-specific communication, and NTCC email for important general information.</w:t>
      </w:r>
    </w:p>
    <w:p w14:paraId="1E01BD7C" w14:textId="77777777" w:rsidR="00D411DC" w:rsidRPr="000B5A0A" w:rsidRDefault="00D411DC" w:rsidP="00D411DC">
      <w:pPr>
        <w:widowControl/>
        <w:tabs>
          <w:tab w:val="left" w:pos="540"/>
        </w:tabs>
        <w:ind w:left="540"/>
        <w:rPr>
          <w:color w:val="000000"/>
          <w:sz w:val="24"/>
          <w:szCs w:val="24"/>
        </w:rPr>
      </w:pPr>
    </w:p>
    <w:p w14:paraId="43CEFF03" w14:textId="77777777"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6E11E084" w14:textId="77777777" w:rsidR="00E769BE" w:rsidRDefault="00E769BE">
      <w:pPr>
        <w:pStyle w:val="BodyText"/>
        <w:spacing w:before="4"/>
      </w:pPr>
    </w:p>
    <w:p w14:paraId="6E11E090" w14:textId="36042657" w:rsidR="00E769BE" w:rsidRDefault="0064411F" w:rsidP="008E3099">
      <w:pPr>
        <w:pStyle w:val="Heading2"/>
      </w:pPr>
      <w:r>
        <w:t>NTCC Academic Honesty/Ethics Statement:</w:t>
      </w:r>
    </w:p>
    <w:p w14:paraId="6E11E092" w14:textId="665A20FA" w:rsidR="00E769BE" w:rsidRDefault="0064411F" w:rsidP="00CA0BF3">
      <w:pPr>
        <w:pStyle w:val="BodyText"/>
        <w:tabs>
          <w:tab w:val="left" w:pos="9450"/>
        </w:tabs>
        <w:ind w:left="505" w:right="720"/>
        <w:jc w:val="both"/>
      </w:pPr>
      <w:r>
        <w:t>NTCC</w:t>
      </w:r>
      <w:r>
        <w:rPr>
          <w:spacing w:val="-8"/>
        </w:rPr>
        <w:t xml:space="preserve"> </w:t>
      </w:r>
      <w:r>
        <w:t>upholds</w:t>
      </w:r>
      <w:r>
        <w:rPr>
          <w:spacing w:val="-10"/>
        </w:rPr>
        <w:t xml:space="preserve"> </w:t>
      </w:r>
      <w:r>
        <w:t>the</w:t>
      </w:r>
      <w:r>
        <w:rPr>
          <w:spacing w:val="-11"/>
        </w:rPr>
        <w:t xml:space="preserve"> </w:t>
      </w:r>
      <w:r>
        <w:t>highest</w:t>
      </w:r>
      <w:r>
        <w:rPr>
          <w:spacing w:val="-7"/>
        </w:rPr>
        <w:t xml:space="preserve"> </w:t>
      </w:r>
      <w:r>
        <w:t>standards</w:t>
      </w:r>
      <w:r>
        <w:rPr>
          <w:spacing w:val="-10"/>
        </w:rPr>
        <w:t xml:space="preserve"> </w:t>
      </w:r>
      <w:r>
        <w:t>of</w:t>
      </w:r>
      <w:r>
        <w:rPr>
          <w:spacing w:val="-9"/>
        </w:rPr>
        <w:t xml:space="preserve"> </w:t>
      </w:r>
      <w:r>
        <w:t>academic</w:t>
      </w:r>
      <w:r>
        <w:rPr>
          <w:spacing w:val="-1"/>
        </w:rPr>
        <w:t xml:space="preserve"> </w:t>
      </w:r>
      <w:r>
        <w:t>integrity.</w:t>
      </w:r>
      <w:r>
        <w:rPr>
          <w:spacing w:val="-4"/>
        </w:rPr>
        <w:t xml:space="preserve"> </w:t>
      </w:r>
      <w:r>
        <w:t>The</w:t>
      </w:r>
      <w:r>
        <w:rPr>
          <w:spacing w:val="-11"/>
        </w:rPr>
        <w:t xml:space="preserve"> </w:t>
      </w:r>
      <w:r>
        <w:t>college</w:t>
      </w:r>
      <w:r>
        <w:rPr>
          <w:spacing w:val="-6"/>
        </w:rPr>
        <w:t xml:space="preserve"> </w:t>
      </w:r>
      <w:r>
        <w:t>expects</w:t>
      </w:r>
      <w:r>
        <w:rPr>
          <w:spacing w:val="-7"/>
        </w:rPr>
        <w:t xml:space="preserve"> </w:t>
      </w:r>
      <w:r>
        <w:t>all</w:t>
      </w:r>
      <w:r>
        <w:rPr>
          <w:spacing w:val="-10"/>
        </w:rPr>
        <w:t xml:space="preserve"> </w:t>
      </w:r>
      <w:r>
        <w:t>students</w:t>
      </w:r>
      <w:r>
        <w:rPr>
          <w:spacing w:val="-8"/>
        </w:rPr>
        <w:t xml:space="preserve"> </w:t>
      </w:r>
      <w:r>
        <w:t>to engage in their academic pursuits in an honest manner that is beyond reproach using their intellect and resources designated as allowable by the course instructor. Students are responsible</w:t>
      </w:r>
      <w:r>
        <w:rPr>
          <w:spacing w:val="-6"/>
        </w:rPr>
        <w:t xml:space="preserve"> </w:t>
      </w:r>
      <w:r>
        <w:t>for</w:t>
      </w:r>
      <w:r>
        <w:rPr>
          <w:spacing w:val="-11"/>
        </w:rPr>
        <w:t xml:space="preserve"> </w:t>
      </w:r>
      <w:r>
        <w:t>addressing</w:t>
      </w:r>
      <w:r>
        <w:rPr>
          <w:spacing w:val="-12"/>
        </w:rPr>
        <w:t xml:space="preserve"> </w:t>
      </w:r>
      <w:r>
        <w:t>questions</w:t>
      </w:r>
      <w:r>
        <w:rPr>
          <w:spacing w:val="-3"/>
        </w:rPr>
        <w:t xml:space="preserve"> </w:t>
      </w:r>
      <w:r>
        <w:t>about</w:t>
      </w:r>
      <w:r>
        <w:rPr>
          <w:spacing w:val="-2"/>
        </w:rPr>
        <w:t xml:space="preserve"> </w:t>
      </w:r>
      <w:r>
        <w:t>allowable</w:t>
      </w:r>
      <w:r>
        <w:rPr>
          <w:spacing w:val="-8"/>
        </w:rPr>
        <w:t xml:space="preserve"> </w:t>
      </w:r>
      <w:r>
        <w:t>resources</w:t>
      </w:r>
      <w:r>
        <w:rPr>
          <w:spacing w:val="-9"/>
        </w:rPr>
        <w:t xml:space="preserve"> </w:t>
      </w:r>
      <w:r>
        <w:t>with</w:t>
      </w:r>
      <w:r>
        <w:rPr>
          <w:spacing w:val="-8"/>
        </w:rPr>
        <w:t xml:space="preserve"> </w:t>
      </w:r>
      <w:r>
        <w:t>the</w:t>
      </w:r>
      <w:r>
        <w:rPr>
          <w:spacing w:val="-10"/>
        </w:rPr>
        <w:t xml:space="preserve"> </w:t>
      </w:r>
      <w:r>
        <w:t>course</w:t>
      </w:r>
      <w:r>
        <w:rPr>
          <w:spacing w:val="-12"/>
        </w:rPr>
        <w:t xml:space="preserve"> </w:t>
      </w:r>
      <w:r>
        <w:t>instructor.</w:t>
      </w:r>
      <w:r w:rsidR="00CA0BF3">
        <w:t xml:space="preserve"> </w:t>
      </w:r>
      <w:r>
        <w:t>Academic dishonesty such as cheating, plagiarism, and collusion is unacceptable and may result in disciplinary action. This course will follow the NTCC Academic Honesty and Academic Ethics policies stated in the</w:t>
      </w:r>
      <w:r w:rsidR="00A07886">
        <w:t xml:space="preserve"> </w:t>
      </w:r>
      <w:r>
        <w:t>Student Handbook. Refer to the student handbook for more information on these subjects.</w:t>
      </w:r>
    </w:p>
    <w:p w14:paraId="6E11E093" w14:textId="77777777" w:rsidR="00E769BE" w:rsidRDefault="00E769BE">
      <w:pPr>
        <w:pStyle w:val="BodyText"/>
        <w:spacing w:before="6"/>
        <w:rPr>
          <w:sz w:val="20"/>
        </w:rPr>
      </w:pPr>
    </w:p>
    <w:p w14:paraId="6E11E094" w14:textId="77777777" w:rsidR="00E769BE" w:rsidRDefault="0064411F">
      <w:pPr>
        <w:pStyle w:val="Heading2"/>
        <w:spacing w:line="274" w:lineRule="exact"/>
        <w:ind w:left="505"/>
      </w:pPr>
      <w:r>
        <w:t>ADA Statement:</w:t>
      </w:r>
    </w:p>
    <w:p w14:paraId="6E11E095" w14:textId="77777777" w:rsidR="00E769BE" w:rsidRDefault="0064411F" w:rsidP="001A29E0">
      <w:pPr>
        <w:pStyle w:val="BodyText"/>
        <w:ind w:left="505" w:right="720"/>
        <w:jc w:val="both"/>
      </w:pPr>
      <w:r>
        <w:lastRenderedPageBreak/>
        <w:t xml:space="preserve">It is the policy of NTCC to provide reasonable </w:t>
      </w:r>
      <w:proofErr w:type="gramStart"/>
      <w:r>
        <w:t>accommodations</w:t>
      </w:r>
      <w:proofErr w:type="gramEnd"/>
      <w:r>
        <w:t xml:space="preserve"> for qualified individuals who are students with disabilities. This College will adhere to all applicable federal, state, and local laws, regulations, and guidelines with respect to providing reasonable </w:t>
      </w:r>
      <w:proofErr w:type="gramStart"/>
      <w:r>
        <w:t>accommodations</w:t>
      </w:r>
      <w:proofErr w:type="gramEnd"/>
      <w:r>
        <w:t xml:space="preserve"> as required to afford equal educational opportunity. It is the student’s responsibility to request </w:t>
      </w:r>
      <w:proofErr w:type="gramStart"/>
      <w:r>
        <w:t>accommodations</w:t>
      </w:r>
      <w:proofErr w:type="gramEnd"/>
      <w:r>
        <w:t>.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w:t>
      </w:r>
      <w:hyperlink r:id="rId11">
        <w:r>
          <w:t>e.</w:t>
        </w:r>
      </w:hyperlink>
    </w:p>
    <w:p w14:paraId="6E11E096" w14:textId="77777777" w:rsidR="00E769BE" w:rsidRDefault="00E769BE">
      <w:pPr>
        <w:pStyle w:val="BodyText"/>
        <w:spacing w:before="10"/>
        <w:rPr>
          <w:sz w:val="23"/>
        </w:rPr>
      </w:pPr>
    </w:p>
    <w:p w14:paraId="6E11E097" w14:textId="77777777" w:rsidR="00E769BE" w:rsidRDefault="0064411F">
      <w:pPr>
        <w:pStyle w:val="Heading2"/>
        <w:ind w:left="505"/>
        <w:rPr>
          <w:b w:val="0"/>
        </w:rPr>
      </w:pPr>
      <w:r>
        <w:t>Family Educational Rights and Privacy Act (FERPA)</w:t>
      </w:r>
      <w:r>
        <w:rPr>
          <w:b w:val="0"/>
        </w:rPr>
        <w:t>:</w:t>
      </w:r>
    </w:p>
    <w:p w14:paraId="6E11E098" w14:textId="34F5AC3F" w:rsidR="00E769BE" w:rsidRDefault="0064411F" w:rsidP="001A29E0">
      <w:pPr>
        <w:pStyle w:val="BodyText"/>
        <w:tabs>
          <w:tab w:val="left" w:pos="9900"/>
        </w:tabs>
        <w:ind w:left="505" w:right="720"/>
        <w:jc w:val="both"/>
      </w:pPr>
      <w:r>
        <w:t>The</w:t>
      </w:r>
      <w:r>
        <w:rPr>
          <w:spacing w:val="-11"/>
        </w:rPr>
        <w:t xml:space="preserve"> </w:t>
      </w:r>
      <w:r>
        <w:t>Family</w:t>
      </w:r>
      <w:r>
        <w:rPr>
          <w:spacing w:val="-16"/>
        </w:rPr>
        <w:t xml:space="preserve"> </w:t>
      </w:r>
      <w:r>
        <w:t>Educational</w:t>
      </w:r>
      <w:r>
        <w:rPr>
          <w:spacing w:val="-6"/>
        </w:rPr>
        <w:t xml:space="preserve"> </w:t>
      </w:r>
      <w:r>
        <w:t>Rights</w:t>
      </w:r>
      <w:r>
        <w:rPr>
          <w:spacing w:val="-6"/>
        </w:rPr>
        <w:t xml:space="preserve"> </w:t>
      </w:r>
      <w:r>
        <w:t>and</w:t>
      </w:r>
      <w:r>
        <w:rPr>
          <w:spacing w:val="-10"/>
        </w:rPr>
        <w:t xml:space="preserve"> </w:t>
      </w:r>
      <w:r>
        <w:t>Privacy</w:t>
      </w:r>
      <w:r>
        <w:rPr>
          <w:spacing w:val="-18"/>
        </w:rPr>
        <w:t xml:space="preserve"> </w:t>
      </w:r>
      <w:r>
        <w:t>Act</w:t>
      </w:r>
      <w:r>
        <w:rPr>
          <w:spacing w:val="-6"/>
        </w:rPr>
        <w:t xml:space="preserve"> </w:t>
      </w:r>
      <w:r>
        <w:t>(FERPA)</w:t>
      </w:r>
      <w:r>
        <w:rPr>
          <w:spacing w:val="-6"/>
        </w:rPr>
        <w:t xml:space="preserve"> </w:t>
      </w:r>
      <w:r>
        <w:t>is</w:t>
      </w:r>
      <w:r>
        <w:rPr>
          <w:spacing w:val="-9"/>
        </w:rPr>
        <w:t xml:space="preserve"> </w:t>
      </w:r>
      <w:r>
        <w:t>a</w:t>
      </w:r>
      <w:r>
        <w:rPr>
          <w:spacing w:val="-8"/>
        </w:rPr>
        <w:t xml:space="preserve"> </w:t>
      </w:r>
      <w:r>
        <w:t>federal</w:t>
      </w:r>
      <w:r>
        <w:rPr>
          <w:spacing w:val="-9"/>
        </w:rPr>
        <w:t xml:space="preserve"> </w:t>
      </w:r>
      <w:r>
        <w:t>law</w:t>
      </w:r>
      <w:r>
        <w:rPr>
          <w:spacing w:val="-5"/>
        </w:rPr>
        <w:t xml:space="preserve"> </w:t>
      </w:r>
      <w:r>
        <w:t>that</w:t>
      </w:r>
      <w:r>
        <w:rPr>
          <w:spacing w:val="-7"/>
        </w:rPr>
        <w:t xml:space="preserve"> </w:t>
      </w:r>
      <w:r>
        <w:t>protects</w:t>
      </w:r>
      <w:r>
        <w:rPr>
          <w:spacing w:val="-8"/>
        </w:rPr>
        <w:t xml:space="preserve"> </w:t>
      </w:r>
      <w:r>
        <w:t>the</w:t>
      </w:r>
      <w:r>
        <w:rPr>
          <w:spacing w:val="-8"/>
        </w:rPr>
        <w:t xml:space="preserve"> </w:t>
      </w:r>
      <w:r>
        <w:t>privacy</w:t>
      </w:r>
      <w:r>
        <w:rPr>
          <w:spacing w:val="-14"/>
        </w:rPr>
        <w:t xml:space="preserve"> </w:t>
      </w:r>
      <w:r>
        <w:t xml:space="preserve">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w:t>
      </w:r>
      <w:r>
        <w:rPr>
          <w:spacing w:val="-3"/>
        </w:rPr>
        <w:t xml:space="preserve">In </w:t>
      </w:r>
      <w:r>
        <w:t xml:space="preserve">essence, a parent has no legal right to obtain information concerning the child’s college records without the written consent of the student. </w:t>
      </w:r>
      <w:r>
        <w:rPr>
          <w:spacing w:val="-4"/>
        </w:rPr>
        <w:t xml:space="preserve">In </w:t>
      </w:r>
      <w:r>
        <w:t xml:space="preserve">compliance with FERPA, information classified as “directory information” may be released to the </w:t>
      </w:r>
      <w:proofErr w:type="gramStart"/>
      <w:r>
        <w:t>general public</w:t>
      </w:r>
      <w:proofErr w:type="gramEnd"/>
      <w:r>
        <w:t xml:space="preserve"> without the written consent of the student unless the student makes a request in writing. Directory information is</w:t>
      </w:r>
      <w:r>
        <w:rPr>
          <w:spacing w:val="-4"/>
        </w:rPr>
        <w:t xml:space="preserve"> </w:t>
      </w:r>
      <w:r>
        <w:t>defined</w:t>
      </w:r>
      <w:r>
        <w:rPr>
          <w:spacing w:val="-4"/>
        </w:rPr>
        <w:t xml:space="preserve"> </w:t>
      </w:r>
      <w:r>
        <w:t>as:</w:t>
      </w:r>
      <w:r>
        <w:rPr>
          <w:spacing w:val="-6"/>
        </w:rPr>
        <w:t xml:space="preserve"> </w:t>
      </w:r>
      <w:r>
        <w:t>the</w:t>
      </w:r>
      <w:r>
        <w:rPr>
          <w:spacing w:val="-5"/>
        </w:rPr>
        <w:t xml:space="preserve"> </w:t>
      </w:r>
      <w:r>
        <w:t>student’s</w:t>
      </w:r>
      <w:r>
        <w:rPr>
          <w:spacing w:val="-3"/>
        </w:rPr>
        <w:t xml:space="preserve"> </w:t>
      </w:r>
      <w:r>
        <w:t>name,</w:t>
      </w:r>
      <w:r>
        <w:rPr>
          <w:spacing w:val="-4"/>
        </w:rPr>
        <w:t xml:space="preserve"> </w:t>
      </w:r>
      <w:r>
        <w:t>permanent</w:t>
      </w:r>
      <w:r>
        <w:rPr>
          <w:spacing w:val="58"/>
        </w:rPr>
        <w:t xml:space="preserve"> </w:t>
      </w:r>
      <w:r>
        <w:t>address</w:t>
      </w:r>
      <w:r>
        <w:rPr>
          <w:spacing w:val="-10"/>
        </w:rPr>
        <w:t xml:space="preserve"> </w:t>
      </w:r>
      <w:r>
        <w:t>and/or</w:t>
      </w:r>
      <w:r>
        <w:rPr>
          <w:spacing w:val="-12"/>
        </w:rPr>
        <w:t xml:space="preserve"> </w:t>
      </w:r>
      <w:r>
        <w:t>local</w:t>
      </w:r>
      <w:r>
        <w:rPr>
          <w:spacing w:val="-10"/>
        </w:rPr>
        <w:t xml:space="preserve"> </w:t>
      </w:r>
      <w:r>
        <w:t>address,</w:t>
      </w:r>
      <w:r>
        <w:rPr>
          <w:spacing w:val="-13"/>
        </w:rPr>
        <w:t xml:space="preserve"> </w:t>
      </w:r>
      <w:r>
        <w:t>telephone</w:t>
      </w:r>
      <w:r>
        <w:rPr>
          <w:spacing w:val="-14"/>
        </w:rPr>
        <w:t xml:space="preserve"> </w:t>
      </w:r>
      <w:r>
        <w:t>listing,</w:t>
      </w:r>
      <w:r>
        <w:rPr>
          <w:spacing w:val="-11"/>
        </w:rPr>
        <w:t xml:space="preserve"> </w:t>
      </w:r>
      <w:r>
        <w:t>dates</w:t>
      </w:r>
      <w:r>
        <w:rPr>
          <w:spacing w:val="-11"/>
        </w:rPr>
        <w:t xml:space="preserve"> </w:t>
      </w:r>
      <w:r>
        <w:t>of attendance, most recent previous education institution attended, other information including major, field</w:t>
      </w:r>
      <w:r>
        <w:rPr>
          <w:spacing w:val="-13"/>
        </w:rPr>
        <w:t xml:space="preserve"> </w:t>
      </w:r>
      <w:r>
        <w:t>of</w:t>
      </w:r>
      <w:r>
        <w:rPr>
          <w:spacing w:val="-12"/>
        </w:rPr>
        <w:t xml:space="preserve"> </w:t>
      </w:r>
      <w:r>
        <w:t>study,</w:t>
      </w:r>
      <w:r>
        <w:rPr>
          <w:spacing w:val="-13"/>
        </w:rPr>
        <w:t xml:space="preserve"> </w:t>
      </w:r>
      <w:r>
        <w:t>degrees,</w:t>
      </w:r>
      <w:r>
        <w:rPr>
          <w:spacing w:val="-8"/>
        </w:rPr>
        <w:t xml:space="preserve"> </w:t>
      </w:r>
      <w:r>
        <w:t>awards</w:t>
      </w:r>
      <w:r>
        <w:rPr>
          <w:spacing w:val="-11"/>
        </w:rPr>
        <w:t xml:space="preserve"> </w:t>
      </w:r>
      <w:r>
        <w:t>received,</w:t>
      </w:r>
      <w:r>
        <w:rPr>
          <w:spacing w:val="-12"/>
        </w:rPr>
        <w:t xml:space="preserve"> </w:t>
      </w:r>
      <w:r>
        <w:t>and</w:t>
      </w:r>
      <w:r>
        <w:rPr>
          <w:spacing w:val="26"/>
        </w:rPr>
        <w:t xml:space="preserve"> </w:t>
      </w:r>
      <w:r>
        <w:t>participation</w:t>
      </w:r>
      <w:r>
        <w:rPr>
          <w:spacing w:val="-16"/>
        </w:rPr>
        <w:t xml:space="preserve"> </w:t>
      </w:r>
      <w:r>
        <w:t>in</w:t>
      </w:r>
      <w:r>
        <w:rPr>
          <w:spacing w:val="-14"/>
        </w:rPr>
        <w:t xml:space="preserve"> </w:t>
      </w:r>
      <w:r>
        <w:t>officially</w:t>
      </w:r>
      <w:r>
        <w:rPr>
          <w:spacing w:val="-22"/>
        </w:rPr>
        <w:t xml:space="preserve"> </w:t>
      </w:r>
      <w:r>
        <w:t>recognized</w:t>
      </w:r>
      <w:r>
        <w:rPr>
          <w:spacing w:val="-15"/>
        </w:rPr>
        <w:t xml:space="preserve"> </w:t>
      </w:r>
      <w:r>
        <w:t>activities/sports.</w:t>
      </w:r>
    </w:p>
    <w:p w14:paraId="4FDDC72D" w14:textId="3FDB4E73" w:rsidR="008E3099" w:rsidRDefault="008E3099">
      <w:pPr>
        <w:pStyle w:val="BodyText"/>
        <w:ind w:left="505" w:right="507"/>
      </w:pPr>
    </w:p>
    <w:sectPr w:rsidR="008E3099">
      <w:pgSz w:w="12240" w:h="15840"/>
      <w:pgMar w:top="800" w:right="8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11E92"/>
    <w:multiLevelType w:val="hybridMultilevel"/>
    <w:tmpl w:val="D78804A4"/>
    <w:lvl w:ilvl="0" w:tplc="7548C254">
      <w:start w:val="1"/>
      <w:numFmt w:val="decimal"/>
      <w:lvlText w:val="%1."/>
      <w:lvlJc w:val="left"/>
      <w:pPr>
        <w:ind w:left="954" w:hanging="478"/>
      </w:pPr>
      <w:rPr>
        <w:rFonts w:ascii="Times New Roman" w:eastAsia="Times New Roman" w:hAnsi="Times New Roman" w:cs="Times New Roman" w:hint="default"/>
        <w:spacing w:val="-2"/>
        <w:w w:val="99"/>
        <w:sz w:val="24"/>
        <w:szCs w:val="24"/>
        <w:lang w:val="en-US" w:eastAsia="en-US" w:bidi="en-US"/>
      </w:rPr>
    </w:lvl>
    <w:lvl w:ilvl="1" w:tplc="A5C4EF92">
      <w:start w:val="1"/>
      <w:numFmt w:val="decimal"/>
      <w:lvlText w:val="%2."/>
      <w:lvlJc w:val="left"/>
      <w:pPr>
        <w:ind w:left="954" w:hanging="360"/>
      </w:pPr>
      <w:rPr>
        <w:rFonts w:ascii="Times New Roman" w:eastAsia="Times New Roman" w:hAnsi="Times New Roman" w:cs="Times New Roman" w:hint="default"/>
        <w:spacing w:val="-5"/>
        <w:w w:val="99"/>
        <w:sz w:val="24"/>
        <w:szCs w:val="24"/>
        <w:lang w:val="en-US" w:eastAsia="en-US" w:bidi="en-US"/>
      </w:rPr>
    </w:lvl>
    <w:lvl w:ilvl="2" w:tplc="6E4E2F34">
      <w:numFmt w:val="bullet"/>
      <w:lvlText w:val="•"/>
      <w:lvlJc w:val="left"/>
      <w:pPr>
        <w:ind w:left="2892" w:hanging="360"/>
      </w:pPr>
      <w:rPr>
        <w:rFonts w:hint="default"/>
        <w:lang w:val="en-US" w:eastAsia="en-US" w:bidi="en-US"/>
      </w:rPr>
    </w:lvl>
    <w:lvl w:ilvl="3" w:tplc="246496F0">
      <w:numFmt w:val="bullet"/>
      <w:lvlText w:val="•"/>
      <w:lvlJc w:val="left"/>
      <w:pPr>
        <w:ind w:left="3858" w:hanging="360"/>
      </w:pPr>
      <w:rPr>
        <w:rFonts w:hint="default"/>
        <w:lang w:val="en-US" w:eastAsia="en-US" w:bidi="en-US"/>
      </w:rPr>
    </w:lvl>
    <w:lvl w:ilvl="4" w:tplc="232A4E2E">
      <w:numFmt w:val="bullet"/>
      <w:lvlText w:val="•"/>
      <w:lvlJc w:val="left"/>
      <w:pPr>
        <w:ind w:left="4824" w:hanging="360"/>
      </w:pPr>
      <w:rPr>
        <w:rFonts w:hint="default"/>
        <w:lang w:val="en-US" w:eastAsia="en-US" w:bidi="en-US"/>
      </w:rPr>
    </w:lvl>
    <w:lvl w:ilvl="5" w:tplc="B016BD9E">
      <w:numFmt w:val="bullet"/>
      <w:lvlText w:val="•"/>
      <w:lvlJc w:val="left"/>
      <w:pPr>
        <w:ind w:left="5790" w:hanging="360"/>
      </w:pPr>
      <w:rPr>
        <w:rFonts w:hint="default"/>
        <w:lang w:val="en-US" w:eastAsia="en-US" w:bidi="en-US"/>
      </w:rPr>
    </w:lvl>
    <w:lvl w:ilvl="6" w:tplc="E8C45752">
      <w:numFmt w:val="bullet"/>
      <w:lvlText w:val="•"/>
      <w:lvlJc w:val="left"/>
      <w:pPr>
        <w:ind w:left="6756" w:hanging="360"/>
      </w:pPr>
      <w:rPr>
        <w:rFonts w:hint="default"/>
        <w:lang w:val="en-US" w:eastAsia="en-US" w:bidi="en-US"/>
      </w:rPr>
    </w:lvl>
    <w:lvl w:ilvl="7" w:tplc="5388F796">
      <w:numFmt w:val="bullet"/>
      <w:lvlText w:val="•"/>
      <w:lvlJc w:val="left"/>
      <w:pPr>
        <w:ind w:left="7722" w:hanging="360"/>
      </w:pPr>
      <w:rPr>
        <w:rFonts w:hint="default"/>
        <w:lang w:val="en-US" w:eastAsia="en-US" w:bidi="en-US"/>
      </w:rPr>
    </w:lvl>
    <w:lvl w:ilvl="8" w:tplc="D422B372">
      <w:numFmt w:val="bullet"/>
      <w:lvlText w:val="•"/>
      <w:lvlJc w:val="left"/>
      <w:pPr>
        <w:ind w:left="8688" w:hanging="360"/>
      </w:pPr>
      <w:rPr>
        <w:rFonts w:hint="default"/>
        <w:lang w:val="en-US" w:eastAsia="en-US" w:bidi="en-US"/>
      </w:rPr>
    </w:lvl>
  </w:abstractNum>
  <w:abstractNum w:abstractNumId="1" w15:restartNumberingAfterBreak="0">
    <w:nsid w:val="3ED23196"/>
    <w:multiLevelType w:val="hybridMultilevel"/>
    <w:tmpl w:val="0EEE05D0"/>
    <w:lvl w:ilvl="0" w:tplc="48AECF42">
      <w:start w:val="1"/>
      <w:numFmt w:val="decimal"/>
      <w:lvlText w:val="%1."/>
      <w:lvlJc w:val="left"/>
      <w:pPr>
        <w:ind w:left="954" w:hanging="449"/>
      </w:pPr>
      <w:rPr>
        <w:rFonts w:ascii="Times New Roman" w:eastAsia="Times New Roman" w:hAnsi="Times New Roman" w:cs="Times New Roman" w:hint="default"/>
        <w:spacing w:val="0"/>
        <w:w w:val="99"/>
        <w:sz w:val="20"/>
        <w:szCs w:val="20"/>
        <w:lang w:val="en-US" w:eastAsia="en-US" w:bidi="en-US"/>
      </w:rPr>
    </w:lvl>
    <w:lvl w:ilvl="1" w:tplc="C1A8CBD0">
      <w:numFmt w:val="bullet"/>
      <w:lvlText w:val="•"/>
      <w:lvlJc w:val="left"/>
      <w:pPr>
        <w:ind w:left="1926" w:hanging="449"/>
      </w:pPr>
      <w:rPr>
        <w:rFonts w:hint="default"/>
        <w:lang w:val="en-US" w:eastAsia="en-US" w:bidi="en-US"/>
      </w:rPr>
    </w:lvl>
    <w:lvl w:ilvl="2" w:tplc="62806194">
      <w:numFmt w:val="bullet"/>
      <w:lvlText w:val="•"/>
      <w:lvlJc w:val="left"/>
      <w:pPr>
        <w:ind w:left="2892" w:hanging="449"/>
      </w:pPr>
      <w:rPr>
        <w:rFonts w:hint="default"/>
        <w:lang w:val="en-US" w:eastAsia="en-US" w:bidi="en-US"/>
      </w:rPr>
    </w:lvl>
    <w:lvl w:ilvl="3" w:tplc="C160F8DC">
      <w:numFmt w:val="bullet"/>
      <w:lvlText w:val="•"/>
      <w:lvlJc w:val="left"/>
      <w:pPr>
        <w:ind w:left="3858" w:hanging="449"/>
      </w:pPr>
      <w:rPr>
        <w:rFonts w:hint="default"/>
        <w:lang w:val="en-US" w:eastAsia="en-US" w:bidi="en-US"/>
      </w:rPr>
    </w:lvl>
    <w:lvl w:ilvl="4" w:tplc="921A749A">
      <w:numFmt w:val="bullet"/>
      <w:lvlText w:val="•"/>
      <w:lvlJc w:val="left"/>
      <w:pPr>
        <w:ind w:left="4824" w:hanging="449"/>
      </w:pPr>
      <w:rPr>
        <w:rFonts w:hint="default"/>
        <w:lang w:val="en-US" w:eastAsia="en-US" w:bidi="en-US"/>
      </w:rPr>
    </w:lvl>
    <w:lvl w:ilvl="5" w:tplc="9B7C7996">
      <w:numFmt w:val="bullet"/>
      <w:lvlText w:val="•"/>
      <w:lvlJc w:val="left"/>
      <w:pPr>
        <w:ind w:left="5790" w:hanging="449"/>
      </w:pPr>
      <w:rPr>
        <w:rFonts w:hint="default"/>
        <w:lang w:val="en-US" w:eastAsia="en-US" w:bidi="en-US"/>
      </w:rPr>
    </w:lvl>
    <w:lvl w:ilvl="6" w:tplc="DB749210">
      <w:numFmt w:val="bullet"/>
      <w:lvlText w:val="•"/>
      <w:lvlJc w:val="left"/>
      <w:pPr>
        <w:ind w:left="6756" w:hanging="449"/>
      </w:pPr>
      <w:rPr>
        <w:rFonts w:hint="default"/>
        <w:lang w:val="en-US" w:eastAsia="en-US" w:bidi="en-US"/>
      </w:rPr>
    </w:lvl>
    <w:lvl w:ilvl="7" w:tplc="D1E02E78">
      <w:numFmt w:val="bullet"/>
      <w:lvlText w:val="•"/>
      <w:lvlJc w:val="left"/>
      <w:pPr>
        <w:ind w:left="7722" w:hanging="449"/>
      </w:pPr>
      <w:rPr>
        <w:rFonts w:hint="default"/>
        <w:lang w:val="en-US" w:eastAsia="en-US" w:bidi="en-US"/>
      </w:rPr>
    </w:lvl>
    <w:lvl w:ilvl="8" w:tplc="1CDA3D42">
      <w:numFmt w:val="bullet"/>
      <w:lvlText w:val="•"/>
      <w:lvlJc w:val="left"/>
      <w:pPr>
        <w:ind w:left="8688" w:hanging="449"/>
      </w:pPr>
      <w:rPr>
        <w:rFonts w:hint="default"/>
        <w:lang w:val="en-US" w:eastAsia="en-US" w:bidi="en-US"/>
      </w:rPr>
    </w:lvl>
  </w:abstractNum>
  <w:abstractNum w:abstractNumId="2" w15:restartNumberingAfterBreak="0">
    <w:nsid w:val="69AE0A8A"/>
    <w:multiLevelType w:val="hybridMultilevel"/>
    <w:tmpl w:val="20F249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78126589">
    <w:abstractNumId w:val="1"/>
  </w:num>
  <w:num w:numId="2" w16cid:durableId="2006975294">
    <w:abstractNumId w:val="0"/>
  </w:num>
  <w:num w:numId="3" w16cid:durableId="62261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NTY1MDSxMDU0szEyUdpeDU4uLM/DyQAsNaALh/vYcsAAAA"/>
  </w:docVars>
  <w:rsids>
    <w:rsidRoot w:val="00E769BE"/>
    <w:rsid w:val="000119B1"/>
    <w:rsid w:val="000B5A0A"/>
    <w:rsid w:val="0011349A"/>
    <w:rsid w:val="001A29E0"/>
    <w:rsid w:val="001D5014"/>
    <w:rsid w:val="001E761B"/>
    <w:rsid w:val="002274D4"/>
    <w:rsid w:val="002535FA"/>
    <w:rsid w:val="00484AD2"/>
    <w:rsid w:val="004B6503"/>
    <w:rsid w:val="004D3983"/>
    <w:rsid w:val="00503A35"/>
    <w:rsid w:val="00547970"/>
    <w:rsid w:val="0058107C"/>
    <w:rsid w:val="006340B1"/>
    <w:rsid w:val="0064411F"/>
    <w:rsid w:val="006810EE"/>
    <w:rsid w:val="006F5ABB"/>
    <w:rsid w:val="00717B38"/>
    <w:rsid w:val="0078228A"/>
    <w:rsid w:val="008475C3"/>
    <w:rsid w:val="00852233"/>
    <w:rsid w:val="00866536"/>
    <w:rsid w:val="008E3099"/>
    <w:rsid w:val="00973149"/>
    <w:rsid w:val="00992531"/>
    <w:rsid w:val="009B645A"/>
    <w:rsid w:val="009D70AF"/>
    <w:rsid w:val="009F55B6"/>
    <w:rsid w:val="00A07886"/>
    <w:rsid w:val="00B12CFF"/>
    <w:rsid w:val="00B33EF3"/>
    <w:rsid w:val="00B8357C"/>
    <w:rsid w:val="00C1723B"/>
    <w:rsid w:val="00C27AB5"/>
    <w:rsid w:val="00C742A0"/>
    <w:rsid w:val="00CA0BF3"/>
    <w:rsid w:val="00CE000F"/>
    <w:rsid w:val="00D411DC"/>
    <w:rsid w:val="00D8088B"/>
    <w:rsid w:val="00DB5250"/>
    <w:rsid w:val="00DB6E71"/>
    <w:rsid w:val="00DC32E6"/>
    <w:rsid w:val="00E769BE"/>
    <w:rsid w:val="00EE4935"/>
    <w:rsid w:val="00EF09C0"/>
    <w:rsid w:val="00F05C2E"/>
    <w:rsid w:val="00F9159D"/>
    <w:rsid w:val="00FC0E09"/>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E031"/>
  <w15:docId w15:val="{66E7F337-EB32-42C8-BC03-46BCABCB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1"/>
      <w:outlineLvl w:val="0"/>
    </w:pPr>
    <w:rPr>
      <w:b/>
      <w:bCs/>
      <w:sz w:val="32"/>
      <w:szCs w:val="32"/>
    </w:rPr>
  </w:style>
  <w:style w:type="paragraph" w:styleId="Heading2">
    <w:name w:val="heading 2"/>
    <w:basedOn w:val="Normal"/>
    <w:uiPriority w:val="1"/>
    <w:qFormat/>
    <w:pPr>
      <w:ind w:left="49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479"/>
    </w:pPr>
  </w:style>
  <w:style w:type="paragraph" w:customStyle="1" w:styleId="TableParagraph">
    <w:name w:val="Table Paragraph"/>
    <w:basedOn w:val="Normal"/>
    <w:uiPriority w:val="1"/>
    <w:qFormat/>
    <w:pPr>
      <w:spacing w:before="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www.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5" ma:contentTypeDescription="Create a new document." ma:contentTypeScope="" ma:versionID="fd6ccb583953b0975a773d47c1cae4bc">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8348023df0bcbfc89d704b1e7d1f2c0f"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4BB66-9754-4F93-B548-46CB0C99F2E2}">
  <ds:schemaRefs>
    <ds:schemaRef ds:uri="http://schemas.microsoft.com/sharepoint/v3/contenttype/forms"/>
  </ds:schemaRefs>
</ds:datastoreItem>
</file>

<file path=customXml/itemProps2.xml><?xml version="1.0" encoding="utf-8"?>
<ds:datastoreItem xmlns:ds="http://schemas.openxmlformats.org/officeDocument/2006/customXml" ds:itemID="{B813D8BC-690E-457F-A4FD-9E84ABF4A6BE}">
  <ds:schemaRefs>
    <ds:schemaRef ds:uri="http://schemas.microsoft.com/office/2006/metadata/properties"/>
    <ds:schemaRef ds:uri="http://schemas.microsoft.com/office/infopath/2007/PartnerControls"/>
    <ds:schemaRef ds:uri="1faa63a0-9110-49cb-b63e-adf8dd014b59"/>
  </ds:schemaRefs>
</ds:datastoreItem>
</file>

<file path=customXml/itemProps3.xml><?xml version="1.0" encoding="utf-8"?>
<ds:datastoreItem xmlns:ds="http://schemas.openxmlformats.org/officeDocument/2006/customXml" ds:itemID="{6521A037-C8D5-43B0-A9D9-9E96376B4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Matt Homer</cp:lastModifiedBy>
  <cp:revision>10</cp:revision>
  <cp:lastPrinted>2020-08-17T21:21:00Z</cp:lastPrinted>
  <dcterms:created xsi:type="dcterms:W3CDTF">2025-08-20T23:51:00Z</dcterms:created>
  <dcterms:modified xsi:type="dcterms:W3CDTF">2026-06-08T15:54:00Z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2020-06-03T00:00:00Z</vt:filetime>
  </property>
  <property fmtid="{D5CDD505-2E9C-101B-9397-08002B2CF9AE}" pid="5" name="ContentTypeId">
    <vt:lpwstr>0x010100255B00C5952C41408770DCEA0B7C111C</vt:lpwstr>
  </property>
</Properties>
</file>