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0DD" w:rsidRPr="00A830DD" w:rsidRDefault="00A830DD" w:rsidP="00A830DD">
      <w:pPr>
        <w:spacing w:after="0" w:line="240" w:lineRule="auto"/>
        <w:ind w:left="1908"/>
        <w:rPr>
          <w:rFonts w:ascii="Times New Roman" w:eastAsia="Times New Roman" w:hAnsi="Times New Roman" w:cs="Times New Roman"/>
          <w:sz w:val="24"/>
          <w:szCs w:val="24"/>
        </w:rPr>
      </w:pPr>
      <w:r>
        <w:t>  </w:t>
      </w:r>
      <w:r w:rsidRPr="00A830DD">
        <w:rPr>
          <w:rFonts w:ascii="Calibri" w:eastAsia="Times New Roman" w:hAnsi="Calibri" w:cs="Calibri"/>
          <w:b/>
          <w:bCs/>
          <w:color w:val="000000"/>
          <w:sz w:val="32"/>
          <w:szCs w:val="32"/>
        </w:rPr>
        <w:t>          CHEF 1205 001 TR Sanitation &amp; Safety</w:t>
      </w:r>
    </w:p>
    <w:p w:rsidR="00A830DD" w:rsidRPr="00A830DD" w:rsidRDefault="00A830DD" w:rsidP="00A830DD">
      <w:pPr>
        <w:spacing w:after="9" w:line="240" w:lineRule="auto"/>
        <w:ind w:left="86" w:hanging="10"/>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Course Syllabus: </w:t>
      </w:r>
      <w:r w:rsidRPr="00A830DD">
        <w:rPr>
          <w:rFonts w:ascii="Times New Roman" w:eastAsia="Times New Roman" w:hAnsi="Times New Roman" w:cs="Times New Roman"/>
          <w:color w:val="000000"/>
          <w:sz w:val="24"/>
          <w:szCs w:val="24"/>
        </w:rPr>
        <w:t>Fall 2026</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sz w:val="24"/>
          <w:szCs w:val="24"/>
        </w:rPr>
        <w:br/>
      </w:r>
      <w:r w:rsidRPr="00A830DD">
        <w:rPr>
          <w:noProof/>
        </w:rPr>
        <w:drawing>
          <wp:inline distT="0" distB="0" distL="0" distR="0" wp14:anchorId="584F18F5" wp14:editId="7107DC26">
            <wp:extent cx="5935980" cy="22860"/>
            <wp:effectExtent l="0" t="0" r="0" b="0"/>
            <wp:docPr id="2" name="Picture 2" descr="C:\Users\joel.skipper\AppData\Local\Microsoft\Windows\INetCache\Content.MSO\FC2732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el.skipper\AppData\Local\Microsoft\Windows\INetCache\Content.MSO\FC2732F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5980" cy="22860"/>
                    </a:xfrm>
                    <a:prstGeom prst="rect">
                      <a:avLst/>
                    </a:prstGeom>
                    <a:noFill/>
                    <a:ln>
                      <a:noFill/>
                    </a:ln>
                  </pic:spPr>
                </pic:pic>
              </a:graphicData>
            </a:graphic>
          </wp:inline>
        </w:drawing>
      </w:r>
    </w:p>
    <w:p w:rsidR="00A830DD" w:rsidRPr="00A830DD" w:rsidRDefault="00A830DD" w:rsidP="00A830DD">
      <w:pPr>
        <w:spacing w:after="44" w:line="240" w:lineRule="auto"/>
        <w:ind w:left="1908" w:right="421"/>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i/>
          <w:iCs/>
          <w:color w:val="000000"/>
          <w:sz w:val="18"/>
          <w:szCs w:val="18"/>
        </w:rPr>
        <w:t>“Northeast Texas Community College exists to provide personal, dynamic learning experiences empowering students to succeed.”</w:t>
      </w:r>
    </w:p>
    <w:p w:rsidR="00A830DD" w:rsidRPr="00A830DD" w:rsidRDefault="00A830DD" w:rsidP="00A830DD">
      <w:pPr>
        <w:spacing w:after="0" w:line="240" w:lineRule="auto"/>
        <w:ind w:left="1908"/>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8"/>
          <w:szCs w:val="28"/>
        </w:rPr>
        <w:t>Instructor: Chef Joel Skipper</w:t>
      </w:r>
    </w:p>
    <w:p w:rsidR="00A830DD" w:rsidRPr="00A830DD" w:rsidRDefault="00A830DD" w:rsidP="00A830DD">
      <w:pPr>
        <w:spacing w:after="10" w:line="240" w:lineRule="auto"/>
        <w:ind w:left="1908" w:hanging="10"/>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Office: </w:t>
      </w:r>
      <w:r w:rsidRPr="00A830DD">
        <w:rPr>
          <w:rFonts w:ascii="Times New Roman" w:eastAsia="Times New Roman" w:hAnsi="Times New Roman" w:cs="Times New Roman"/>
          <w:color w:val="000000"/>
          <w:sz w:val="24"/>
          <w:szCs w:val="24"/>
        </w:rPr>
        <w:t>Winnsboro, Tx</w:t>
      </w:r>
    </w:p>
    <w:p w:rsidR="00A830DD" w:rsidRPr="00A830DD" w:rsidRDefault="00A830DD" w:rsidP="00A830DD">
      <w:pPr>
        <w:spacing w:after="10" w:line="240" w:lineRule="auto"/>
        <w:ind w:left="1908" w:hanging="10"/>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Phone: </w:t>
      </w:r>
      <w:r w:rsidRPr="00A830DD">
        <w:rPr>
          <w:rFonts w:ascii="Times New Roman" w:eastAsia="Times New Roman" w:hAnsi="Times New Roman" w:cs="Times New Roman"/>
          <w:color w:val="000000"/>
          <w:sz w:val="24"/>
          <w:szCs w:val="24"/>
        </w:rPr>
        <w:t>903.342.3641 room 613</w:t>
      </w:r>
    </w:p>
    <w:p w:rsidR="00A830DD" w:rsidRPr="00A830DD" w:rsidRDefault="00A830DD" w:rsidP="00A830DD">
      <w:pPr>
        <w:spacing w:after="10" w:line="240" w:lineRule="auto"/>
        <w:ind w:left="1916" w:hanging="10"/>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Email: </w:t>
      </w:r>
      <w:r w:rsidRPr="00A830DD">
        <w:rPr>
          <w:rFonts w:ascii="Times New Roman" w:eastAsia="Times New Roman" w:hAnsi="Times New Roman" w:cs="Times New Roman"/>
          <w:color w:val="000000"/>
          <w:sz w:val="24"/>
          <w:szCs w:val="24"/>
        </w:rPr>
        <w:t>jwskipper@ntcc.edu</w:t>
      </w:r>
    </w:p>
    <w:tbl>
      <w:tblPr>
        <w:tblW w:w="0" w:type="auto"/>
        <w:tblCellMar>
          <w:top w:w="15" w:type="dxa"/>
          <w:left w:w="15" w:type="dxa"/>
          <w:bottom w:w="15" w:type="dxa"/>
          <w:right w:w="15" w:type="dxa"/>
        </w:tblCellMar>
        <w:tblLook w:val="04A0" w:firstRow="1" w:lastRow="0" w:firstColumn="1" w:lastColumn="0" w:noHBand="0" w:noVBand="1"/>
      </w:tblPr>
      <w:tblGrid>
        <w:gridCol w:w="1468"/>
        <w:gridCol w:w="1264"/>
        <w:gridCol w:w="1221"/>
        <w:gridCol w:w="1376"/>
        <w:gridCol w:w="1221"/>
        <w:gridCol w:w="1085"/>
        <w:gridCol w:w="961"/>
      </w:tblGrid>
      <w:tr w:rsidR="00A830DD" w:rsidRPr="00A830DD" w:rsidTr="00A830DD">
        <w:trPr>
          <w:trHeight w:val="308"/>
        </w:trPr>
        <w:tc>
          <w:tcPr>
            <w:tcW w:w="0" w:type="auto"/>
            <w:vMerge w:val="restart"/>
            <w:tcBorders>
              <w:top w:val="single" w:sz="8" w:space="0" w:color="000000"/>
              <w:left w:val="single" w:sz="8" w:space="0" w:color="000000"/>
              <w:bottom w:val="single" w:sz="8" w:space="0" w:color="000000"/>
              <w:right w:val="single" w:sz="6"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ind w:left="32"/>
              <w:jc w:val="center"/>
              <w:rPr>
                <w:rFonts w:ascii="Times New Roman" w:eastAsia="Times New Roman" w:hAnsi="Times New Roman" w:cs="Times New Roman"/>
                <w:sz w:val="24"/>
                <w:szCs w:val="24"/>
              </w:rPr>
            </w:pPr>
            <w:proofErr w:type="gramStart"/>
            <w:r w:rsidRPr="00A830DD">
              <w:rPr>
                <w:rFonts w:ascii="Times New Roman" w:eastAsia="Times New Roman" w:hAnsi="Times New Roman" w:cs="Times New Roman"/>
                <w:b/>
                <w:bCs/>
                <w:color w:val="000000"/>
                <w:sz w:val="20"/>
                <w:szCs w:val="20"/>
              </w:rPr>
              <w:t>Office  Hours</w:t>
            </w:r>
            <w:proofErr w:type="gramEnd"/>
            <w:r w:rsidRPr="00A830DD">
              <w:rPr>
                <w:rFonts w:ascii="Times New Roman" w:eastAsia="Times New Roman" w:hAnsi="Times New Roman" w:cs="Times New Roman"/>
                <w:b/>
                <w:bCs/>
                <w:color w:val="000000"/>
                <w:sz w:val="20"/>
                <w:szCs w:val="20"/>
              </w:rPr>
              <w:t> </w:t>
            </w:r>
          </w:p>
        </w:tc>
        <w:tc>
          <w:tcPr>
            <w:tcW w:w="0" w:type="auto"/>
            <w:tcBorders>
              <w:top w:val="single" w:sz="8" w:space="0" w:color="000000"/>
              <w:left w:val="single" w:sz="6" w:space="0" w:color="000000"/>
              <w:bottom w:val="single" w:sz="4" w:space="0" w:color="FFFFFF"/>
              <w:right w:val="single" w:sz="6" w:space="0" w:color="000000"/>
            </w:tcBorders>
            <w:tcMar>
              <w:top w:w="19" w:type="dxa"/>
              <w:left w:w="115" w:type="dxa"/>
              <w:bottom w:w="0" w:type="dxa"/>
              <w:right w:w="115" w:type="dxa"/>
            </w:tcMar>
            <w:hideMark/>
          </w:tcPr>
          <w:p w:rsidR="00A830DD" w:rsidRPr="00A830DD" w:rsidRDefault="00A830DD" w:rsidP="00A830DD">
            <w:pPr>
              <w:spacing w:after="0" w:line="240" w:lineRule="auto"/>
              <w:ind w:left="108"/>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0"/>
                <w:szCs w:val="20"/>
              </w:rPr>
              <w:t>Monday </w:t>
            </w:r>
          </w:p>
        </w:tc>
        <w:tc>
          <w:tcPr>
            <w:tcW w:w="0" w:type="auto"/>
            <w:tcBorders>
              <w:top w:val="single" w:sz="8" w:space="0" w:color="000000"/>
              <w:left w:val="single" w:sz="6" w:space="0" w:color="000000"/>
              <w:bottom w:val="single" w:sz="4" w:space="0" w:color="FFFFFF"/>
              <w:right w:val="single" w:sz="6" w:space="0" w:color="000000"/>
            </w:tcBorders>
            <w:tcMar>
              <w:top w:w="19" w:type="dxa"/>
              <w:left w:w="115" w:type="dxa"/>
              <w:bottom w:w="0" w:type="dxa"/>
              <w:right w:w="115" w:type="dxa"/>
            </w:tcMar>
            <w:hideMark/>
          </w:tcPr>
          <w:p w:rsidR="00A830DD" w:rsidRPr="00A830DD" w:rsidRDefault="00A830DD" w:rsidP="00A830DD">
            <w:pPr>
              <w:spacing w:after="0" w:line="240" w:lineRule="auto"/>
              <w:ind w:left="107"/>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0"/>
                <w:szCs w:val="20"/>
              </w:rPr>
              <w:t>Tuesday </w:t>
            </w:r>
          </w:p>
        </w:tc>
        <w:tc>
          <w:tcPr>
            <w:tcW w:w="0" w:type="auto"/>
            <w:tcBorders>
              <w:top w:val="single" w:sz="8" w:space="0" w:color="000000"/>
              <w:left w:val="single" w:sz="6" w:space="0" w:color="000000"/>
              <w:bottom w:val="single" w:sz="4" w:space="0" w:color="FFFFFF"/>
              <w:right w:val="single" w:sz="6" w:space="0" w:color="000000"/>
            </w:tcBorders>
            <w:tcMar>
              <w:top w:w="19" w:type="dxa"/>
              <w:left w:w="115" w:type="dxa"/>
              <w:bottom w:w="0" w:type="dxa"/>
              <w:right w:w="115" w:type="dxa"/>
            </w:tcMar>
            <w:hideMark/>
          </w:tcPr>
          <w:p w:rsidR="00A830DD" w:rsidRPr="00A830DD" w:rsidRDefault="00A830DD" w:rsidP="00A830DD">
            <w:pPr>
              <w:spacing w:after="0" w:line="240" w:lineRule="auto"/>
              <w:ind w:left="106"/>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0"/>
                <w:szCs w:val="20"/>
              </w:rPr>
              <w:t>Wednesday </w:t>
            </w:r>
          </w:p>
        </w:tc>
        <w:tc>
          <w:tcPr>
            <w:tcW w:w="0" w:type="auto"/>
            <w:tcBorders>
              <w:top w:val="single" w:sz="8" w:space="0" w:color="000000"/>
              <w:left w:val="single" w:sz="6" w:space="0" w:color="000000"/>
              <w:bottom w:val="single" w:sz="4" w:space="0" w:color="FFFFFF"/>
              <w:right w:val="single" w:sz="6" w:space="0" w:color="000000"/>
            </w:tcBorders>
            <w:tcMar>
              <w:top w:w="19" w:type="dxa"/>
              <w:left w:w="115" w:type="dxa"/>
              <w:bottom w:w="0" w:type="dxa"/>
              <w:right w:w="115" w:type="dxa"/>
            </w:tcMar>
            <w:hideMark/>
          </w:tcPr>
          <w:p w:rsidR="00A830DD" w:rsidRPr="00A830DD" w:rsidRDefault="00A830DD" w:rsidP="00A830DD">
            <w:pPr>
              <w:spacing w:after="0" w:line="240" w:lineRule="auto"/>
              <w:ind w:left="106"/>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0"/>
                <w:szCs w:val="20"/>
              </w:rPr>
              <w:t>Thursday </w:t>
            </w:r>
          </w:p>
        </w:tc>
        <w:tc>
          <w:tcPr>
            <w:tcW w:w="0" w:type="auto"/>
            <w:tcBorders>
              <w:top w:val="single" w:sz="8" w:space="0" w:color="000000"/>
              <w:left w:val="single" w:sz="6" w:space="0" w:color="000000"/>
              <w:bottom w:val="single" w:sz="4" w:space="0" w:color="FFFFFF"/>
              <w:right w:val="single" w:sz="6" w:space="0" w:color="000000"/>
            </w:tcBorders>
            <w:tcMar>
              <w:top w:w="19" w:type="dxa"/>
              <w:left w:w="115" w:type="dxa"/>
              <w:bottom w:w="0" w:type="dxa"/>
              <w:right w:w="115" w:type="dxa"/>
            </w:tcMar>
            <w:hideMark/>
          </w:tcPr>
          <w:p w:rsidR="00A830DD" w:rsidRPr="00A830DD" w:rsidRDefault="00A830DD" w:rsidP="00A830DD">
            <w:pPr>
              <w:spacing w:after="0" w:line="240" w:lineRule="auto"/>
              <w:ind w:left="103"/>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0"/>
                <w:szCs w:val="20"/>
              </w:rPr>
              <w:t>Friday </w:t>
            </w:r>
          </w:p>
        </w:tc>
        <w:tc>
          <w:tcPr>
            <w:tcW w:w="0" w:type="auto"/>
            <w:tcBorders>
              <w:top w:val="single" w:sz="8" w:space="0" w:color="000000"/>
              <w:left w:val="single" w:sz="6" w:space="0" w:color="000000"/>
              <w:bottom w:val="single" w:sz="4" w:space="0" w:color="FFFFFF"/>
              <w:right w:val="single" w:sz="8" w:space="0" w:color="000000"/>
            </w:tcBorders>
            <w:tcMar>
              <w:top w:w="19" w:type="dxa"/>
              <w:left w:w="115" w:type="dxa"/>
              <w:bottom w:w="0" w:type="dxa"/>
              <w:right w:w="115" w:type="dxa"/>
            </w:tcMar>
            <w:hideMark/>
          </w:tcPr>
          <w:p w:rsidR="00A830DD" w:rsidRPr="00A830DD" w:rsidRDefault="00A830DD" w:rsidP="00A830DD">
            <w:pPr>
              <w:spacing w:after="0" w:line="240" w:lineRule="auto"/>
              <w:ind w:left="103"/>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0"/>
                <w:szCs w:val="20"/>
              </w:rPr>
              <w:t>Online </w:t>
            </w:r>
          </w:p>
        </w:tc>
      </w:tr>
      <w:tr w:rsidR="00A830DD" w:rsidRPr="00A830DD" w:rsidTr="00A830DD">
        <w:trPr>
          <w:trHeight w:val="500"/>
        </w:trPr>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A830DD" w:rsidRPr="00A830DD" w:rsidRDefault="00A830DD" w:rsidP="00A830DD">
            <w:pPr>
              <w:spacing w:after="0" w:line="240" w:lineRule="auto"/>
              <w:rPr>
                <w:rFonts w:ascii="Times New Roman" w:eastAsia="Times New Roman" w:hAnsi="Times New Roman" w:cs="Times New Roman"/>
                <w:sz w:val="24"/>
                <w:szCs w:val="24"/>
              </w:rPr>
            </w:pPr>
          </w:p>
        </w:tc>
        <w:tc>
          <w:tcPr>
            <w:tcW w:w="0" w:type="auto"/>
            <w:tcBorders>
              <w:top w:val="single" w:sz="4" w:space="0" w:color="FFFFFF"/>
              <w:left w:val="single" w:sz="6" w:space="0" w:color="000000"/>
              <w:bottom w:val="single" w:sz="8" w:space="0" w:color="000000"/>
              <w:right w:val="single" w:sz="6"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ind w:left="108"/>
              <w:jc w:val="center"/>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0"/>
                <w:szCs w:val="20"/>
              </w:rPr>
              <w:t>8:00-12:30</w:t>
            </w:r>
            <w:r w:rsidRPr="00A830DD">
              <w:rPr>
                <w:rFonts w:ascii="Times New Roman" w:eastAsia="Times New Roman" w:hAnsi="Times New Roman" w:cs="Times New Roman"/>
                <w:color w:val="000000"/>
                <w:sz w:val="19"/>
                <w:szCs w:val="19"/>
              </w:rPr>
              <w:t> </w:t>
            </w:r>
          </w:p>
        </w:tc>
        <w:tc>
          <w:tcPr>
            <w:tcW w:w="0" w:type="auto"/>
            <w:tcBorders>
              <w:top w:val="single" w:sz="4" w:space="0" w:color="FFFFFF"/>
              <w:left w:val="single" w:sz="6" w:space="0" w:color="000000"/>
              <w:bottom w:val="single" w:sz="8" w:space="0" w:color="000000"/>
              <w:right w:val="single" w:sz="6"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ind w:left="109"/>
              <w:jc w:val="center"/>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19"/>
                <w:szCs w:val="19"/>
              </w:rPr>
              <w:t>8:00-12:30 </w:t>
            </w:r>
          </w:p>
        </w:tc>
        <w:tc>
          <w:tcPr>
            <w:tcW w:w="0" w:type="auto"/>
            <w:tcBorders>
              <w:top w:val="single" w:sz="4" w:space="0" w:color="FFFFFF"/>
              <w:left w:val="single" w:sz="6" w:space="0" w:color="000000"/>
              <w:bottom w:val="single" w:sz="8" w:space="0" w:color="000000"/>
              <w:right w:val="single" w:sz="6"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ind w:left="1"/>
              <w:jc w:val="center"/>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19"/>
                <w:szCs w:val="19"/>
              </w:rPr>
              <w:t>8:00-12:30</w:t>
            </w:r>
            <w:r w:rsidRPr="00A830DD">
              <w:rPr>
                <w:rFonts w:ascii="Times New Roman" w:eastAsia="Times New Roman" w:hAnsi="Times New Roman" w:cs="Times New Roman"/>
                <w:color w:val="FF0000"/>
                <w:sz w:val="19"/>
                <w:szCs w:val="19"/>
              </w:rPr>
              <w:t> </w:t>
            </w:r>
          </w:p>
        </w:tc>
        <w:tc>
          <w:tcPr>
            <w:tcW w:w="0" w:type="auto"/>
            <w:tcBorders>
              <w:top w:val="single" w:sz="4" w:space="0" w:color="FFFFFF"/>
              <w:left w:val="single" w:sz="6" w:space="0" w:color="000000"/>
              <w:bottom w:val="single" w:sz="8" w:space="0" w:color="000000"/>
              <w:right w:val="single" w:sz="6"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ind w:left="109"/>
              <w:jc w:val="center"/>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19"/>
                <w:szCs w:val="19"/>
              </w:rPr>
              <w:t>8:00-12:30</w:t>
            </w:r>
            <w:r w:rsidRPr="00A830DD">
              <w:rPr>
                <w:rFonts w:ascii="Times New Roman" w:eastAsia="Times New Roman" w:hAnsi="Times New Roman" w:cs="Times New Roman"/>
                <w:color w:val="FF0000"/>
                <w:sz w:val="19"/>
                <w:szCs w:val="19"/>
              </w:rPr>
              <w:t> </w:t>
            </w:r>
          </w:p>
        </w:tc>
        <w:tc>
          <w:tcPr>
            <w:tcW w:w="0" w:type="auto"/>
            <w:tcBorders>
              <w:top w:val="single" w:sz="4" w:space="0" w:color="FFFFFF"/>
              <w:left w:val="single" w:sz="6" w:space="0" w:color="000000"/>
              <w:bottom w:val="single" w:sz="8" w:space="0" w:color="000000"/>
              <w:right w:val="single" w:sz="6"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jc w:val="center"/>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19"/>
                <w:szCs w:val="19"/>
              </w:rPr>
              <w:t>Appt Only</w:t>
            </w:r>
            <w:r w:rsidRPr="00A830DD">
              <w:rPr>
                <w:rFonts w:ascii="Times New Roman" w:eastAsia="Times New Roman" w:hAnsi="Times New Roman" w:cs="Times New Roman"/>
                <w:color w:val="FF0000"/>
                <w:sz w:val="19"/>
                <w:szCs w:val="19"/>
              </w:rPr>
              <w:t> </w:t>
            </w:r>
          </w:p>
        </w:tc>
        <w:tc>
          <w:tcPr>
            <w:tcW w:w="0" w:type="auto"/>
            <w:tcBorders>
              <w:top w:val="single" w:sz="4" w:space="0" w:color="FFFFFF"/>
              <w:left w:val="single" w:sz="6" w:space="0" w:color="000000"/>
              <w:bottom w:val="single" w:sz="8" w:space="0" w:color="000000"/>
              <w:right w:val="single" w:sz="8" w:space="0" w:color="000000"/>
            </w:tcBorders>
            <w:tcMar>
              <w:top w:w="19" w:type="dxa"/>
              <w:left w:w="115" w:type="dxa"/>
              <w:bottom w:w="0" w:type="dxa"/>
              <w:right w:w="115" w:type="dxa"/>
            </w:tcMar>
            <w:vAlign w:val="center"/>
            <w:hideMark/>
          </w:tcPr>
          <w:p w:rsidR="00A830DD" w:rsidRPr="00A830DD" w:rsidRDefault="00A830DD" w:rsidP="00A830DD">
            <w:pPr>
              <w:spacing w:after="0" w:line="240" w:lineRule="auto"/>
              <w:ind w:left="203"/>
              <w:jc w:val="center"/>
              <w:rPr>
                <w:rFonts w:ascii="Times New Roman" w:eastAsia="Times New Roman" w:hAnsi="Times New Roman" w:cs="Times New Roman"/>
                <w:sz w:val="24"/>
                <w:szCs w:val="24"/>
              </w:rPr>
            </w:pPr>
            <w:r w:rsidRPr="00A830DD">
              <w:rPr>
                <w:rFonts w:ascii="Times New Roman" w:eastAsia="Times New Roman" w:hAnsi="Times New Roman" w:cs="Times New Roman"/>
                <w:color w:val="FF0000"/>
                <w:sz w:val="19"/>
                <w:szCs w:val="19"/>
              </w:rPr>
              <w:t> </w:t>
            </w:r>
          </w:p>
        </w:tc>
      </w:tr>
    </w:tbl>
    <w:p w:rsidR="00A830DD" w:rsidRPr="00A830DD" w:rsidRDefault="00A830DD" w:rsidP="00A830DD">
      <w:pPr>
        <w:spacing w:after="0" w:line="240" w:lineRule="auto"/>
        <w:ind w:right="203"/>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i/>
          <w:iCs/>
          <w:color w:val="000000"/>
          <w:sz w:val="28"/>
          <w:szCs w:val="28"/>
        </w:rPr>
        <w:t> </w:t>
      </w:r>
    </w:p>
    <w:p w:rsidR="00A830DD" w:rsidRPr="00A830DD" w:rsidRDefault="00A830DD" w:rsidP="00A830DD">
      <w:pPr>
        <w:spacing w:after="0" w:line="240" w:lineRule="auto"/>
        <w:ind w:left="216" w:hanging="1786"/>
        <w:jc w:val="center"/>
        <w:rPr>
          <w:rFonts w:ascii="Times New Roman" w:eastAsia="Times New Roman" w:hAnsi="Times New Roman" w:cs="Times New Roman"/>
          <w:sz w:val="24"/>
          <w:szCs w:val="24"/>
        </w:rPr>
      </w:pPr>
      <w:r w:rsidRPr="00A830DD">
        <w:rPr>
          <w:rFonts w:ascii="Times New Roman" w:eastAsia="Times New Roman" w:hAnsi="Times New Roman" w:cs="Times New Roman"/>
          <w:b/>
          <w:bCs/>
          <w:i/>
          <w:iCs/>
          <w:color w:val="000000"/>
          <w:sz w:val="28"/>
          <w:szCs w:val="28"/>
        </w:rPr>
        <w:t>This syllabus serves as the documentati</w:t>
      </w:r>
      <w:bookmarkStart w:id="0" w:name="_GoBack"/>
      <w:bookmarkEnd w:id="0"/>
      <w:r w:rsidRPr="00A830DD">
        <w:rPr>
          <w:rFonts w:ascii="Times New Roman" w:eastAsia="Times New Roman" w:hAnsi="Times New Roman" w:cs="Times New Roman"/>
          <w:b/>
          <w:bCs/>
          <w:i/>
          <w:iCs/>
          <w:color w:val="000000"/>
          <w:sz w:val="28"/>
          <w:szCs w:val="28"/>
        </w:rPr>
        <w:t>on for all course policies and requirements, assignments, and instructor/student responsibilities.</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i/>
          <w:iCs/>
          <w:color w:val="000000"/>
          <w:sz w:val="24"/>
          <w:szCs w:val="24"/>
        </w:rPr>
        <w:t> </w:t>
      </w:r>
    </w:p>
    <w:p w:rsidR="00A830DD" w:rsidRPr="00A830DD" w:rsidRDefault="00A830DD" w:rsidP="00A830DD">
      <w:pPr>
        <w:spacing w:after="7" w:line="240" w:lineRule="auto"/>
        <w:ind w:left="101" w:right="264"/>
        <w:rPr>
          <w:rFonts w:ascii="Times New Roman" w:eastAsia="Times New Roman" w:hAnsi="Times New Roman" w:cs="Times New Roman"/>
          <w:sz w:val="24"/>
          <w:szCs w:val="24"/>
        </w:rPr>
      </w:pPr>
      <w:r w:rsidRPr="00A830DD">
        <w:rPr>
          <w:rFonts w:ascii="Times New Roman" w:eastAsia="Times New Roman" w:hAnsi="Times New Roman" w:cs="Times New Roman"/>
          <w:i/>
          <w:iCs/>
          <w:color w:val="000000"/>
          <w:sz w:val="24"/>
          <w:szCs w:val="24"/>
        </w:rPr>
        <w:t>Information relative to the delivery of the content contained in this syllabus is subject to change. Should that happen, the student will be notified.</w:t>
      </w:r>
      <w:r w:rsidRPr="00A830DD">
        <w:rPr>
          <w:rFonts w:ascii="Times New Roman" w:eastAsia="Times New Roman" w:hAnsi="Times New Roman" w:cs="Times New Roman"/>
          <w:color w:val="000000"/>
          <w:sz w:val="24"/>
          <w:szCs w:val="24"/>
        </w:rPr>
        <w:t>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i/>
          <w:iCs/>
          <w:color w:val="000000"/>
          <w:sz w:val="24"/>
          <w:szCs w:val="24"/>
        </w:rPr>
        <w:t> </w:t>
      </w:r>
    </w:p>
    <w:p w:rsidR="00A830DD" w:rsidRPr="00A830DD" w:rsidRDefault="00A830DD" w:rsidP="00A830DD">
      <w:pPr>
        <w:spacing w:after="10" w:line="240" w:lineRule="auto"/>
        <w:ind w:left="86" w:right="188"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Course Description: </w:t>
      </w:r>
      <w:r w:rsidRPr="00A830DD">
        <w:rPr>
          <w:rFonts w:ascii="Times New Roman" w:eastAsia="Times New Roman" w:hAnsi="Times New Roman" w:cs="Times New Roman"/>
          <w:color w:val="000000"/>
          <w:sz w:val="24"/>
          <w:szCs w:val="24"/>
        </w:rPr>
        <w:t>A study of personal cleanliness; sanitary practices in food preparation; causes investigation control of illness caused by food contamination (Hazard Analysis Critical Control Points); and workplace safety standards. 2 credit hours.</w:t>
      </w:r>
      <w:r w:rsidRPr="00A830DD">
        <w:rPr>
          <w:rFonts w:ascii="Times New Roman" w:eastAsia="Times New Roman" w:hAnsi="Times New Roman" w:cs="Times New Roman"/>
          <w:color w:val="FF0000"/>
          <w:sz w:val="24"/>
          <w:szCs w:val="24"/>
        </w:rPr>
        <w:t>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Prerequisite(s):</w:t>
      </w:r>
      <w:r w:rsidRPr="00A830DD">
        <w:rPr>
          <w:rFonts w:ascii="Times New Roman" w:eastAsia="Times New Roman" w:hAnsi="Times New Roman" w:cs="Times New Roman"/>
          <w:color w:val="000000"/>
          <w:sz w:val="24"/>
          <w:szCs w:val="24"/>
        </w:rPr>
        <w:t xml:space="preserve"> None</w:t>
      </w:r>
      <w:r w:rsidRPr="00A830DD">
        <w:rPr>
          <w:rFonts w:ascii="Times New Roman" w:eastAsia="Times New Roman" w:hAnsi="Times New Roman" w:cs="Times New Roman"/>
          <w:color w:val="FF0000"/>
          <w:sz w:val="24"/>
          <w:szCs w:val="24"/>
        </w:rPr>
        <w:t>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10"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Student Learning Outcomes: </w:t>
      </w:r>
      <w:r w:rsidRPr="00A830DD">
        <w:rPr>
          <w:rFonts w:ascii="Times New Roman" w:eastAsia="Times New Roman" w:hAnsi="Times New Roman" w:cs="Times New Roman"/>
          <w:color w:val="000000"/>
          <w:sz w:val="24"/>
          <w:szCs w:val="24"/>
        </w:rPr>
        <w:t>All students will pass the SERVE SAFE Certification at the end of this course.</w:t>
      </w:r>
      <w:r w:rsidRPr="00A830DD">
        <w:rPr>
          <w:rFonts w:ascii="Times New Roman" w:eastAsia="Times New Roman" w:hAnsi="Times New Roman" w:cs="Times New Roman"/>
          <w:color w:val="FF0000"/>
          <w:sz w:val="24"/>
          <w:szCs w:val="24"/>
        </w:rPr>
        <w:t>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10"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Evaluation/Grading Policy: </w:t>
      </w:r>
      <w:r w:rsidRPr="00A830DD">
        <w:rPr>
          <w:rFonts w:ascii="Times New Roman" w:eastAsia="Times New Roman" w:hAnsi="Times New Roman" w:cs="Times New Roman"/>
          <w:color w:val="000000"/>
          <w:sz w:val="24"/>
          <w:szCs w:val="24"/>
        </w:rPr>
        <w:t>All students will be graded on attendance, dress code, class participation and exams.  </w:t>
      </w:r>
    </w:p>
    <w:p w:rsidR="00A830DD" w:rsidRPr="00A830DD" w:rsidRDefault="00A830DD" w:rsidP="00A830DD">
      <w:pPr>
        <w:spacing w:after="49"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FF0000"/>
          <w:sz w:val="23"/>
          <w:szCs w:val="23"/>
        </w:rPr>
        <w:t>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xml:space="preserve">Required Instructional Materials: </w:t>
      </w:r>
      <w:r w:rsidRPr="00A830DD">
        <w:rPr>
          <w:rFonts w:ascii="Cambria" w:eastAsia="Times New Roman" w:hAnsi="Cambria" w:cs="Times New Roman"/>
          <w:i/>
          <w:iCs/>
          <w:color w:val="000000"/>
        </w:rPr>
        <w:t>The Food Protection Manager’s Handbook</w:t>
      </w:r>
      <w:r w:rsidRPr="00A830DD">
        <w:rPr>
          <w:rFonts w:ascii="Cambria" w:eastAsia="Times New Roman" w:hAnsi="Cambria" w:cs="Times New Roman"/>
          <w:color w:val="243F60"/>
          <w:sz w:val="24"/>
          <w:szCs w:val="24"/>
        </w:rPr>
        <w:t> </w:t>
      </w:r>
    </w:p>
    <w:p w:rsidR="00A830DD" w:rsidRPr="00A830DD" w:rsidRDefault="00A830DD" w:rsidP="00A830DD">
      <w:pPr>
        <w:spacing w:after="4"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3"/>
          <w:szCs w:val="23"/>
        </w:rPr>
        <w:t> </w:t>
      </w:r>
    </w:p>
    <w:p w:rsidR="00A830DD" w:rsidRPr="00A830DD" w:rsidRDefault="00A830DD" w:rsidP="00A830DD">
      <w:pPr>
        <w:spacing w:after="1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xml:space="preserve">Publisher: </w:t>
      </w:r>
      <w:r w:rsidRPr="00A830DD">
        <w:rPr>
          <w:rFonts w:ascii="Calibri" w:eastAsia="Times New Roman" w:hAnsi="Calibri" w:cs="Calibri"/>
          <w:b/>
          <w:bCs/>
          <w:color w:val="000000"/>
          <w:sz w:val="23"/>
          <w:szCs w:val="23"/>
        </w:rPr>
        <w:t>SDC Publications</w:t>
      </w:r>
      <w:r w:rsidRPr="00A830DD">
        <w:rPr>
          <w:rFonts w:ascii="Times New Roman" w:eastAsia="Times New Roman" w:hAnsi="Times New Roman" w:cs="Times New Roman"/>
          <w:color w:val="000000"/>
          <w:sz w:val="24"/>
          <w:szCs w:val="24"/>
        </w:rPr>
        <w:t xml:space="preserve"> </w:t>
      </w:r>
      <w:r w:rsidRPr="00A830DD">
        <w:rPr>
          <w:rFonts w:ascii="Times New Roman" w:eastAsia="Times New Roman" w:hAnsi="Times New Roman" w:cs="Times New Roman"/>
          <w:color w:val="000000"/>
          <w:sz w:val="24"/>
          <w:szCs w:val="24"/>
        </w:rPr>
        <w:tab/>
        <w:t xml:space="preserve">                       ISBN Number: </w:t>
      </w:r>
      <w:r w:rsidRPr="00A830DD">
        <w:rPr>
          <w:rFonts w:ascii="Calibri" w:eastAsia="Times New Roman" w:hAnsi="Calibri" w:cs="Calibri"/>
          <w:color w:val="000000"/>
          <w:sz w:val="23"/>
          <w:szCs w:val="23"/>
        </w:rPr>
        <w:t>978-1-63057-650-9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Optional Instructional Materials: </w:t>
      </w:r>
      <w:r w:rsidRPr="00A830DD">
        <w:rPr>
          <w:rFonts w:ascii="Times New Roman" w:eastAsia="Times New Roman" w:hAnsi="Times New Roman" w:cs="Times New Roman"/>
          <w:color w:val="000000"/>
          <w:sz w:val="24"/>
          <w:szCs w:val="24"/>
        </w:rPr>
        <w:t>None</w:t>
      </w:r>
      <w:r w:rsidRPr="00A830DD">
        <w:rPr>
          <w:rFonts w:ascii="Times New Roman" w:eastAsia="Times New Roman" w:hAnsi="Times New Roman" w:cs="Times New Roman"/>
          <w:color w:val="FF0000"/>
          <w:sz w:val="24"/>
          <w:szCs w:val="24"/>
        </w:rPr>
        <w:t>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Minimum Technology Requirements: </w:t>
      </w:r>
      <w:r w:rsidRPr="00A830DD">
        <w:rPr>
          <w:rFonts w:ascii="Times New Roman" w:eastAsia="Times New Roman" w:hAnsi="Times New Roman" w:cs="Times New Roman"/>
          <w:color w:val="000000"/>
          <w:sz w:val="24"/>
          <w:szCs w:val="24"/>
        </w:rPr>
        <w:t>None</w:t>
      </w:r>
      <w:r w:rsidRPr="00A830DD">
        <w:rPr>
          <w:rFonts w:ascii="Times New Roman" w:eastAsia="Times New Roman" w:hAnsi="Times New Roman" w:cs="Times New Roman"/>
          <w:color w:val="FF0000"/>
          <w:sz w:val="24"/>
          <w:szCs w:val="24"/>
        </w:rPr>
        <w:t>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Required Computer Literacy Skills</w:t>
      </w:r>
      <w:r w:rsidRPr="00A830DD">
        <w:rPr>
          <w:rFonts w:ascii="Times New Roman" w:eastAsia="Times New Roman" w:hAnsi="Times New Roman" w:cs="Times New Roman"/>
          <w:color w:val="000000"/>
          <w:sz w:val="24"/>
          <w:szCs w:val="24"/>
        </w:rPr>
        <w:t>:</w:t>
      </w:r>
      <w:r w:rsidRPr="00A830DD">
        <w:rPr>
          <w:rFonts w:ascii="Times New Roman" w:eastAsia="Times New Roman" w:hAnsi="Times New Roman" w:cs="Times New Roman"/>
          <w:color w:val="FF0000"/>
          <w:sz w:val="24"/>
          <w:szCs w:val="24"/>
        </w:rPr>
        <w:t xml:space="preserve"> </w:t>
      </w:r>
      <w:r w:rsidRPr="00A830DD">
        <w:rPr>
          <w:rFonts w:ascii="Times New Roman" w:eastAsia="Times New Roman" w:hAnsi="Times New Roman" w:cs="Times New Roman"/>
          <w:b/>
          <w:bCs/>
          <w:color w:val="000000"/>
          <w:sz w:val="24"/>
          <w:szCs w:val="24"/>
        </w:rPr>
        <w:t>None</w:t>
      </w:r>
      <w:r w:rsidRPr="00A830DD">
        <w:rPr>
          <w:rFonts w:ascii="Times New Roman" w:eastAsia="Times New Roman" w:hAnsi="Times New Roman" w:cs="Times New Roman"/>
          <w:color w:val="FF0000"/>
          <w:sz w:val="24"/>
          <w:szCs w:val="24"/>
        </w:rPr>
        <w:t>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w:t>
      </w:r>
    </w:p>
    <w:p w:rsidR="00A830DD" w:rsidRPr="00A830DD" w:rsidRDefault="00A830DD" w:rsidP="00A830DD">
      <w:pPr>
        <w:spacing w:after="10" w:line="240" w:lineRule="auto"/>
        <w:ind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rPr>
        <w:t xml:space="preserve">Course Structure and Overview: </w:t>
      </w:r>
      <w:r w:rsidRPr="00A830DD">
        <w:rPr>
          <w:rFonts w:ascii="Times New Roman" w:eastAsia="Times New Roman" w:hAnsi="Times New Roman" w:cs="Times New Roman"/>
          <w:color w:val="000000"/>
          <w:sz w:val="24"/>
          <w:szCs w:val="24"/>
        </w:rPr>
        <w:t>Three hours of lecture each week.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10" w:line="240" w:lineRule="auto"/>
        <w:ind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Week 1: Introduction to instructors and equipment inventory </w:t>
      </w:r>
    </w:p>
    <w:p w:rsidR="00A830DD" w:rsidRPr="00A830DD" w:rsidRDefault="00A830DD" w:rsidP="00A830DD">
      <w:pPr>
        <w:spacing w:after="10" w:line="240" w:lineRule="auto"/>
        <w:ind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lastRenderedPageBreak/>
        <w:t>Weeks 2 – 14: Discussion Chapters 1-13 </w:t>
      </w:r>
    </w:p>
    <w:p w:rsidR="00A830DD" w:rsidRPr="00A830DD" w:rsidRDefault="00A830DD" w:rsidP="00A830DD">
      <w:pPr>
        <w:spacing w:after="10" w:line="240" w:lineRule="auto"/>
        <w:ind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Week 15: Serve Safe certification exam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3"/>
          <w:szCs w:val="23"/>
        </w:rPr>
        <w:t> </w:t>
      </w:r>
    </w:p>
    <w:p w:rsidR="00A830DD" w:rsidRPr="00A830DD" w:rsidRDefault="00A830DD" w:rsidP="00A830DD">
      <w:pPr>
        <w:spacing w:after="10"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Communications: </w:t>
      </w:r>
      <w:r w:rsidRPr="00A830DD">
        <w:rPr>
          <w:rFonts w:ascii="Times New Roman" w:eastAsia="Times New Roman" w:hAnsi="Times New Roman" w:cs="Times New Roman"/>
          <w:color w:val="000000"/>
          <w:sz w:val="24"/>
          <w:szCs w:val="24"/>
        </w:rPr>
        <w:t>Email responses with in 24hr for most questions.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w:t>
      </w:r>
    </w:p>
    <w:p w:rsidR="00A830DD" w:rsidRPr="00A830DD" w:rsidRDefault="00A830DD" w:rsidP="00A830DD">
      <w:pPr>
        <w:spacing w:after="10"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Institutional/Course Policy: </w:t>
      </w:r>
      <w:r w:rsidRPr="00A830DD">
        <w:rPr>
          <w:rFonts w:ascii="Times New Roman" w:eastAsia="Times New Roman" w:hAnsi="Times New Roman" w:cs="Times New Roman"/>
          <w:color w:val="000000"/>
          <w:sz w:val="24"/>
          <w:szCs w:val="24"/>
        </w:rPr>
        <w:t>No late work will be accepted without prior approval by the instructor. Students are always expected to be respectful toward classmates and professor! Review Student Conduct in the Student Handbook.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w:t>
      </w:r>
    </w:p>
    <w:p w:rsidR="00A830DD" w:rsidRPr="00A830DD" w:rsidRDefault="00A830DD" w:rsidP="00A830DD">
      <w:pPr>
        <w:spacing w:after="2" w:line="240" w:lineRule="auto"/>
        <w:ind w:left="76" w:right="190"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Alternate Operations During Campus Closure and/or Alternate Course Delivery Requirements</w:t>
      </w:r>
      <w:r w:rsidRPr="00A830DD">
        <w:rPr>
          <w:rFonts w:ascii="Times New Roman" w:eastAsia="Times New Roman" w:hAnsi="Times New Roman" w:cs="Times New Roman"/>
          <w:color w:val="000000"/>
          <w:sz w:val="24"/>
          <w:szCs w:val="24"/>
        </w:rPr>
        <w:t xml:space="preserve"> </w:t>
      </w:r>
      <w:r w:rsidRPr="00A830DD">
        <w:rPr>
          <w:rFonts w:ascii="Times New Roman" w:eastAsia="Times New Roman" w:hAnsi="Times New Roman" w:cs="Times New Roman"/>
          <w:color w:val="000000"/>
        </w:rPr>
        <w:t xml:space="preserve">In the event of an emergency or announced campus closure due to a natural disaster or pandemic, </w:t>
      </w:r>
      <w:r w:rsidRPr="00A830DD">
        <w:rPr>
          <w:rFonts w:ascii="Times New Roman" w:eastAsia="Times New Roman" w:hAnsi="Times New Roman" w:cs="Times New Roman"/>
          <w:color w:val="222222"/>
        </w:rPr>
        <w:t>it may be necessary for Northeast Texas Community College to move to altered operations</w:t>
      </w:r>
      <w:r w:rsidRPr="00A830DD">
        <w:rPr>
          <w:rFonts w:ascii="Times New Roman" w:eastAsia="Times New Roman" w:hAnsi="Times New Roman" w:cs="Times New Roman"/>
          <w:color w:val="000000"/>
        </w:rPr>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p>
    <w:p w:rsidR="00A830DD" w:rsidRPr="00A830DD" w:rsidRDefault="00A830DD" w:rsidP="00A830DD">
      <w:pPr>
        <w:spacing w:after="2" w:line="240" w:lineRule="auto"/>
        <w:ind w:left="76" w:hanging="10"/>
        <w:rPr>
          <w:rFonts w:ascii="Times New Roman" w:eastAsia="Times New Roman" w:hAnsi="Times New Roman" w:cs="Times New Roman"/>
          <w:sz w:val="24"/>
          <w:szCs w:val="24"/>
        </w:rPr>
      </w:pPr>
      <w:hyperlink r:id="rId5" w:history="1">
        <w:r w:rsidRPr="00A830DD">
          <w:rPr>
            <w:rFonts w:ascii="Times New Roman" w:eastAsia="Times New Roman" w:hAnsi="Times New Roman" w:cs="Times New Roman"/>
            <w:color w:val="000000"/>
            <w:u w:val="single"/>
          </w:rPr>
          <w:t>(</w:t>
        </w:r>
        <w:r w:rsidRPr="00A830DD">
          <w:rPr>
            <w:rFonts w:ascii="Times New Roman" w:eastAsia="Times New Roman" w:hAnsi="Times New Roman" w:cs="Times New Roman"/>
            <w:color w:val="1155CC"/>
            <w:u w:val="single"/>
          </w:rPr>
          <w:t>http://www.ntcc.edu/</w:t>
        </w:r>
        <w:r w:rsidRPr="00A830DD">
          <w:rPr>
            <w:rFonts w:ascii="Times New Roman" w:eastAsia="Times New Roman" w:hAnsi="Times New Roman" w:cs="Times New Roman"/>
            <w:color w:val="000000"/>
            <w:u w:val="single"/>
          </w:rPr>
          <w:t>)</w:t>
        </w:r>
      </w:hyperlink>
      <w:r w:rsidRPr="00A830DD">
        <w:rPr>
          <w:rFonts w:ascii="Times New Roman" w:eastAsia="Times New Roman" w:hAnsi="Times New Roman" w:cs="Times New Roman"/>
          <w:color w:val="000000"/>
        </w:rPr>
        <w:t xml:space="preserve"> for instructions about continuing courses remotely, Blackboard for each class for </w:t>
      </w:r>
      <w:proofErr w:type="spellStart"/>
      <w:r w:rsidRPr="00A830DD">
        <w:rPr>
          <w:rFonts w:ascii="Times New Roman" w:eastAsia="Times New Roman" w:hAnsi="Times New Roman" w:cs="Times New Roman"/>
          <w:color w:val="000000"/>
        </w:rPr>
        <w:t>coursespecific</w:t>
      </w:r>
      <w:proofErr w:type="spellEnd"/>
      <w:r w:rsidRPr="00A830DD">
        <w:rPr>
          <w:rFonts w:ascii="Times New Roman" w:eastAsia="Times New Roman" w:hAnsi="Times New Roman" w:cs="Times New Roman"/>
          <w:color w:val="000000"/>
        </w:rPr>
        <w:t xml:space="preserve"> communication, and NTCC email for important general information.</w:t>
      </w:r>
      <w:r w:rsidRPr="00A830DD">
        <w:rPr>
          <w:rFonts w:ascii="Times New Roman" w:eastAsia="Times New Roman" w:hAnsi="Times New Roman" w:cs="Times New Roman"/>
          <w:color w:val="000000"/>
          <w:sz w:val="24"/>
          <w:szCs w:val="24"/>
        </w:rPr>
        <w:t> </w:t>
      </w:r>
    </w:p>
    <w:p w:rsidR="00A830DD" w:rsidRPr="00A830DD" w:rsidRDefault="00A830DD" w:rsidP="00A830DD">
      <w:pPr>
        <w:spacing w:after="0" w:line="240" w:lineRule="auto"/>
        <w:ind w:left="9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2" w:line="240" w:lineRule="auto"/>
        <w:ind w:left="76"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rP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r w:rsidRPr="00A830DD">
        <w:rPr>
          <w:rFonts w:ascii="Times New Roman" w:eastAsia="Times New Roman" w:hAnsi="Times New Roman" w:cs="Times New Roman"/>
          <w:color w:val="000000"/>
          <w:sz w:val="24"/>
          <w:szCs w:val="24"/>
        </w:rPr>
        <w:t> </w:t>
      </w:r>
    </w:p>
    <w:p w:rsidR="00A830DD" w:rsidRPr="00A830DD" w:rsidRDefault="00A830DD" w:rsidP="00A830DD">
      <w:pPr>
        <w:spacing w:after="0"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NTCC Academic Honesty/Ethics Statement:</w:t>
      </w:r>
      <w:r w:rsidRPr="00A830DD">
        <w:rPr>
          <w:rFonts w:ascii="Times New Roman" w:eastAsia="Times New Roman" w:hAnsi="Times New Roman" w:cs="Times New Roman"/>
          <w:color w:val="000000"/>
          <w:sz w:val="24"/>
          <w:szCs w:val="24"/>
        </w:rPr>
        <w:t> </w:t>
      </w:r>
    </w:p>
    <w:p w:rsidR="00A830DD" w:rsidRPr="00A830DD" w:rsidRDefault="00A830DD" w:rsidP="00A830DD">
      <w:pPr>
        <w:spacing w:after="10" w:line="240" w:lineRule="auto"/>
        <w:ind w:left="86" w:right="466"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NTCC upholds the highest standards of academic integrity. The college expects all students to engage in their academic pursuits in an honest manner that is beyond reproach using their intellect and resources designated as allowable by the course instructor. Students are responsible for addressing questions about allowable resources with the course instructor. Academic dishonesty such as cheating, plagiarism, and collusion is unacceptable and may result in disciplinary action. This course will follow the NTCC Academic Honesty and Academic Ethics policies stated in the Student Handbook.  Refer to the student handbook for more information on these subjects. </w:t>
      </w:r>
    </w:p>
    <w:p w:rsidR="00A830DD" w:rsidRPr="00A830DD" w:rsidRDefault="00A830DD" w:rsidP="00A830DD">
      <w:pPr>
        <w:spacing w:after="12" w:line="240" w:lineRule="auto"/>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0"/>
          <w:szCs w:val="20"/>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ADA Statement:</w:t>
      </w:r>
      <w:r w:rsidRPr="00A830DD">
        <w:rPr>
          <w:rFonts w:ascii="Times New Roman" w:eastAsia="Times New Roman" w:hAnsi="Times New Roman" w:cs="Times New Roman"/>
          <w:color w:val="000000"/>
          <w:sz w:val="24"/>
          <w:szCs w:val="24"/>
        </w:rPr>
        <w:t> </w:t>
      </w:r>
    </w:p>
    <w:p w:rsidR="00A830DD" w:rsidRPr="00A830DD" w:rsidRDefault="00A830DD" w:rsidP="00A830DD">
      <w:pPr>
        <w:spacing w:after="10"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It is the policy of NTCC to provide reasonable accommodations for qualified individuals who are students with disabilities. This College will adhere to all applicable federal, state, and local laws, regulations, and guidelines with respect to providing reasonable accommodations as required to afford equal educational opportunity. It is the student’s responsibility to request accommodations. An appointment can be made with the Academic Advisor/Coordinator of Special Populations located in Student Services and can be reached at 903-434-8264. For more information and to obtain a copy of the Request for Accommodations, please refer to the special populations page on the NTCC website</w:t>
      </w:r>
      <w:hyperlink r:id="rId6" w:history="1">
        <w:r w:rsidRPr="00A830DD">
          <w:rPr>
            <w:rFonts w:ascii="Times New Roman" w:eastAsia="Times New Roman" w:hAnsi="Times New Roman" w:cs="Times New Roman"/>
            <w:color w:val="000000"/>
            <w:sz w:val="24"/>
            <w:szCs w:val="24"/>
            <w:u w:val="single"/>
          </w:rPr>
          <w:t xml:space="preserve">. </w:t>
        </w:r>
      </w:hyperlink>
      <w:r w:rsidRPr="00A830DD">
        <w:rPr>
          <w:rFonts w:ascii="Times New Roman" w:eastAsia="Times New Roman" w:hAnsi="Times New Roman" w:cs="Times New Roman"/>
          <w:color w:val="000000"/>
          <w:sz w:val="24"/>
          <w:szCs w:val="24"/>
        </w:rPr>
        <w:t> </w:t>
      </w:r>
      <w:r w:rsidRPr="00A830DD">
        <w:rPr>
          <w:rFonts w:ascii="Times New Roman" w:eastAsia="Times New Roman" w:hAnsi="Times New Roman" w:cs="Times New Roman"/>
          <w:color w:val="000000"/>
        </w:rPr>
        <w:t> </w:t>
      </w:r>
    </w:p>
    <w:p w:rsidR="00A830DD" w:rsidRPr="00A830DD" w:rsidRDefault="00A830DD" w:rsidP="00A830DD">
      <w:pPr>
        <w:spacing w:after="0" w:line="240" w:lineRule="auto"/>
        <w:ind w:left="9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Family Educational Rights and Privacy Act (FERPA)</w:t>
      </w:r>
      <w:r w:rsidRPr="00A830DD">
        <w:rPr>
          <w:rFonts w:ascii="Times New Roman" w:eastAsia="Times New Roman" w:hAnsi="Times New Roman" w:cs="Times New Roman"/>
          <w:color w:val="000000"/>
          <w:sz w:val="24"/>
          <w:szCs w:val="24"/>
        </w:rPr>
        <w:t>: </w:t>
      </w:r>
    </w:p>
    <w:p w:rsidR="00A830DD" w:rsidRPr="00A830DD" w:rsidRDefault="00A830DD" w:rsidP="00A830DD">
      <w:pPr>
        <w:spacing w:after="0" w:line="240" w:lineRule="auto"/>
        <w:ind w:left="101" w:right="178"/>
        <w:jc w:val="both"/>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lastRenderedPageBreak/>
        <w:t>The Family Educational Rights and Privacy Act (FERPA) is a federal law that protects the privacy of student education records. The law applies to all schools that receive funds under an applicable program of the U.S. Department of Education. FERPA gives parents certain rights with respect to their children’s educational records. These rights transfer to the student when he or she attends a school beyond the high school level. Students to whom the rights have transferred are considered “eligible students.” In essence, a parent has no legal right to obtain information concerning the child’s college records without the written consent of the student. In compliance with FERPA, information classified as “directory information” may be released to the general public without the written consent of the student unless the student makes a request in writing. Directory information is defined as: the student’s name, permanent address and/or local address, telephone listing, dates of attendance, most recent previous education institution attended, other information including major, field of study, degrees, awards received, and participation in officially recognized activities/sports. </w:t>
      </w:r>
    </w:p>
    <w:p w:rsidR="00A830DD" w:rsidRPr="00A830DD" w:rsidRDefault="00A830DD" w:rsidP="00A830DD">
      <w:pPr>
        <w:spacing w:after="0" w:line="240" w:lineRule="auto"/>
        <w:ind w:left="101"/>
        <w:rPr>
          <w:rFonts w:ascii="Times New Roman" w:eastAsia="Times New Roman" w:hAnsi="Times New Roman" w:cs="Times New Roman"/>
          <w:sz w:val="24"/>
          <w:szCs w:val="24"/>
        </w:rPr>
      </w:pPr>
      <w:r w:rsidRPr="00A830DD">
        <w:rPr>
          <w:rFonts w:ascii="Times New Roman" w:eastAsia="Times New Roman" w:hAnsi="Times New Roman" w:cs="Times New Roman"/>
          <w:color w:val="000000"/>
          <w:sz w:val="24"/>
          <w:szCs w:val="24"/>
        </w:rPr>
        <w:t> </w:t>
      </w:r>
    </w:p>
    <w:p w:rsidR="00A830DD" w:rsidRPr="00A830DD" w:rsidRDefault="00A830DD" w:rsidP="00A830DD">
      <w:pPr>
        <w:spacing w:after="9" w:line="240" w:lineRule="auto"/>
        <w:ind w:left="86" w:hanging="10"/>
        <w:rPr>
          <w:rFonts w:ascii="Times New Roman" w:eastAsia="Times New Roman" w:hAnsi="Times New Roman" w:cs="Times New Roman"/>
          <w:sz w:val="24"/>
          <w:szCs w:val="24"/>
        </w:rPr>
      </w:pPr>
      <w:r w:rsidRPr="00A830DD">
        <w:rPr>
          <w:rFonts w:ascii="Times New Roman" w:eastAsia="Times New Roman" w:hAnsi="Times New Roman" w:cs="Times New Roman"/>
          <w:b/>
          <w:bCs/>
          <w:color w:val="000000"/>
          <w:sz w:val="24"/>
          <w:szCs w:val="24"/>
        </w:rPr>
        <w:t xml:space="preserve">Tentative Course Timeline (*note* instructor reserves the right to </w:t>
      </w:r>
      <w:proofErr w:type="gramStart"/>
      <w:r w:rsidRPr="00A830DD">
        <w:rPr>
          <w:rFonts w:ascii="Times New Roman" w:eastAsia="Times New Roman" w:hAnsi="Times New Roman" w:cs="Times New Roman"/>
          <w:b/>
          <w:bCs/>
          <w:color w:val="000000"/>
          <w:sz w:val="24"/>
          <w:szCs w:val="24"/>
        </w:rPr>
        <w:t>make adjustments to</w:t>
      </w:r>
      <w:proofErr w:type="gramEnd"/>
      <w:r w:rsidRPr="00A830DD">
        <w:rPr>
          <w:rFonts w:ascii="Times New Roman" w:eastAsia="Times New Roman" w:hAnsi="Times New Roman" w:cs="Times New Roman"/>
          <w:b/>
          <w:bCs/>
          <w:color w:val="000000"/>
          <w:sz w:val="24"/>
          <w:szCs w:val="24"/>
        </w:rPr>
        <w:t xml:space="preserve"> this timeline at any point in the term):  </w:t>
      </w:r>
      <w:r w:rsidRPr="00A830DD">
        <w:rPr>
          <w:rFonts w:ascii="Times New Roman" w:eastAsia="Times New Roman" w:hAnsi="Times New Roman" w:cs="Times New Roman"/>
          <w:color w:val="000000"/>
          <w:sz w:val="24"/>
          <w:szCs w:val="24"/>
        </w:rPr>
        <w:t>8/26/2026-12/18/2026.</w:t>
      </w:r>
      <w:r w:rsidRPr="00A830DD">
        <w:rPr>
          <w:rFonts w:ascii="Times New Roman" w:eastAsia="Times New Roman" w:hAnsi="Times New Roman" w:cs="Times New Roman"/>
          <w:b/>
          <w:bCs/>
          <w:color w:val="000000"/>
          <w:sz w:val="24"/>
          <w:szCs w:val="24"/>
        </w:rPr>
        <w:t> </w:t>
      </w:r>
    </w:p>
    <w:p w:rsidR="00856B16" w:rsidRDefault="00A830DD"/>
    <w:sectPr w:rsidR="00856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DD"/>
    <w:rsid w:val="009A1B5B"/>
    <w:rsid w:val="00A830DD"/>
    <w:rsid w:val="00F22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46026"/>
  <w15:chartTrackingRefBased/>
  <w15:docId w15:val="{92123FD1-3A26-4DFB-9AB2-DDE44AC8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339391">
      <w:bodyDiv w:val="1"/>
      <w:marLeft w:val="0"/>
      <w:marRight w:val="0"/>
      <w:marTop w:val="0"/>
      <w:marBottom w:val="0"/>
      <w:divBdr>
        <w:top w:val="none" w:sz="0" w:space="0" w:color="auto"/>
        <w:left w:val="none" w:sz="0" w:space="0" w:color="auto"/>
        <w:bottom w:val="none" w:sz="0" w:space="0" w:color="auto"/>
        <w:right w:val="none" w:sz="0" w:space="0" w:color="auto"/>
      </w:divBdr>
      <w:divsChild>
        <w:div w:id="1224175872">
          <w:marLeft w:val="19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tcc.edu/index.php?module=Pagesetter&amp;func=viewpub&amp;tid=111&amp;pid=1" TargetMode="External"/><Relationship Id="rId5" Type="http://schemas.openxmlformats.org/officeDocument/2006/relationships/hyperlink" Target="http://www.ntcc.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Winnsboro ISD</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Skipper</dc:creator>
  <cp:keywords/>
  <dc:description/>
  <cp:lastModifiedBy>Joel Skipper</cp:lastModifiedBy>
  <cp:revision>1</cp:revision>
  <dcterms:created xsi:type="dcterms:W3CDTF">2026-09-01T13:23:00Z</dcterms:created>
  <dcterms:modified xsi:type="dcterms:W3CDTF">2026-09-01T13:25:00Z</dcterms:modified>
</cp:coreProperties>
</file>