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08" w:type="dxa"/>
        <w:tblLayout w:type="fixed"/>
        <w:tblLook w:val="00A0" w:firstRow="1" w:lastRow="0" w:firstColumn="1" w:lastColumn="0" w:noHBand="0" w:noVBand="0"/>
      </w:tblPr>
      <w:tblGrid>
        <w:gridCol w:w="1782"/>
        <w:gridCol w:w="1398"/>
        <w:gridCol w:w="1380"/>
        <w:gridCol w:w="1380"/>
        <w:gridCol w:w="1380"/>
        <w:gridCol w:w="1380"/>
        <w:gridCol w:w="1380"/>
      </w:tblGrid>
      <w:tr w:rsidR="00B6557E" w:rsidRPr="0024606A" w14:paraId="462E2B33" w14:textId="77777777" w:rsidTr="009A4D0E">
        <w:trPr>
          <w:trHeight w:val="549"/>
        </w:trPr>
        <w:tc>
          <w:tcPr>
            <w:tcW w:w="1782" w:type="dxa"/>
            <w:vMerge w:val="restart"/>
          </w:tcPr>
          <w:p w14:paraId="12DA81C9" w14:textId="77777777" w:rsidR="00B6557E" w:rsidRDefault="00B6557E" w:rsidP="007028E5">
            <w:pPr>
              <w:rPr>
                <w:rFonts w:ascii="Calibri" w:hAnsi="Calibri" w:cs="Calibri"/>
                <w:noProof/>
              </w:rPr>
            </w:pPr>
            <w:r>
              <w:rPr>
                <w:rFonts w:ascii="Calibri" w:hAnsi="Calibri" w:cs="Calibri"/>
                <w:noProof/>
              </w:rPr>
              <w:drawing>
                <wp:inline distT="0" distB="0" distL="0" distR="0" wp14:anchorId="2B3195FB" wp14:editId="285386CA">
                  <wp:extent cx="1010285" cy="1042035"/>
                  <wp:effectExtent l="0" t="0" r="0" b="5715"/>
                  <wp:docPr id="20" name="Picture 20" descr="C:\Users\scoxkelley\Pictures\NTCC Marketing\NTCClogo-vertical-with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coxkelley\Pictures\NTCC Marketing\NTCClogo-vertical-withbra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285" cy="1042035"/>
                          </a:xfrm>
                          <a:prstGeom prst="rect">
                            <a:avLst/>
                          </a:prstGeom>
                          <a:noFill/>
                          <a:ln>
                            <a:noFill/>
                          </a:ln>
                        </pic:spPr>
                      </pic:pic>
                    </a:graphicData>
                  </a:graphic>
                </wp:inline>
              </w:drawing>
            </w:r>
          </w:p>
          <w:p w14:paraId="63B1BBB5" w14:textId="77777777" w:rsidR="00B6557E" w:rsidRDefault="00B6557E" w:rsidP="007028E5">
            <w:pPr>
              <w:rPr>
                <w:rFonts w:ascii="Calibri" w:hAnsi="Calibri" w:cs="Calibri"/>
                <w:noProof/>
              </w:rPr>
            </w:pPr>
          </w:p>
          <w:p w14:paraId="347AF7BB" w14:textId="77777777" w:rsidR="00B6557E" w:rsidRPr="0024606A" w:rsidRDefault="00B6557E" w:rsidP="007028E5">
            <w:pPr>
              <w:rPr>
                <w:rFonts w:ascii="Calibri" w:hAnsi="Calibri" w:cs="Calibri"/>
                <w:noProof/>
              </w:rPr>
            </w:pPr>
          </w:p>
        </w:tc>
        <w:tc>
          <w:tcPr>
            <w:tcW w:w="8298" w:type="dxa"/>
            <w:gridSpan w:val="6"/>
          </w:tcPr>
          <w:p w14:paraId="6C7E86C4" w14:textId="550E090B" w:rsidR="00B6557E" w:rsidRPr="0024606A" w:rsidRDefault="00B6557E" w:rsidP="007028E5">
            <w:pPr>
              <w:rPr>
                <w:rFonts w:ascii="Calibri" w:hAnsi="Calibri" w:cs="Calibri"/>
                <w:b/>
                <w:sz w:val="32"/>
                <w:szCs w:val="32"/>
              </w:rPr>
            </w:pPr>
            <w:r>
              <w:rPr>
                <w:rFonts w:ascii="Calibri" w:hAnsi="Calibri" w:cs="Calibri"/>
                <w:b/>
                <w:sz w:val="32"/>
                <w:szCs w:val="32"/>
              </w:rPr>
              <w:t xml:space="preserve">PHED </w:t>
            </w:r>
            <w:r w:rsidR="00FE0359">
              <w:rPr>
                <w:rFonts w:ascii="Calibri" w:hAnsi="Calibri" w:cs="Calibri"/>
                <w:b/>
                <w:sz w:val="32"/>
                <w:szCs w:val="32"/>
              </w:rPr>
              <w:t>1304 Personal/Community Health</w:t>
            </w:r>
            <w:r>
              <w:rPr>
                <w:rFonts w:ascii="Calibri" w:hAnsi="Calibri" w:cs="Calibri"/>
                <w:b/>
                <w:sz w:val="32"/>
                <w:szCs w:val="32"/>
              </w:rPr>
              <w:t xml:space="preserve">  </w:t>
            </w:r>
          </w:p>
          <w:p w14:paraId="4D04F222" w14:textId="72804D07" w:rsidR="00B6557E" w:rsidRPr="0024606A" w:rsidRDefault="00B6557E" w:rsidP="007028E5">
            <w:pPr>
              <w:rPr>
                <w:rFonts w:ascii="Calibri" w:hAnsi="Calibri" w:cs="Calibri"/>
              </w:rPr>
            </w:pPr>
            <w:r w:rsidRPr="0024606A">
              <w:rPr>
                <w:rFonts w:ascii="Calibri" w:hAnsi="Calibri" w:cs="Calibri"/>
                <w:b/>
              </w:rPr>
              <w:t>Course Syllabus:</w:t>
            </w:r>
            <w:r w:rsidRPr="0024606A">
              <w:rPr>
                <w:rFonts w:ascii="Calibri" w:hAnsi="Calibri" w:cs="Calibri"/>
              </w:rPr>
              <w:t xml:space="preserve"> </w:t>
            </w:r>
            <w:r w:rsidR="009A4D0E">
              <w:rPr>
                <w:rFonts w:ascii="Calibri" w:hAnsi="Calibri" w:cs="Calibri"/>
              </w:rPr>
              <w:t>Summer I</w:t>
            </w:r>
            <w:r>
              <w:rPr>
                <w:rFonts w:ascii="Calibri" w:hAnsi="Calibri" w:cs="Calibri"/>
              </w:rPr>
              <w:t xml:space="preserve"> 20</w:t>
            </w:r>
            <w:r w:rsidR="00390186">
              <w:rPr>
                <w:rFonts w:ascii="Calibri" w:hAnsi="Calibri" w:cs="Calibri"/>
              </w:rPr>
              <w:t>2</w:t>
            </w:r>
            <w:r w:rsidR="00932866">
              <w:rPr>
                <w:rFonts w:ascii="Calibri" w:hAnsi="Calibri" w:cs="Calibri"/>
              </w:rPr>
              <w:t>1</w:t>
            </w:r>
          </w:p>
          <w:p w14:paraId="51C9CF9A" w14:textId="77777777" w:rsidR="00B6557E" w:rsidRPr="0024606A" w:rsidRDefault="00823D6C" w:rsidP="007028E5">
            <w:pPr>
              <w:rPr>
                <w:rFonts w:ascii="Calibri" w:hAnsi="Calibri" w:cs="Calibri"/>
              </w:rPr>
            </w:pPr>
            <w:r>
              <w:rPr>
                <w:rFonts w:ascii="Calibri" w:hAnsi="Calibri" w:cs="Calibri"/>
              </w:rPr>
              <w:pict w14:anchorId="2766C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
                </v:shape>
              </w:pict>
            </w:r>
          </w:p>
        </w:tc>
      </w:tr>
      <w:tr w:rsidR="00B6557E" w:rsidRPr="0024606A" w14:paraId="7AA16123" w14:textId="77777777" w:rsidTr="009A4D0E">
        <w:trPr>
          <w:trHeight w:val="960"/>
        </w:trPr>
        <w:tc>
          <w:tcPr>
            <w:tcW w:w="1782" w:type="dxa"/>
            <w:vMerge/>
          </w:tcPr>
          <w:p w14:paraId="743C1EB6" w14:textId="77777777" w:rsidR="00B6557E" w:rsidRPr="0024606A" w:rsidRDefault="00B6557E" w:rsidP="007028E5">
            <w:pPr>
              <w:rPr>
                <w:rFonts w:ascii="Calibri" w:hAnsi="Calibri" w:cs="Calibri"/>
                <w:noProof/>
              </w:rPr>
            </w:pPr>
          </w:p>
        </w:tc>
        <w:tc>
          <w:tcPr>
            <w:tcW w:w="8298" w:type="dxa"/>
            <w:gridSpan w:val="6"/>
            <w:vMerge w:val="restart"/>
          </w:tcPr>
          <w:p w14:paraId="41732E7E" w14:textId="77777777" w:rsidR="00B6557E" w:rsidRPr="0024606A" w:rsidRDefault="00B6557E" w:rsidP="007028E5">
            <w:pPr>
              <w:spacing w:line="240" w:lineRule="exact"/>
              <w:rPr>
                <w:rFonts w:ascii="Calibri" w:hAnsi="Calibri" w:cs="Calibri"/>
                <w:iCs/>
                <w:color w:val="000000"/>
                <w:sz w:val="18"/>
                <w:szCs w:val="18"/>
              </w:rPr>
            </w:pPr>
            <w:r w:rsidRPr="0024606A">
              <w:rPr>
                <w:rFonts w:ascii="Calibri" w:hAnsi="Calibri" w:cs="Calibri"/>
                <w:iCs/>
                <w:color w:val="000000"/>
                <w:sz w:val="18"/>
                <w:szCs w:val="18"/>
              </w:rPr>
              <w:t>“</w:t>
            </w:r>
            <w:smartTag w:uri="urn:schemas-microsoft-com:office:smarttags" w:element="place">
              <w:smartTag w:uri="urn:schemas-microsoft-com:office:smarttags" w:element="PlaceName">
                <w:r w:rsidRPr="0024606A">
                  <w:rPr>
                    <w:rFonts w:ascii="Calibri" w:hAnsi="Calibri" w:cs="Calibri"/>
                    <w:iCs/>
                    <w:color w:val="000000"/>
                    <w:sz w:val="18"/>
                    <w:szCs w:val="18"/>
                  </w:rPr>
                  <w:t>Northeast</w:t>
                </w:r>
              </w:smartTag>
              <w:r w:rsidRPr="0024606A">
                <w:rPr>
                  <w:rFonts w:ascii="Calibri" w:hAnsi="Calibri" w:cs="Calibri"/>
                  <w:iCs/>
                  <w:color w:val="000000"/>
                  <w:sz w:val="18"/>
                  <w:szCs w:val="18"/>
                </w:rPr>
                <w:t xml:space="preserve"> </w:t>
              </w:r>
              <w:smartTag w:uri="urn:schemas-microsoft-com:office:smarttags" w:element="PlaceName">
                <w:r w:rsidRPr="0024606A">
                  <w:rPr>
                    <w:rFonts w:ascii="Calibri" w:hAnsi="Calibri" w:cs="Calibri"/>
                    <w:iCs/>
                    <w:color w:val="000000"/>
                    <w:sz w:val="18"/>
                    <w:szCs w:val="18"/>
                  </w:rPr>
                  <w:t>Texas</w:t>
                </w:r>
              </w:smartTag>
              <w:r w:rsidRPr="0024606A">
                <w:rPr>
                  <w:rFonts w:ascii="Calibri" w:hAnsi="Calibri" w:cs="Calibri"/>
                  <w:iCs/>
                  <w:color w:val="000000"/>
                  <w:sz w:val="18"/>
                  <w:szCs w:val="18"/>
                </w:rPr>
                <w:t xml:space="preserve"> </w:t>
              </w:r>
              <w:smartTag w:uri="urn:schemas-microsoft-com:office:smarttags" w:element="PlaceType">
                <w:r w:rsidRPr="0024606A">
                  <w:rPr>
                    <w:rFonts w:ascii="Calibri" w:hAnsi="Calibri" w:cs="Calibri"/>
                    <w:iCs/>
                    <w:color w:val="000000"/>
                    <w:sz w:val="18"/>
                    <w:szCs w:val="18"/>
                  </w:rPr>
                  <w:t>Community College</w:t>
                </w:r>
              </w:smartTag>
            </w:smartTag>
            <w:r w:rsidRPr="0024606A">
              <w:rPr>
                <w:rFonts w:ascii="Calibri" w:hAnsi="Calibri" w:cs="Calibri"/>
                <w:iCs/>
                <w:color w:val="000000"/>
                <w:sz w:val="18"/>
                <w:szCs w:val="18"/>
              </w:rPr>
              <w:t xml:space="preserve"> exists to provide responsible, exemplary learning opportunities.”</w:t>
            </w:r>
          </w:p>
          <w:p w14:paraId="7ACB73B5" w14:textId="77777777" w:rsidR="00B6557E" w:rsidRPr="0024606A" w:rsidRDefault="00B6557E" w:rsidP="007028E5">
            <w:pPr>
              <w:spacing w:line="240" w:lineRule="exact"/>
              <w:rPr>
                <w:rFonts w:ascii="Calibri" w:hAnsi="Calibri" w:cs="Calibri"/>
                <w:iCs/>
                <w:color w:val="000000"/>
              </w:rPr>
            </w:pPr>
          </w:p>
          <w:p w14:paraId="6A22E215" w14:textId="77777777" w:rsidR="00B6557E" w:rsidRPr="0024606A" w:rsidRDefault="00B6557E" w:rsidP="007028E5">
            <w:pPr>
              <w:tabs>
                <w:tab w:val="right" w:pos="4104"/>
              </w:tabs>
              <w:rPr>
                <w:rFonts w:ascii="Calibri" w:hAnsi="Calibri" w:cs="Calibri"/>
                <w:b/>
                <w:sz w:val="28"/>
                <w:szCs w:val="28"/>
              </w:rPr>
            </w:pPr>
            <w:r>
              <w:rPr>
                <w:rFonts w:ascii="Calibri" w:hAnsi="Calibri" w:cs="Calibri"/>
                <w:b/>
                <w:sz w:val="28"/>
                <w:szCs w:val="28"/>
              </w:rPr>
              <w:t>Justin Hargrove</w:t>
            </w:r>
            <w:r w:rsidRPr="0024606A">
              <w:rPr>
                <w:rFonts w:ascii="Calibri" w:hAnsi="Calibri" w:cs="Calibri"/>
                <w:b/>
                <w:sz w:val="28"/>
                <w:szCs w:val="28"/>
              </w:rPr>
              <w:tab/>
            </w:r>
          </w:p>
          <w:p w14:paraId="57483F3B" w14:textId="5825FC68" w:rsidR="00B6557E" w:rsidRPr="0024606A" w:rsidRDefault="00B6557E" w:rsidP="007028E5">
            <w:pPr>
              <w:rPr>
                <w:rFonts w:ascii="Calibri" w:hAnsi="Calibri" w:cs="Calibri"/>
              </w:rPr>
            </w:pPr>
            <w:r w:rsidRPr="0024606A">
              <w:rPr>
                <w:rFonts w:ascii="Calibri" w:hAnsi="Calibri" w:cs="Calibri"/>
                <w:b/>
              </w:rPr>
              <w:t>Office:</w:t>
            </w:r>
            <w:r w:rsidRPr="0024606A">
              <w:rPr>
                <w:rFonts w:ascii="Calibri" w:hAnsi="Calibri" w:cs="Calibri"/>
              </w:rPr>
              <w:t xml:space="preserve"> </w:t>
            </w:r>
            <w:r w:rsidR="00390186">
              <w:rPr>
                <w:rFonts w:ascii="Calibri" w:hAnsi="Calibri" w:cs="Calibri"/>
              </w:rPr>
              <w:t>IA 117/Online</w:t>
            </w:r>
          </w:p>
          <w:p w14:paraId="09AEA117" w14:textId="77777777" w:rsidR="00B6557E" w:rsidRPr="0024606A" w:rsidRDefault="00B6557E" w:rsidP="007028E5">
            <w:pPr>
              <w:rPr>
                <w:rFonts w:ascii="Calibri" w:hAnsi="Calibri" w:cs="Calibri"/>
              </w:rPr>
            </w:pPr>
            <w:r w:rsidRPr="0024606A">
              <w:rPr>
                <w:rFonts w:ascii="Calibri" w:hAnsi="Calibri" w:cs="Calibri"/>
                <w:b/>
              </w:rPr>
              <w:t>Phone:</w:t>
            </w:r>
            <w:r w:rsidRPr="0024606A">
              <w:rPr>
                <w:rFonts w:ascii="Calibri" w:hAnsi="Calibri" w:cs="Calibri"/>
              </w:rPr>
              <w:t xml:space="preserve"> </w:t>
            </w:r>
            <w:r>
              <w:rPr>
                <w:rFonts w:ascii="Calibri" w:hAnsi="Calibri" w:cs="Calibri"/>
              </w:rPr>
              <w:t>(903) 434-8285</w:t>
            </w:r>
          </w:p>
          <w:p w14:paraId="0B669CFE" w14:textId="77777777" w:rsidR="00B6557E" w:rsidRPr="0024606A" w:rsidRDefault="00B6557E" w:rsidP="007028E5">
            <w:pPr>
              <w:rPr>
                <w:rFonts w:ascii="Calibri" w:hAnsi="Calibri" w:cs="Calibri"/>
              </w:rPr>
            </w:pPr>
            <w:r w:rsidRPr="0024606A">
              <w:rPr>
                <w:rFonts w:ascii="Calibri" w:hAnsi="Calibri" w:cs="Calibri"/>
                <w:b/>
              </w:rPr>
              <w:t>Email:</w:t>
            </w:r>
            <w:r w:rsidRPr="0024606A">
              <w:rPr>
                <w:rFonts w:ascii="Calibri" w:hAnsi="Calibri" w:cs="Calibri"/>
              </w:rPr>
              <w:t xml:space="preserve"> </w:t>
            </w:r>
            <w:r>
              <w:rPr>
                <w:rFonts w:ascii="Calibri" w:hAnsi="Calibri" w:cs="Calibri"/>
              </w:rPr>
              <w:t>jhargrove@ntcc.edu</w:t>
            </w:r>
          </w:p>
        </w:tc>
      </w:tr>
      <w:tr w:rsidR="00B6557E" w:rsidRPr="0024606A" w14:paraId="72C432AE" w14:textId="77777777" w:rsidTr="009A4D0E">
        <w:trPr>
          <w:trHeight w:val="720"/>
        </w:trPr>
        <w:tc>
          <w:tcPr>
            <w:tcW w:w="1782" w:type="dxa"/>
            <w:vMerge/>
            <w:tcBorders>
              <w:bottom w:val="single" w:sz="8" w:space="0" w:color="000000"/>
            </w:tcBorders>
          </w:tcPr>
          <w:p w14:paraId="1C1863A5" w14:textId="77777777" w:rsidR="00B6557E" w:rsidRPr="0024606A" w:rsidRDefault="00B6557E" w:rsidP="007028E5">
            <w:pPr>
              <w:rPr>
                <w:rFonts w:ascii="Calibri" w:hAnsi="Calibri" w:cs="Calibri"/>
                <w:noProof/>
              </w:rPr>
            </w:pPr>
          </w:p>
        </w:tc>
        <w:tc>
          <w:tcPr>
            <w:tcW w:w="8298" w:type="dxa"/>
            <w:gridSpan w:val="6"/>
            <w:vMerge/>
            <w:tcBorders>
              <w:bottom w:val="single" w:sz="8" w:space="0" w:color="000000"/>
            </w:tcBorders>
          </w:tcPr>
          <w:p w14:paraId="6EB36204" w14:textId="77777777" w:rsidR="00B6557E" w:rsidRPr="0024606A" w:rsidRDefault="00B6557E" w:rsidP="007028E5">
            <w:pPr>
              <w:rPr>
                <w:rFonts w:ascii="Calibri" w:hAnsi="Calibri" w:cs="Calibri"/>
              </w:rPr>
            </w:pPr>
          </w:p>
        </w:tc>
      </w:tr>
      <w:tr w:rsidR="00B6557E" w:rsidRPr="0024606A" w14:paraId="38B8B3A2" w14:textId="77777777" w:rsidTr="009A4D0E">
        <w:trPr>
          <w:trHeight w:val="272"/>
        </w:trPr>
        <w:tc>
          <w:tcPr>
            <w:tcW w:w="1782" w:type="dxa"/>
            <w:vMerge w:val="restart"/>
            <w:tcBorders>
              <w:top w:val="single" w:sz="8" w:space="0" w:color="000000"/>
              <w:left w:val="single" w:sz="8" w:space="0" w:color="000000"/>
              <w:bottom w:val="single" w:sz="6" w:space="0" w:color="000000"/>
              <w:right w:val="single" w:sz="6" w:space="0" w:color="000000"/>
            </w:tcBorders>
          </w:tcPr>
          <w:p w14:paraId="6BD92788" w14:textId="77777777" w:rsidR="00B6557E" w:rsidRPr="0024606A" w:rsidRDefault="00B6557E" w:rsidP="007028E5">
            <w:pPr>
              <w:rPr>
                <w:rFonts w:ascii="Calibri" w:hAnsi="Calibri" w:cs="Calibri"/>
                <w:b/>
              </w:rPr>
            </w:pPr>
            <w:r w:rsidRPr="0024606A">
              <w:rPr>
                <w:rFonts w:ascii="Calibri" w:hAnsi="Calibri" w:cs="Calibri"/>
                <w:b/>
                <w:sz w:val="22"/>
                <w:szCs w:val="22"/>
              </w:rPr>
              <w:t>Office Hours</w:t>
            </w:r>
          </w:p>
          <w:p w14:paraId="04CE8306" w14:textId="77777777" w:rsidR="00B6557E" w:rsidRPr="0024606A" w:rsidRDefault="00B6557E" w:rsidP="007028E5">
            <w:pPr>
              <w:rPr>
                <w:rFonts w:ascii="Calibri" w:hAnsi="Calibri" w:cs="Calibri"/>
                <w:noProof/>
              </w:rPr>
            </w:pPr>
          </w:p>
        </w:tc>
        <w:tc>
          <w:tcPr>
            <w:tcW w:w="1398" w:type="dxa"/>
            <w:tcBorders>
              <w:top w:val="single" w:sz="8" w:space="0" w:color="000000"/>
              <w:left w:val="single" w:sz="6" w:space="0" w:color="000000"/>
              <w:bottom w:val="single" w:sz="6" w:space="0" w:color="000000"/>
              <w:right w:val="single" w:sz="6" w:space="0" w:color="000000"/>
            </w:tcBorders>
          </w:tcPr>
          <w:p w14:paraId="01851EFA" w14:textId="77777777" w:rsidR="00B6557E" w:rsidRPr="0024606A" w:rsidRDefault="00B6557E" w:rsidP="007028E5">
            <w:pPr>
              <w:rPr>
                <w:rFonts w:ascii="Calibri" w:hAnsi="Calibri" w:cs="Calibri"/>
                <w:b/>
              </w:rPr>
            </w:pPr>
            <w:r w:rsidRPr="0024606A">
              <w:rPr>
                <w:rFonts w:ascii="Calibri" w:hAnsi="Calibri" w:cs="Calibri"/>
                <w:b/>
                <w:sz w:val="22"/>
                <w:szCs w:val="22"/>
              </w:rPr>
              <w:t>Monday</w:t>
            </w:r>
          </w:p>
        </w:tc>
        <w:tc>
          <w:tcPr>
            <w:tcW w:w="1380" w:type="dxa"/>
            <w:tcBorders>
              <w:top w:val="single" w:sz="8" w:space="0" w:color="000000"/>
              <w:left w:val="single" w:sz="6" w:space="0" w:color="000000"/>
              <w:bottom w:val="single" w:sz="6" w:space="0" w:color="000000"/>
              <w:right w:val="single" w:sz="6" w:space="0" w:color="000000"/>
            </w:tcBorders>
          </w:tcPr>
          <w:p w14:paraId="6B020D39" w14:textId="77777777" w:rsidR="00B6557E" w:rsidRPr="0024606A" w:rsidRDefault="00B6557E" w:rsidP="007028E5">
            <w:pPr>
              <w:rPr>
                <w:rFonts w:ascii="Calibri" w:hAnsi="Calibri" w:cs="Calibri"/>
                <w:b/>
              </w:rPr>
            </w:pPr>
            <w:r w:rsidRPr="0024606A">
              <w:rPr>
                <w:rFonts w:ascii="Calibri" w:hAnsi="Calibri" w:cs="Calibri"/>
                <w:b/>
                <w:sz w:val="22"/>
                <w:szCs w:val="22"/>
              </w:rPr>
              <w:t>Tuesday</w:t>
            </w:r>
          </w:p>
        </w:tc>
        <w:tc>
          <w:tcPr>
            <w:tcW w:w="1380" w:type="dxa"/>
            <w:tcBorders>
              <w:top w:val="single" w:sz="8" w:space="0" w:color="000000"/>
              <w:left w:val="single" w:sz="6" w:space="0" w:color="000000"/>
              <w:bottom w:val="single" w:sz="6" w:space="0" w:color="000000"/>
              <w:right w:val="single" w:sz="6" w:space="0" w:color="000000"/>
            </w:tcBorders>
          </w:tcPr>
          <w:p w14:paraId="48C22A96" w14:textId="77777777" w:rsidR="00B6557E" w:rsidRPr="0024606A" w:rsidRDefault="00B6557E" w:rsidP="007028E5">
            <w:pPr>
              <w:rPr>
                <w:rFonts w:ascii="Calibri" w:hAnsi="Calibri" w:cs="Calibri"/>
                <w:b/>
              </w:rPr>
            </w:pPr>
            <w:r w:rsidRPr="0024606A">
              <w:rPr>
                <w:rFonts w:ascii="Calibri" w:hAnsi="Calibri" w:cs="Calibri"/>
                <w:b/>
                <w:sz w:val="22"/>
                <w:szCs w:val="22"/>
              </w:rPr>
              <w:t>Wednesday</w:t>
            </w:r>
          </w:p>
        </w:tc>
        <w:tc>
          <w:tcPr>
            <w:tcW w:w="1380" w:type="dxa"/>
            <w:tcBorders>
              <w:top w:val="single" w:sz="8" w:space="0" w:color="000000"/>
              <w:left w:val="single" w:sz="6" w:space="0" w:color="000000"/>
              <w:bottom w:val="single" w:sz="6" w:space="0" w:color="000000"/>
              <w:right w:val="single" w:sz="6" w:space="0" w:color="000000"/>
            </w:tcBorders>
          </w:tcPr>
          <w:p w14:paraId="5BE88AA4" w14:textId="77777777" w:rsidR="00B6557E" w:rsidRPr="0024606A" w:rsidRDefault="00B6557E" w:rsidP="007028E5">
            <w:pPr>
              <w:rPr>
                <w:rFonts w:ascii="Calibri" w:hAnsi="Calibri" w:cs="Calibri"/>
                <w:b/>
              </w:rPr>
            </w:pPr>
            <w:r w:rsidRPr="0024606A">
              <w:rPr>
                <w:rFonts w:ascii="Calibri" w:hAnsi="Calibri" w:cs="Calibri"/>
                <w:b/>
                <w:sz w:val="22"/>
                <w:szCs w:val="22"/>
              </w:rPr>
              <w:t>Thursday</w:t>
            </w:r>
          </w:p>
        </w:tc>
        <w:tc>
          <w:tcPr>
            <w:tcW w:w="1380" w:type="dxa"/>
            <w:tcBorders>
              <w:top w:val="single" w:sz="8" w:space="0" w:color="000000"/>
              <w:left w:val="single" w:sz="6" w:space="0" w:color="000000"/>
              <w:bottom w:val="single" w:sz="6" w:space="0" w:color="000000"/>
              <w:right w:val="single" w:sz="6" w:space="0" w:color="000000"/>
            </w:tcBorders>
          </w:tcPr>
          <w:p w14:paraId="031BA0BB" w14:textId="77777777" w:rsidR="00B6557E" w:rsidRPr="0024606A" w:rsidRDefault="00B6557E" w:rsidP="007028E5">
            <w:pPr>
              <w:rPr>
                <w:rFonts w:ascii="Calibri" w:hAnsi="Calibri" w:cs="Calibri"/>
                <w:b/>
              </w:rPr>
            </w:pPr>
            <w:r w:rsidRPr="0024606A">
              <w:rPr>
                <w:rFonts w:ascii="Calibri" w:hAnsi="Calibri" w:cs="Calibri"/>
                <w:b/>
                <w:sz w:val="22"/>
                <w:szCs w:val="22"/>
              </w:rPr>
              <w:t>Friday</w:t>
            </w:r>
          </w:p>
        </w:tc>
        <w:tc>
          <w:tcPr>
            <w:tcW w:w="1380" w:type="dxa"/>
            <w:tcBorders>
              <w:top w:val="single" w:sz="8" w:space="0" w:color="000000"/>
              <w:left w:val="single" w:sz="6" w:space="0" w:color="000000"/>
              <w:bottom w:val="single" w:sz="6" w:space="0" w:color="000000"/>
              <w:right w:val="single" w:sz="8" w:space="0" w:color="000000"/>
            </w:tcBorders>
          </w:tcPr>
          <w:p w14:paraId="55F1CFAB" w14:textId="77777777" w:rsidR="00B6557E" w:rsidRPr="0024606A" w:rsidRDefault="00B6557E" w:rsidP="007028E5">
            <w:pPr>
              <w:rPr>
                <w:rFonts w:ascii="Calibri" w:hAnsi="Calibri" w:cs="Calibri"/>
                <w:b/>
              </w:rPr>
            </w:pPr>
            <w:r w:rsidRPr="0024606A">
              <w:rPr>
                <w:rFonts w:ascii="Calibri" w:hAnsi="Calibri" w:cs="Calibri"/>
                <w:b/>
                <w:sz w:val="22"/>
                <w:szCs w:val="22"/>
              </w:rPr>
              <w:t>Online</w:t>
            </w:r>
          </w:p>
        </w:tc>
      </w:tr>
      <w:tr w:rsidR="009A4D0E" w:rsidRPr="0024606A" w14:paraId="22E0830A" w14:textId="77777777" w:rsidTr="009A4D0E">
        <w:trPr>
          <w:trHeight w:val="272"/>
        </w:trPr>
        <w:tc>
          <w:tcPr>
            <w:tcW w:w="1782" w:type="dxa"/>
            <w:vMerge/>
            <w:tcBorders>
              <w:top w:val="single" w:sz="6" w:space="0" w:color="000000"/>
              <w:left w:val="single" w:sz="8" w:space="0" w:color="000000"/>
              <w:bottom w:val="single" w:sz="8" w:space="0" w:color="000000"/>
              <w:right w:val="single" w:sz="6" w:space="0" w:color="000000"/>
            </w:tcBorders>
          </w:tcPr>
          <w:p w14:paraId="20D01689" w14:textId="77777777" w:rsidR="009A4D0E" w:rsidRPr="0024606A" w:rsidRDefault="009A4D0E" w:rsidP="009A4D0E">
            <w:pPr>
              <w:rPr>
                <w:rFonts w:ascii="Calibri" w:hAnsi="Calibri" w:cs="Calibri"/>
                <w:noProof/>
              </w:rPr>
            </w:pPr>
          </w:p>
        </w:tc>
        <w:tc>
          <w:tcPr>
            <w:tcW w:w="1398" w:type="dxa"/>
            <w:tcBorders>
              <w:top w:val="single" w:sz="6" w:space="0" w:color="000000"/>
              <w:left w:val="single" w:sz="6" w:space="0" w:color="000000"/>
              <w:bottom w:val="single" w:sz="8" w:space="0" w:color="000000"/>
              <w:right w:val="single" w:sz="6" w:space="0" w:color="000000"/>
            </w:tcBorders>
          </w:tcPr>
          <w:p w14:paraId="69FD4096" w14:textId="117239F6" w:rsidR="009A4D0E" w:rsidRPr="009A4D0E" w:rsidRDefault="009A4D0E" w:rsidP="009A4D0E">
            <w:pPr>
              <w:rPr>
                <w:rFonts w:ascii="Calibri" w:hAnsi="Calibri" w:cs="Calibri"/>
                <w:sz w:val="20"/>
                <w:szCs w:val="20"/>
              </w:rPr>
            </w:pPr>
            <w:r w:rsidRPr="009A4D0E">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33A3AAE3" w14:textId="65E173B0" w:rsidR="009A4D0E" w:rsidRPr="009A4D0E" w:rsidRDefault="009A4D0E" w:rsidP="009A4D0E">
            <w:pPr>
              <w:rPr>
                <w:rFonts w:ascii="Calibri" w:hAnsi="Calibri" w:cs="Calibri"/>
                <w:sz w:val="20"/>
                <w:szCs w:val="20"/>
              </w:rPr>
            </w:pPr>
            <w:r w:rsidRPr="009A4D0E">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28DF8BA0" w14:textId="4810AB3D" w:rsidR="009A4D0E" w:rsidRPr="009A4D0E" w:rsidRDefault="009A4D0E" w:rsidP="009A4D0E">
            <w:pPr>
              <w:rPr>
                <w:rFonts w:ascii="Calibri" w:hAnsi="Calibri" w:cs="Calibri"/>
                <w:sz w:val="20"/>
                <w:szCs w:val="20"/>
              </w:rPr>
            </w:pPr>
            <w:r w:rsidRPr="009A4D0E">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22FC45B4" w14:textId="252290DE" w:rsidR="009A4D0E" w:rsidRPr="009A4D0E" w:rsidRDefault="009A4D0E" w:rsidP="009A4D0E">
            <w:pPr>
              <w:rPr>
                <w:rFonts w:ascii="Calibri" w:hAnsi="Calibri" w:cs="Calibri"/>
                <w:sz w:val="20"/>
                <w:szCs w:val="20"/>
              </w:rPr>
            </w:pPr>
            <w:r w:rsidRPr="009A4D0E">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430AD64B" w14:textId="616E0BFB" w:rsidR="009A4D0E" w:rsidRPr="009A4D0E" w:rsidRDefault="009A4D0E" w:rsidP="009A4D0E">
            <w:pPr>
              <w:rPr>
                <w:rFonts w:ascii="Calibri" w:hAnsi="Calibri" w:cs="Calibri"/>
                <w:sz w:val="20"/>
                <w:szCs w:val="20"/>
              </w:rPr>
            </w:pPr>
            <w:r w:rsidRPr="009A4D0E">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8" w:space="0" w:color="000000"/>
            </w:tcBorders>
          </w:tcPr>
          <w:p w14:paraId="11CBD52A" w14:textId="77777777" w:rsidR="009A4D0E" w:rsidRDefault="009A4D0E" w:rsidP="009A4D0E">
            <w:pPr>
              <w:rPr>
                <w:rFonts w:ascii="Calibri" w:hAnsi="Calibri" w:cs="Calibri"/>
                <w:sz w:val="22"/>
                <w:szCs w:val="22"/>
              </w:rPr>
            </w:pPr>
          </w:p>
          <w:p w14:paraId="53BD5E89" w14:textId="6B631D32" w:rsidR="009A4D0E" w:rsidRPr="0024606A" w:rsidRDefault="009A4D0E" w:rsidP="009A4D0E">
            <w:pPr>
              <w:rPr>
                <w:rFonts w:ascii="Calibri" w:hAnsi="Calibri" w:cs="Calibri"/>
              </w:rPr>
            </w:pPr>
            <w:r>
              <w:rPr>
                <w:rFonts w:ascii="Calibri" w:hAnsi="Calibri" w:cs="Calibri"/>
              </w:rPr>
              <w:t>Everyday</w:t>
            </w:r>
          </w:p>
        </w:tc>
      </w:tr>
    </w:tbl>
    <w:p w14:paraId="1A0FE53C" w14:textId="77777777" w:rsidR="00B6557E" w:rsidRPr="009E682F" w:rsidRDefault="00B6557E" w:rsidP="00B6557E">
      <w:pPr>
        <w:rPr>
          <w:rFonts w:ascii="Calibri" w:hAnsi="Calibri" w:cs="Calibri"/>
          <w:i/>
          <w:iCs/>
          <w:color w:val="000000"/>
          <w:sz w:val="22"/>
          <w:szCs w:val="22"/>
        </w:rPr>
      </w:pPr>
      <w:r w:rsidRPr="009E682F">
        <w:rPr>
          <w:rFonts w:ascii="Calibri" w:hAnsi="Calibri" w:cs="Calibri"/>
          <w:i/>
          <w:iCs/>
          <w:color w:val="000000"/>
          <w:sz w:val="22"/>
          <w:szCs w:val="22"/>
        </w:rPr>
        <w:t>The information contained in this syllabus is subject to change without notice. Students are expected to be aware of any additional course policies presented by the instructor during the course.</w:t>
      </w:r>
    </w:p>
    <w:p w14:paraId="6ED9F706" w14:textId="77777777" w:rsidR="00B6557E" w:rsidRPr="009E682F" w:rsidRDefault="00B6557E" w:rsidP="00B6557E">
      <w:pPr>
        <w:rPr>
          <w:rFonts w:ascii="Calibri" w:hAnsi="Calibri" w:cs="Calibri"/>
          <w:b/>
          <w:iCs/>
          <w:color w:val="000000"/>
          <w:sz w:val="22"/>
          <w:szCs w:val="22"/>
        </w:rPr>
      </w:pPr>
    </w:p>
    <w:p w14:paraId="3D5F77A0" w14:textId="100D3C47" w:rsidR="00B6557E" w:rsidRPr="009E682F" w:rsidRDefault="00B6557E" w:rsidP="00B6557E">
      <w:pPr>
        <w:rPr>
          <w:rFonts w:ascii="Calibri" w:hAnsi="Calibri" w:cs="Calibri"/>
          <w:sz w:val="22"/>
          <w:szCs w:val="22"/>
        </w:rPr>
      </w:pPr>
      <w:r w:rsidRPr="009E682F">
        <w:rPr>
          <w:rFonts w:ascii="Calibri" w:hAnsi="Calibri" w:cs="Calibri"/>
          <w:b/>
          <w:iCs/>
          <w:color w:val="000000"/>
          <w:sz w:val="22"/>
          <w:szCs w:val="22"/>
        </w:rPr>
        <w:t>Catalog Course Description</w:t>
      </w:r>
      <w:r>
        <w:rPr>
          <w:rFonts w:ascii="Calibri" w:hAnsi="Calibri" w:cs="Calibri"/>
          <w:b/>
          <w:iCs/>
          <w:color w:val="000000"/>
          <w:sz w:val="22"/>
          <w:szCs w:val="22"/>
        </w:rPr>
        <w:t>:</w:t>
      </w:r>
      <w:r w:rsidRPr="009E682F">
        <w:rPr>
          <w:rFonts w:ascii="Calibri" w:hAnsi="Calibri" w:cs="Calibri"/>
          <w:iCs/>
          <w:color w:val="000000"/>
          <w:sz w:val="22"/>
          <w:szCs w:val="22"/>
        </w:rPr>
        <w:t xml:space="preserve"> </w:t>
      </w:r>
      <w:r w:rsidR="00FB76B1">
        <w:rPr>
          <w:rFonts w:ascii="Calibri" w:hAnsi="Calibri" w:cs="Calibri"/>
          <w:iCs/>
          <w:color w:val="000000"/>
          <w:sz w:val="22"/>
          <w:szCs w:val="22"/>
        </w:rPr>
        <w:t>This Course provides instruction to the fundamental concepts, strategies, applications and contemporary trends related to understanding personal and/or community health issues. This course also focuses on empowering various populations with the ability to practice healthy living, promote healthy lifestyles, and enhance individual well-being.</w:t>
      </w:r>
    </w:p>
    <w:p w14:paraId="127CFF02" w14:textId="2099FD87" w:rsidR="00B6557E" w:rsidRPr="009E682F" w:rsidRDefault="00B6557E" w:rsidP="00B6557E">
      <w:pPr>
        <w:rPr>
          <w:rFonts w:ascii="Calibri" w:hAnsi="Calibri" w:cs="Calibri"/>
          <w:sz w:val="22"/>
          <w:szCs w:val="22"/>
        </w:rPr>
      </w:pPr>
      <w:r w:rsidRPr="009E682F">
        <w:rPr>
          <w:rFonts w:ascii="Calibri" w:hAnsi="Calibri" w:cs="Calibri"/>
          <w:b/>
          <w:sz w:val="22"/>
          <w:szCs w:val="22"/>
        </w:rPr>
        <w:t>Required Textbook(s):</w:t>
      </w:r>
      <w:r>
        <w:rPr>
          <w:rFonts w:ascii="Calibri" w:hAnsi="Calibri" w:cs="Calibri"/>
          <w:b/>
          <w:sz w:val="22"/>
          <w:szCs w:val="22"/>
        </w:rPr>
        <w:t xml:space="preserve"> </w:t>
      </w:r>
      <w:r w:rsidR="00774458">
        <w:rPr>
          <w:rFonts w:ascii="Calibri" w:hAnsi="Calibri" w:cs="Calibri"/>
          <w:sz w:val="22"/>
          <w:szCs w:val="22"/>
        </w:rPr>
        <w:t>Choosing Health 3</w:t>
      </w:r>
      <w:r w:rsidR="00774458" w:rsidRPr="00774458">
        <w:rPr>
          <w:rFonts w:ascii="Calibri" w:hAnsi="Calibri" w:cs="Calibri"/>
          <w:sz w:val="22"/>
          <w:szCs w:val="22"/>
          <w:vertAlign w:val="superscript"/>
        </w:rPr>
        <w:t>rd</w:t>
      </w:r>
      <w:r w:rsidR="00774458">
        <w:rPr>
          <w:rFonts w:ascii="Calibri" w:hAnsi="Calibri" w:cs="Calibri"/>
          <w:sz w:val="22"/>
          <w:szCs w:val="22"/>
        </w:rPr>
        <w:t xml:space="preserve"> Edition, Ly</w:t>
      </w:r>
      <w:r w:rsidR="00A1078F">
        <w:rPr>
          <w:rFonts w:ascii="Calibri" w:hAnsi="Calibri" w:cs="Calibri"/>
          <w:sz w:val="22"/>
          <w:szCs w:val="22"/>
        </w:rPr>
        <w:t>n</w:t>
      </w:r>
      <w:r w:rsidR="00774458">
        <w:rPr>
          <w:rFonts w:ascii="Calibri" w:hAnsi="Calibri" w:cs="Calibri"/>
          <w:sz w:val="22"/>
          <w:szCs w:val="22"/>
        </w:rPr>
        <w:t xml:space="preserve">ch, Smith, &amp; </w:t>
      </w:r>
      <w:proofErr w:type="spellStart"/>
      <w:r w:rsidR="00774458">
        <w:rPr>
          <w:rFonts w:ascii="Calibri" w:hAnsi="Calibri" w:cs="Calibri"/>
          <w:sz w:val="22"/>
          <w:szCs w:val="22"/>
        </w:rPr>
        <w:t>Kotecki</w:t>
      </w:r>
      <w:proofErr w:type="spellEnd"/>
      <w:r>
        <w:rPr>
          <w:rFonts w:ascii="Calibri" w:hAnsi="Calibri" w:cs="Calibri"/>
          <w:sz w:val="22"/>
          <w:szCs w:val="22"/>
        </w:rPr>
        <w:t xml:space="preserve">          </w:t>
      </w:r>
      <w:r>
        <w:rPr>
          <w:rFonts w:ascii="Calibri" w:hAnsi="Calibri" w:cs="Calibri"/>
          <w:sz w:val="22"/>
          <w:szCs w:val="22"/>
        </w:rPr>
        <w:tab/>
      </w:r>
    </w:p>
    <w:p w14:paraId="604FA6F2" w14:textId="5B9767A4" w:rsidR="00B6557E" w:rsidRPr="009E682F" w:rsidRDefault="00B6557E" w:rsidP="00B6557E">
      <w:pPr>
        <w:rPr>
          <w:rFonts w:ascii="Calibri" w:hAnsi="Calibri" w:cs="Calibri"/>
          <w:b/>
          <w:sz w:val="22"/>
          <w:szCs w:val="22"/>
        </w:rPr>
      </w:pPr>
      <w:r w:rsidRPr="009E682F">
        <w:rPr>
          <w:rFonts w:ascii="Calibri" w:hAnsi="Calibri" w:cs="Calibri"/>
          <w:b/>
          <w:sz w:val="22"/>
          <w:szCs w:val="22"/>
        </w:rPr>
        <w:t>Publisher:</w:t>
      </w:r>
      <w:r>
        <w:rPr>
          <w:rFonts w:ascii="Calibri" w:hAnsi="Calibri" w:cs="Calibri"/>
          <w:b/>
          <w:sz w:val="22"/>
          <w:szCs w:val="22"/>
        </w:rPr>
        <w:t xml:space="preserve"> </w:t>
      </w:r>
      <w:r w:rsidR="00FB76B1">
        <w:rPr>
          <w:rFonts w:ascii="Calibri" w:hAnsi="Calibri" w:cs="Calibri"/>
          <w:b/>
          <w:sz w:val="22"/>
          <w:szCs w:val="22"/>
        </w:rPr>
        <w:t>Pearson</w:t>
      </w:r>
    </w:p>
    <w:p w14:paraId="6AC48D18" w14:textId="21CAE901" w:rsidR="00B6557E" w:rsidRPr="00817A62" w:rsidRDefault="00B6557E" w:rsidP="00B6557E">
      <w:pPr>
        <w:rPr>
          <w:rFonts w:ascii="Calibri" w:hAnsi="Calibri" w:cs="Calibri"/>
          <w:sz w:val="22"/>
          <w:szCs w:val="22"/>
        </w:rPr>
      </w:pPr>
      <w:r w:rsidRPr="009E682F">
        <w:rPr>
          <w:rFonts w:ascii="Calibri" w:hAnsi="Calibri" w:cs="Calibri"/>
          <w:b/>
          <w:sz w:val="22"/>
          <w:szCs w:val="22"/>
        </w:rPr>
        <w:t>ISBN Number:</w:t>
      </w:r>
      <w:r>
        <w:rPr>
          <w:rFonts w:ascii="Calibri" w:hAnsi="Calibri" w:cs="Calibri"/>
          <w:b/>
          <w:sz w:val="22"/>
          <w:szCs w:val="22"/>
        </w:rPr>
        <w:tab/>
      </w:r>
      <w:r w:rsidR="00774458">
        <w:rPr>
          <w:rFonts w:ascii="Calibri" w:hAnsi="Calibri" w:cs="Calibri"/>
          <w:sz w:val="22"/>
          <w:szCs w:val="22"/>
        </w:rPr>
        <w:t>978-0-134-49367-1</w:t>
      </w:r>
      <w:r>
        <w:rPr>
          <w:rFonts w:ascii="Calibri" w:hAnsi="Calibri" w:cs="Calibri"/>
          <w:sz w:val="22"/>
          <w:szCs w:val="22"/>
        </w:rPr>
        <w:t xml:space="preserve"> </w:t>
      </w:r>
      <w:bookmarkStart w:id="0" w:name="_GoBack"/>
      <w:bookmarkEnd w:id="0"/>
    </w:p>
    <w:p w14:paraId="1165C33D" w14:textId="77777777" w:rsidR="00B6557E" w:rsidRPr="009E682F" w:rsidRDefault="00B6557E" w:rsidP="00B6557E">
      <w:pPr>
        <w:rPr>
          <w:rFonts w:ascii="Calibri" w:hAnsi="Calibri" w:cs="Calibri"/>
          <w:sz w:val="22"/>
          <w:szCs w:val="22"/>
        </w:rPr>
      </w:pPr>
      <w:r w:rsidRPr="009E682F">
        <w:rPr>
          <w:rFonts w:ascii="Calibri" w:hAnsi="Calibri" w:cs="Calibri"/>
          <w:b/>
          <w:sz w:val="22"/>
          <w:szCs w:val="22"/>
        </w:rPr>
        <w:t>Recommended Reading(s):</w:t>
      </w:r>
      <w:r w:rsidRPr="009E682F">
        <w:rPr>
          <w:rFonts w:ascii="Calibri" w:hAnsi="Calibri" w:cs="Calibri"/>
          <w:sz w:val="22"/>
          <w:szCs w:val="22"/>
        </w:rPr>
        <w:t xml:space="preserve"> </w:t>
      </w:r>
      <w:r>
        <w:rPr>
          <w:rFonts w:ascii="Calibri" w:hAnsi="Calibri" w:cs="Calibri"/>
          <w:sz w:val="22"/>
          <w:szCs w:val="22"/>
        </w:rPr>
        <w:t xml:space="preserve"> None</w:t>
      </w:r>
    </w:p>
    <w:p w14:paraId="07FFB5D5" w14:textId="77777777" w:rsidR="00B6557E" w:rsidRPr="009E682F" w:rsidRDefault="00B6557E" w:rsidP="00B6557E">
      <w:pPr>
        <w:rPr>
          <w:rFonts w:ascii="Calibri" w:hAnsi="Calibri" w:cs="Calibri"/>
          <w:sz w:val="22"/>
          <w:szCs w:val="22"/>
        </w:rPr>
      </w:pPr>
    </w:p>
    <w:p w14:paraId="77EF6878" w14:textId="77777777" w:rsidR="00B6557E" w:rsidRPr="00715869" w:rsidRDefault="00B6557E" w:rsidP="00B6557E">
      <w:pPr>
        <w:rPr>
          <w:rFonts w:ascii="Calibri" w:hAnsi="Calibri" w:cs="Calibri"/>
          <w:sz w:val="22"/>
          <w:szCs w:val="22"/>
        </w:rPr>
      </w:pPr>
      <w:r w:rsidRPr="00715869">
        <w:rPr>
          <w:rFonts w:ascii="Calibri" w:hAnsi="Calibri" w:cs="Calibri"/>
          <w:b/>
          <w:sz w:val="22"/>
          <w:szCs w:val="22"/>
        </w:rPr>
        <w:t>Student Learning Outcomes:</w:t>
      </w:r>
      <w:r w:rsidRPr="00715869">
        <w:rPr>
          <w:rFonts w:ascii="Calibri" w:hAnsi="Calibri" w:cs="Calibri"/>
          <w:sz w:val="22"/>
          <w:szCs w:val="22"/>
        </w:rPr>
        <w:t xml:space="preserve"> </w:t>
      </w:r>
    </w:p>
    <w:p w14:paraId="4817175A" w14:textId="3CF44B86" w:rsidR="002E09CA" w:rsidRDefault="002E09CA" w:rsidP="00B6557E">
      <w:pPr>
        <w:pStyle w:val="ListParagraph"/>
        <w:numPr>
          <w:ilvl w:val="0"/>
          <w:numId w:val="1"/>
        </w:numPr>
        <w:rPr>
          <w:rFonts w:ascii="Calibri" w:hAnsi="Calibri" w:cs="Calibri"/>
          <w:sz w:val="22"/>
          <w:szCs w:val="22"/>
        </w:rPr>
      </w:pPr>
      <w:r>
        <w:rPr>
          <w:rFonts w:ascii="Calibri" w:hAnsi="Calibri" w:cs="Calibri"/>
          <w:sz w:val="22"/>
          <w:szCs w:val="22"/>
        </w:rPr>
        <w:t>Students will evaluate the dimensions of health and how they relate to personal and/or community wellness.</w:t>
      </w:r>
    </w:p>
    <w:p w14:paraId="3687B75C" w14:textId="3047A87A" w:rsidR="00B6557E" w:rsidRPr="00715869" w:rsidRDefault="00B6557E" w:rsidP="00B6557E">
      <w:pPr>
        <w:pStyle w:val="ListParagraph"/>
        <w:numPr>
          <w:ilvl w:val="0"/>
          <w:numId w:val="1"/>
        </w:numPr>
        <w:rPr>
          <w:rFonts w:ascii="Calibri" w:hAnsi="Calibri" w:cs="Calibri"/>
          <w:sz w:val="22"/>
          <w:szCs w:val="22"/>
        </w:rPr>
      </w:pPr>
      <w:r w:rsidRPr="00715869">
        <w:rPr>
          <w:rFonts w:ascii="Calibri" w:hAnsi="Calibri" w:cs="Calibri"/>
          <w:sz w:val="22"/>
          <w:szCs w:val="22"/>
        </w:rPr>
        <w:t xml:space="preserve">Students will </w:t>
      </w:r>
      <w:r w:rsidR="00FB76B1">
        <w:rPr>
          <w:rFonts w:ascii="Calibri" w:hAnsi="Calibri" w:cs="Calibri"/>
          <w:sz w:val="22"/>
          <w:szCs w:val="22"/>
        </w:rPr>
        <w:t>understand the importance of nutrition, a healthy lifestyle, and staying physically active in preventing premature disease and promoting wellness.</w:t>
      </w:r>
    </w:p>
    <w:p w14:paraId="0F921054" w14:textId="1EEEF9BE" w:rsidR="00B6557E" w:rsidRPr="00715869" w:rsidRDefault="00B6557E" w:rsidP="00B6557E">
      <w:pPr>
        <w:pStyle w:val="ListParagraph"/>
        <w:numPr>
          <w:ilvl w:val="0"/>
          <w:numId w:val="1"/>
        </w:numPr>
        <w:rPr>
          <w:rFonts w:ascii="Calibri" w:hAnsi="Calibri" w:cs="Calibri"/>
          <w:sz w:val="22"/>
          <w:szCs w:val="22"/>
        </w:rPr>
      </w:pPr>
      <w:r w:rsidRPr="00715869">
        <w:rPr>
          <w:rFonts w:ascii="Calibri" w:hAnsi="Calibri" w:cs="Calibri"/>
          <w:sz w:val="22"/>
          <w:szCs w:val="22"/>
        </w:rPr>
        <w:t xml:space="preserve">Students will </w:t>
      </w:r>
      <w:r w:rsidR="00491EDD" w:rsidRPr="00715869">
        <w:rPr>
          <w:rFonts w:ascii="Calibri" w:hAnsi="Calibri" w:cs="Calibri"/>
          <w:sz w:val="22"/>
          <w:szCs w:val="22"/>
        </w:rPr>
        <w:t xml:space="preserve">identify </w:t>
      </w:r>
      <w:r w:rsidR="00FB76B1">
        <w:rPr>
          <w:rFonts w:ascii="Calibri" w:hAnsi="Calibri" w:cs="Calibri"/>
          <w:sz w:val="22"/>
          <w:szCs w:val="22"/>
        </w:rPr>
        <w:t>the leading health problems, trends, and needs of diverse populations</w:t>
      </w:r>
      <w:r w:rsidR="00491EDD" w:rsidRPr="00715869">
        <w:rPr>
          <w:rFonts w:ascii="Calibri" w:hAnsi="Calibri" w:cs="Calibri"/>
          <w:sz w:val="22"/>
          <w:szCs w:val="22"/>
        </w:rPr>
        <w:t>.</w:t>
      </w:r>
    </w:p>
    <w:p w14:paraId="71891A10" w14:textId="76C68128" w:rsidR="00B6557E" w:rsidRPr="00715869" w:rsidRDefault="002E09CA" w:rsidP="00B6557E">
      <w:pPr>
        <w:pStyle w:val="ListParagraph"/>
        <w:numPr>
          <w:ilvl w:val="0"/>
          <w:numId w:val="1"/>
        </w:numPr>
        <w:rPr>
          <w:rFonts w:ascii="Calibri" w:hAnsi="Calibri" w:cs="Calibri"/>
          <w:sz w:val="22"/>
          <w:szCs w:val="22"/>
        </w:rPr>
      </w:pPr>
      <w:r>
        <w:rPr>
          <w:rFonts w:ascii="Calibri" w:hAnsi="Calibri" w:cs="Calibri"/>
          <w:sz w:val="22"/>
          <w:szCs w:val="22"/>
        </w:rPr>
        <w:t>Students will identify major agencies, foundations, and associations supporting health at local, state, national, and international levels as well as data tools and resources.</w:t>
      </w:r>
    </w:p>
    <w:p w14:paraId="169C942F" w14:textId="7C6DD372" w:rsidR="002E09CA" w:rsidRDefault="002E09CA" w:rsidP="007915B3">
      <w:pPr>
        <w:pStyle w:val="ListParagraph"/>
        <w:numPr>
          <w:ilvl w:val="0"/>
          <w:numId w:val="1"/>
        </w:numPr>
        <w:rPr>
          <w:rFonts w:ascii="Calibri" w:hAnsi="Calibri" w:cs="Calibri"/>
          <w:sz w:val="22"/>
          <w:szCs w:val="22"/>
        </w:rPr>
      </w:pPr>
      <w:r>
        <w:rPr>
          <w:rFonts w:ascii="Calibri" w:hAnsi="Calibri" w:cs="Calibri"/>
          <w:sz w:val="22"/>
          <w:szCs w:val="22"/>
        </w:rPr>
        <w:t>Students will evaluate sources of health information, including the internet, to determine reliability.</w:t>
      </w:r>
    </w:p>
    <w:p w14:paraId="1C55C131" w14:textId="0B5B7A46" w:rsidR="002E09CA" w:rsidRDefault="002E09CA" w:rsidP="007915B3">
      <w:pPr>
        <w:pStyle w:val="ListParagraph"/>
        <w:numPr>
          <w:ilvl w:val="0"/>
          <w:numId w:val="1"/>
        </w:numPr>
        <w:rPr>
          <w:rFonts w:ascii="Calibri" w:hAnsi="Calibri" w:cs="Calibri"/>
          <w:sz w:val="22"/>
          <w:szCs w:val="22"/>
        </w:rPr>
      </w:pPr>
      <w:r>
        <w:rPr>
          <w:rFonts w:ascii="Calibri" w:hAnsi="Calibri" w:cs="Calibri"/>
          <w:sz w:val="22"/>
          <w:szCs w:val="22"/>
        </w:rPr>
        <w:t>Students will develop and implement a plan of healthy behavior to meet personal and community needs to enhance quality of life.</w:t>
      </w:r>
    </w:p>
    <w:p w14:paraId="7B80B0D3" w14:textId="77777777" w:rsidR="002E09CA" w:rsidRDefault="002E09CA" w:rsidP="002E09CA">
      <w:pPr>
        <w:pStyle w:val="ListParagraph"/>
        <w:rPr>
          <w:rFonts w:ascii="Calibri" w:hAnsi="Calibri" w:cs="Calibri"/>
          <w:sz w:val="22"/>
          <w:szCs w:val="22"/>
        </w:rPr>
      </w:pPr>
    </w:p>
    <w:p w14:paraId="7E5EFA79" w14:textId="77777777" w:rsidR="00B6557E" w:rsidRPr="00B168E3" w:rsidRDefault="00B6557E" w:rsidP="00B6557E">
      <w:pPr>
        <w:rPr>
          <w:rFonts w:ascii="Calibri" w:hAnsi="Calibri" w:cs="Calibri"/>
          <w:sz w:val="22"/>
          <w:szCs w:val="22"/>
        </w:rPr>
      </w:pPr>
      <w:r w:rsidRPr="00B168E3">
        <w:rPr>
          <w:rFonts w:ascii="Calibri" w:hAnsi="Calibri" w:cs="Calibri"/>
          <w:b/>
          <w:sz w:val="22"/>
          <w:szCs w:val="22"/>
        </w:rPr>
        <w:t xml:space="preserve">Evaluation/Grading Policy: </w:t>
      </w:r>
    </w:p>
    <w:p w14:paraId="1CBBE002" w14:textId="77777777" w:rsidR="00B6557E" w:rsidRPr="00B168E3" w:rsidRDefault="00B6557E" w:rsidP="00B65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6E8D746E" w14:textId="77777777" w:rsidR="00B6557E" w:rsidRPr="00B168E3" w:rsidRDefault="00B6557E" w:rsidP="00B65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r w:rsidRPr="00B168E3">
        <w:rPr>
          <w:rFonts w:ascii="Calibri" w:hAnsi="Calibri"/>
          <w:sz w:val="22"/>
          <w:szCs w:val="22"/>
        </w:rPr>
        <w:t xml:space="preserve">The final grade will be determined as follows: </w:t>
      </w:r>
    </w:p>
    <w:p w14:paraId="43B899A5"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rPr>
      </w:pPr>
    </w:p>
    <w:p w14:paraId="1BEB282F"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For your final</w:t>
      </w:r>
      <w:r w:rsidRPr="00B168E3">
        <w:rPr>
          <w:rFonts w:ascii="Calibri" w:hAnsi="Calibri"/>
          <w:b/>
          <w:bCs/>
          <w:sz w:val="22"/>
          <w:szCs w:val="22"/>
        </w:rPr>
        <w:t xml:space="preserve"> grade:</w:t>
      </w:r>
    </w:p>
    <w:p w14:paraId="2771535D"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7C16C5E2" w14:textId="66289CD2" w:rsidR="00B6557E"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 xml:space="preserve">Exams: </w:t>
      </w:r>
      <w:r w:rsidR="00A55208">
        <w:rPr>
          <w:rFonts w:ascii="Calibri" w:hAnsi="Calibri"/>
          <w:b/>
          <w:bCs/>
          <w:sz w:val="22"/>
          <w:szCs w:val="22"/>
        </w:rPr>
        <w:t>Four (4)</w:t>
      </w:r>
      <w:r w:rsidRPr="00B168E3">
        <w:rPr>
          <w:rFonts w:ascii="Calibri" w:hAnsi="Calibri"/>
          <w:b/>
          <w:bCs/>
          <w:sz w:val="22"/>
          <w:szCs w:val="22"/>
        </w:rPr>
        <w:t xml:space="preserve"> exams</w:t>
      </w:r>
      <w:r w:rsidRPr="00B168E3">
        <w:rPr>
          <w:rFonts w:ascii="Calibri" w:hAnsi="Calibri"/>
          <w:sz w:val="22"/>
          <w:szCs w:val="22"/>
        </w:rPr>
        <w:t xml:space="preserve"> will be worth </w:t>
      </w:r>
      <w:r w:rsidR="00A55208">
        <w:rPr>
          <w:rFonts w:ascii="Calibri" w:hAnsi="Calibri"/>
          <w:b/>
          <w:bCs/>
          <w:sz w:val="22"/>
          <w:szCs w:val="22"/>
        </w:rPr>
        <w:t>100 points each</w:t>
      </w:r>
      <w:r w:rsidRPr="00B168E3">
        <w:rPr>
          <w:rFonts w:ascii="Calibri" w:hAnsi="Calibri"/>
          <w:sz w:val="22"/>
          <w:szCs w:val="22"/>
        </w:rPr>
        <w:t>.</w:t>
      </w:r>
      <w:r w:rsidR="00D60401">
        <w:rPr>
          <w:rFonts w:ascii="Calibri" w:hAnsi="Calibri"/>
          <w:sz w:val="22"/>
          <w:szCs w:val="22"/>
        </w:rPr>
        <w:t xml:space="preserve"> </w:t>
      </w:r>
      <w:r w:rsidRPr="00B168E3">
        <w:rPr>
          <w:rFonts w:ascii="Calibri" w:hAnsi="Calibri"/>
          <w:b/>
          <w:bCs/>
          <w:sz w:val="22"/>
          <w:szCs w:val="22"/>
        </w:rPr>
        <w:t xml:space="preserve">Exam questions will be multiple choice and </w:t>
      </w:r>
      <w:r>
        <w:rPr>
          <w:rFonts w:ascii="Calibri" w:hAnsi="Calibri"/>
          <w:b/>
          <w:bCs/>
          <w:sz w:val="22"/>
          <w:szCs w:val="22"/>
        </w:rPr>
        <w:t xml:space="preserve">short answer </w:t>
      </w:r>
      <w:r w:rsidRPr="00B168E3">
        <w:rPr>
          <w:rFonts w:ascii="Calibri" w:hAnsi="Calibri"/>
          <w:b/>
          <w:bCs/>
          <w:sz w:val="22"/>
          <w:szCs w:val="22"/>
        </w:rPr>
        <w:t>and will be</w:t>
      </w:r>
      <w:r>
        <w:rPr>
          <w:rFonts w:ascii="Calibri" w:hAnsi="Calibri"/>
          <w:b/>
          <w:bCs/>
          <w:sz w:val="22"/>
          <w:szCs w:val="22"/>
        </w:rPr>
        <w:t xml:space="preserve"> limited to material covered in textbook &amp; </w:t>
      </w:r>
      <w:r w:rsidR="00A55208">
        <w:rPr>
          <w:rFonts w:ascii="Calibri" w:hAnsi="Calibri"/>
          <w:b/>
          <w:bCs/>
          <w:sz w:val="22"/>
          <w:szCs w:val="22"/>
        </w:rPr>
        <w:t>Power Point Presentations.</w:t>
      </w:r>
      <w:r w:rsidRPr="00B168E3">
        <w:rPr>
          <w:rFonts w:ascii="Calibri" w:hAnsi="Calibri"/>
          <w:b/>
          <w:bCs/>
          <w:sz w:val="22"/>
          <w:szCs w:val="22"/>
        </w:rPr>
        <w:t xml:space="preserve">  </w:t>
      </w:r>
    </w:p>
    <w:p w14:paraId="538C84BA" w14:textId="77777777" w:rsidR="00491EDD" w:rsidRDefault="00491EDD"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37994052" w14:textId="0524C687" w:rsidR="00B6557E"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Pr>
          <w:rFonts w:ascii="Calibri" w:hAnsi="Calibri"/>
          <w:b/>
          <w:sz w:val="22"/>
          <w:szCs w:val="22"/>
        </w:rPr>
        <w:t>Course Readings</w:t>
      </w:r>
      <w:r w:rsidRPr="00B168E3">
        <w:rPr>
          <w:rFonts w:ascii="Calibri" w:hAnsi="Calibri"/>
          <w:sz w:val="22"/>
          <w:szCs w:val="22"/>
        </w:rPr>
        <w:t xml:space="preserve">: </w:t>
      </w:r>
      <w:r>
        <w:rPr>
          <w:rFonts w:ascii="Calibri" w:hAnsi="Calibri"/>
          <w:sz w:val="22"/>
          <w:szCs w:val="22"/>
        </w:rPr>
        <w:t>To help facilitate class discussion, it is absolutely necessary that class readings be read – and read on time. Weekly readings as specified in syllabus are required</w:t>
      </w:r>
      <w:r w:rsidR="00D60401">
        <w:rPr>
          <w:rFonts w:ascii="Calibri" w:hAnsi="Calibri"/>
          <w:sz w:val="22"/>
          <w:szCs w:val="22"/>
        </w:rPr>
        <w:t xml:space="preserve"> to help facilitate class discussion topics.</w:t>
      </w:r>
      <w:r w:rsidR="00144DF9">
        <w:rPr>
          <w:rFonts w:ascii="Calibri" w:hAnsi="Calibri"/>
          <w:sz w:val="22"/>
          <w:szCs w:val="22"/>
        </w:rPr>
        <w:t xml:space="preserve"> Assignments are due on Sunday’s by 11:</w:t>
      </w:r>
      <w:r w:rsidR="00B70222">
        <w:rPr>
          <w:rFonts w:ascii="Calibri" w:hAnsi="Calibri"/>
          <w:sz w:val="22"/>
          <w:szCs w:val="22"/>
        </w:rPr>
        <w:t>59</w:t>
      </w:r>
      <w:r w:rsidR="00144DF9">
        <w:rPr>
          <w:rFonts w:ascii="Calibri" w:hAnsi="Calibri"/>
          <w:sz w:val="22"/>
          <w:szCs w:val="22"/>
        </w:rPr>
        <w:t>pm. See course schedule for due dates.</w:t>
      </w:r>
    </w:p>
    <w:p w14:paraId="303A1A8A" w14:textId="09BC76B4" w:rsidR="00410689" w:rsidRDefault="00410689"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p>
    <w:p w14:paraId="1E229AE7" w14:textId="0F98DAE9" w:rsidR="00410689" w:rsidRPr="00E57BEE" w:rsidRDefault="00410689"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410689">
        <w:rPr>
          <w:rFonts w:ascii="Calibri" w:hAnsi="Calibri"/>
          <w:b/>
          <w:sz w:val="22"/>
          <w:szCs w:val="22"/>
        </w:rPr>
        <w:lastRenderedPageBreak/>
        <w:t>Presentations</w:t>
      </w:r>
      <w:r>
        <w:rPr>
          <w:rFonts w:ascii="Calibri" w:hAnsi="Calibri"/>
          <w:sz w:val="22"/>
          <w:szCs w:val="22"/>
        </w:rPr>
        <w:t xml:space="preserve">: There will be a poster presentation on Drugs, Alcohol, &amp; Tobacco awareness that will </w:t>
      </w:r>
      <w:r w:rsidR="00754C20">
        <w:rPr>
          <w:rFonts w:ascii="Calibri" w:hAnsi="Calibri"/>
          <w:sz w:val="22"/>
          <w:szCs w:val="22"/>
        </w:rPr>
        <w:t>account for</w:t>
      </w:r>
      <w:r>
        <w:rPr>
          <w:rFonts w:ascii="Calibri" w:hAnsi="Calibri"/>
          <w:sz w:val="22"/>
          <w:szCs w:val="22"/>
        </w:rPr>
        <w:t xml:space="preserve"> </w:t>
      </w:r>
      <w:r w:rsidR="00A55208">
        <w:rPr>
          <w:rFonts w:ascii="Calibri" w:hAnsi="Calibri"/>
          <w:sz w:val="22"/>
          <w:szCs w:val="22"/>
        </w:rPr>
        <w:t>100</w:t>
      </w:r>
      <w:r>
        <w:rPr>
          <w:rFonts w:ascii="Calibri" w:hAnsi="Calibri"/>
          <w:sz w:val="22"/>
          <w:szCs w:val="22"/>
        </w:rPr>
        <w:t xml:space="preserve"> </w:t>
      </w:r>
      <w:r w:rsidR="00A55208">
        <w:rPr>
          <w:rFonts w:ascii="Calibri" w:hAnsi="Calibri"/>
          <w:sz w:val="22"/>
          <w:szCs w:val="22"/>
        </w:rPr>
        <w:t xml:space="preserve">points </w:t>
      </w:r>
      <w:r>
        <w:rPr>
          <w:rFonts w:ascii="Calibri" w:hAnsi="Calibri"/>
          <w:sz w:val="22"/>
          <w:szCs w:val="22"/>
        </w:rPr>
        <w:t xml:space="preserve">of your grade and a Family Tree project that will be </w:t>
      </w:r>
      <w:r w:rsidR="00A55208">
        <w:rPr>
          <w:rFonts w:ascii="Calibri" w:hAnsi="Calibri"/>
          <w:sz w:val="22"/>
          <w:szCs w:val="22"/>
        </w:rPr>
        <w:t>100 points</w:t>
      </w:r>
      <w:r>
        <w:rPr>
          <w:rFonts w:ascii="Calibri" w:hAnsi="Calibri"/>
          <w:sz w:val="22"/>
          <w:szCs w:val="22"/>
        </w:rPr>
        <w:t xml:space="preserve"> of your grade.</w:t>
      </w:r>
      <w:r w:rsidR="00144DF9">
        <w:rPr>
          <w:rFonts w:ascii="Calibri" w:hAnsi="Calibri"/>
          <w:sz w:val="22"/>
          <w:szCs w:val="22"/>
        </w:rPr>
        <w:t xml:space="preserve"> The Drug, Alcohol/Tobacco Awareness Poster will be done in a Flyer format, </w:t>
      </w:r>
      <w:r w:rsidR="00D21014">
        <w:rPr>
          <w:rFonts w:ascii="Calibri" w:hAnsi="Calibri"/>
          <w:sz w:val="22"/>
          <w:szCs w:val="22"/>
        </w:rPr>
        <w:t xml:space="preserve">aimed at College Aged persons. The Family tree project will go back to a minimum of the Great Grand Parents and must include Birth year, death year (if deceased), and cause of death (accident, heart attack, cancer, etc.). </w:t>
      </w:r>
    </w:p>
    <w:p w14:paraId="0D454C07" w14:textId="77777777" w:rsidR="00B6557E" w:rsidRPr="002E1391" w:rsidRDefault="00B6557E" w:rsidP="00B655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p>
    <w:p w14:paraId="1D4379D4" w14:textId="77777777" w:rsidR="00A55208" w:rsidRDefault="00A55208" w:rsidP="00B65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sz w:val="22"/>
          <w:szCs w:val="22"/>
        </w:rPr>
      </w:pPr>
    </w:p>
    <w:p w14:paraId="368271E6" w14:textId="51685E3B" w:rsidR="00B6557E" w:rsidRPr="00B168E3" w:rsidRDefault="00B6557E" w:rsidP="00B65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sz w:val="22"/>
          <w:szCs w:val="22"/>
        </w:rPr>
        <w:t>Letter grades</w:t>
      </w:r>
      <w:r w:rsidRPr="00B168E3">
        <w:rPr>
          <w:rFonts w:ascii="Calibri" w:hAnsi="Calibri"/>
          <w:sz w:val="22"/>
          <w:szCs w:val="22"/>
        </w:rPr>
        <w:t xml:space="preserve"> will be assigned according to the following scale:</w:t>
      </w:r>
      <w:r w:rsidRPr="00B168E3">
        <w:rPr>
          <w:rFonts w:ascii="Calibri" w:hAnsi="Calibri"/>
          <w:sz w:val="22"/>
          <w:szCs w:val="22"/>
        </w:rPr>
        <w:tab/>
      </w:r>
      <w:r>
        <w:rPr>
          <w:rFonts w:ascii="Calibri" w:hAnsi="Calibri"/>
          <w:sz w:val="22"/>
          <w:szCs w:val="22"/>
        </w:rPr>
        <w:t xml:space="preserve">A = </w:t>
      </w:r>
      <w:r w:rsidR="00A55208">
        <w:rPr>
          <w:rFonts w:ascii="Calibri" w:hAnsi="Calibri"/>
          <w:sz w:val="22"/>
          <w:szCs w:val="22"/>
        </w:rPr>
        <w:t>540-600 points</w:t>
      </w:r>
      <w:r>
        <w:rPr>
          <w:rFonts w:ascii="Calibri" w:hAnsi="Calibri"/>
          <w:sz w:val="22"/>
          <w:szCs w:val="22"/>
        </w:rPr>
        <w:t xml:space="preserve">      </w:t>
      </w:r>
      <w:r w:rsidR="00A55208">
        <w:rPr>
          <w:rFonts w:ascii="Calibri" w:hAnsi="Calibri"/>
          <w:sz w:val="22"/>
          <w:szCs w:val="22"/>
        </w:rPr>
        <w:t>B=480-539</w:t>
      </w:r>
    </w:p>
    <w:p w14:paraId="455857BA" w14:textId="14F1A26C" w:rsidR="00B6557E" w:rsidRPr="00B168E3" w:rsidRDefault="00B6557E" w:rsidP="00A552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760"/>
        <w:rPr>
          <w:rFonts w:ascii="Calibri" w:hAnsi="Calibri"/>
          <w:sz w:val="22"/>
          <w:szCs w:val="22"/>
        </w:rPr>
      </w:pP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sz w:val="22"/>
          <w:szCs w:val="22"/>
        </w:rPr>
        <w:tab/>
      </w:r>
      <w:r w:rsidRPr="00B168E3">
        <w:rPr>
          <w:rFonts w:ascii="Calibri" w:hAnsi="Calibri"/>
          <w:sz w:val="22"/>
          <w:szCs w:val="22"/>
        </w:rPr>
        <w:tab/>
      </w:r>
      <w:r>
        <w:rPr>
          <w:rFonts w:ascii="Calibri" w:hAnsi="Calibri"/>
          <w:sz w:val="22"/>
          <w:szCs w:val="22"/>
        </w:rPr>
        <w:t xml:space="preserve">               </w:t>
      </w:r>
      <w:r w:rsidR="00A55208">
        <w:rPr>
          <w:rFonts w:ascii="Calibri" w:hAnsi="Calibri"/>
          <w:sz w:val="22"/>
          <w:szCs w:val="22"/>
        </w:rPr>
        <w:t xml:space="preserve">C = 420-479       </w:t>
      </w:r>
      <w:r w:rsidRPr="00B168E3">
        <w:rPr>
          <w:rFonts w:ascii="Calibri" w:hAnsi="Calibri"/>
          <w:sz w:val="22"/>
          <w:szCs w:val="22"/>
        </w:rPr>
        <w:t xml:space="preserve">D = </w:t>
      </w:r>
      <w:r w:rsidR="00A55208">
        <w:rPr>
          <w:rFonts w:ascii="Calibri" w:hAnsi="Calibri"/>
          <w:sz w:val="22"/>
          <w:szCs w:val="22"/>
        </w:rPr>
        <w:t>360-419</w:t>
      </w:r>
      <w:r w:rsidR="00A55208">
        <w:rPr>
          <w:rFonts w:ascii="Calibri" w:hAnsi="Calibri"/>
          <w:sz w:val="22"/>
          <w:szCs w:val="22"/>
        </w:rPr>
        <w:tab/>
        <w:t>F=359 or less</w:t>
      </w:r>
    </w:p>
    <w:p w14:paraId="692A45DF"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p>
    <w:p w14:paraId="15C76AE9" w14:textId="77777777" w:rsidR="00B6557E" w:rsidRPr="00B168E3" w:rsidRDefault="00B6557E" w:rsidP="00B65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bCs/>
          <w:sz w:val="22"/>
          <w:szCs w:val="22"/>
        </w:rPr>
        <w:t>Please be aware that NO EXTRA CREDIT WILL BE GIVEN at the end of the semester</w:t>
      </w:r>
      <w:r w:rsidRPr="00B168E3">
        <w:rPr>
          <w:rFonts w:ascii="Calibri" w:hAnsi="Calibri"/>
          <w:sz w:val="22"/>
          <w:szCs w:val="22"/>
        </w:rPr>
        <w:t xml:space="preserve">. The average shown in Bb will determine the final course grade, and </w:t>
      </w:r>
      <w:r w:rsidRPr="00B168E3">
        <w:rPr>
          <w:rFonts w:ascii="Calibri" w:hAnsi="Calibri"/>
          <w:b/>
          <w:sz w:val="22"/>
          <w:szCs w:val="22"/>
        </w:rPr>
        <w:t>no additional work</w:t>
      </w:r>
      <w:r w:rsidRPr="00B168E3">
        <w:rPr>
          <w:rFonts w:ascii="Calibri" w:hAnsi="Calibri"/>
          <w:sz w:val="22"/>
          <w:szCs w:val="22"/>
        </w:rPr>
        <w:t xml:space="preserve"> is possible.</w:t>
      </w:r>
    </w:p>
    <w:p w14:paraId="1E5D1987" w14:textId="77777777" w:rsidR="00B6557E" w:rsidRPr="00B168E3" w:rsidRDefault="00B6557E" w:rsidP="00B6557E">
      <w:pPr>
        <w:rPr>
          <w:rFonts w:ascii="Calibri" w:hAnsi="Calibri" w:cs="Calibri"/>
          <w:sz w:val="22"/>
          <w:szCs w:val="22"/>
        </w:rPr>
      </w:pPr>
    </w:p>
    <w:p w14:paraId="7A68826F" w14:textId="77777777" w:rsidR="00B6557E" w:rsidRPr="009E1B59"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r>
        <w:rPr>
          <w:rFonts w:ascii="Calibri" w:hAnsi="Calibri"/>
          <w:b/>
          <w:bCs/>
          <w:sz w:val="22"/>
          <w:szCs w:val="22"/>
        </w:rPr>
        <w:t>General</w:t>
      </w:r>
      <w:r w:rsidRPr="009E1B59">
        <w:rPr>
          <w:rFonts w:ascii="Calibri" w:hAnsi="Calibri"/>
          <w:b/>
          <w:bCs/>
          <w:sz w:val="22"/>
          <w:szCs w:val="22"/>
        </w:rPr>
        <w:t xml:space="preserve">:  </w:t>
      </w:r>
    </w:p>
    <w:p w14:paraId="1660D869" w14:textId="77777777" w:rsidR="00B6557E" w:rsidRPr="0080655E"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color w:val="FF0000"/>
          <w:sz w:val="22"/>
          <w:szCs w:val="22"/>
          <w:u w:val="single"/>
        </w:rPr>
      </w:pPr>
      <w:r w:rsidRPr="009E1B59">
        <w:rPr>
          <w:rFonts w:ascii="Calibri" w:hAnsi="Calibri"/>
          <w:sz w:val="22"/>
          <w:szCs w:val="22"/>
        </w:rPr>
        <w:t>Students should log onto</w:t>
      </w:r>
      <w:r w:rsidRPr="009E1B59">
        <w:rPr>
          <w:rFonts w:ascii="Calibri" w:hAnsi="Calibri"/>
          <w:b/>
          <w:bCs/>
          <w:sz w:val="22"/>
          <w:szCs w:val="22"/>
        </w:rPr>
        <w:t xml:space="preserve"> Blackboard (Bb) </w:t>
      </w:r>
      <w:r w:rsidRPr="009E1B59">
        <w:rPr>
          <w:rFonts w:ascii="Calibri" w:hAnsi="Calibri"/>
          <w:sz w:val="22"/>
          <w:szCs w:val="22"/>
        </w:rPr>
        <w:t>ASAP and</w:t>
      </w:r>
      <w:r w:rsidRPr="009E1B59">
        <w:rPr>
          <w:rFonts w:ascii="Calibri" w:hAnsi="Calibri"/>
          <w:b/>
          <w:bCs/>
          <w:sz w:val="22"/>
          <w:szCs w:val="22"/>
        </w:rPr>
        <w:t xml:space="preserve"> carefully</w:t>
      </w:r>
      <w:r w:rsidRPr="009E1B59">
        <w:rPr>
          <w:rFonts w:ascii="Calibri" w:hAnsi="Calibri"/>
          <w:sz w:val="22"/>
          <w:szCs w:val="22"/>
        </w:rPr>
        <w:t xml:space="preserve"> read </w:t>
      </w:r>
      <w:r w:rsidRPr="009E1B59">
        <w:rPr>
          <w:rFonts w:ascii="Calibri" w:hAnsi="Calibri"/>
          <w:b/>
          <w:bCs/>
          <w:sz w:val="22"/>
          <w:szCs w:val="22"/>
        </w:rPr>
        <w:t xml:space="preserve">all announcements.  </w:t>
      </w:r>
      <w:r w:rsidRPr="0080655E">
        <w:rPr>
          <w:rFonts w:ascii="Calibri" w:hAnsi="Calibri"/>
          <w:b/>
          <w:color w:val="FF0000"/>
          <w:sz w:val="22"/>
          <w:szCs w:val="22"/>
          <w:u w:val="single"/>
        </w:rPr>
        <w:t>Bb</w:t>
      </w:r>
      <w:r w:rsidRPr="0080655E">
        <w:rPr>
          <w:rFonts w:ascii="Calibri" w:hAnsi="Calibri"/>
          <w:b/>
          <w:bCs/>
          <w:color w:val="FF0000"/>
          <w:sz w:val="22"/>
          <w:szCs w:val="22"/>
          <w:u w:val="single"/>
        </w:rPr>
        <w:t xml:space="preserve"> and student email </w:t>
      </w:r>
      <w:r w:rsidRPr="0080655E">
        <w:rPr>
          <w:rFonts w:ascii="Calibri" w:hAnsi="Calibri"/>
          <w:b/>
          <w:color w:val="FF0000"/>
          <w:sz w:val="22"/>
          <w:szCs w:val="22"/>
          <w:u w:val="single"/>
        </w:rPr>
        <w:t>should be checked</w:t>
      </w:r>
      <w:r w:rsidRPr="0080655E">
        <w:rPr>
          <w:rFonts w:ascii="Calibri" w:hAnsi="Calibri"/>
          <w:b/>
          <w:bCs/>
          <w:color w:val="FF0000"/>
          <w:sz w:val="22"/>
          <w:szCs w:val="22"/>
          <w:u w:val="single"/>
        </w:rPr>
        <w:t xml:space="preserve"> DAILY </w:t>
      </w:r>
      <w:r w:rsidRPr="0080655E">
        <w:rPr>
          <w:rFonts w:ascii="Calibri" w:hAnsi="Calibri"/>
          <w:b/>
          <w:color w:val="FF0000"/>
          <w:sz w:val="22"/>
          <w:szCs w:val="22"/>
          <w:u w:val="single"/>
        </w:rPr>
        <w:t>for</w:t>
      </w:r>
      <w:r w:rsidRPr="0080655E">
        <w:rPr>
          <w:rFonts w:ascii="Calibri" w:hAnsi="Calibri"/>
          <w:b/>
          <w:bCs/>
          <w:color w:val="FF0000"/>
          <w:sz w:val="22"/>
          <w:szCs w:val="22"/>
          <w:u w:val="single"/>
        </w:rPr>
        <w:t xml:space="preserve"> new announcements or messages.  </w:t>
      </w:r>
    </w:p>
    <w:p w14:paraId="1C5ADFD5" w14:textId="77777777" w:rsidR="00B6557E" w:rsidRPr="009E1B59" w:rsidRDefault="00B6557E" w:rsidP="00B655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65499DE2" w14:textId="69108CCF" w:rsidR="00B6557E"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 xml:space="preserve">Questions are welcomed </w:t>
      </w:r>
      <w:r w:rsidR="00D21014">
        <w:rPr>
          <w:rFonts w:ascii="Calibri" w:hAnsi="Calibri"/>
          <w:sz w:val="22"/>
          <w:szCs w:val="22"/>
        </w:rPr>
        <w:t>by appointment</w:t>
      </w:r>
      <w:r w:rsidRPr="009E1B59">
        <w:rPr>
          <w:rFonts w:ascii="Calibri" w:hAnsi="Calibri"/>
          <w:sz w:val="22"/>
          <w:szCs w:val="22"/>
        </w:rPr>
        <w:t xml:space="preserve">, or if more convenient, they can be directed to me either by phone or e-mail.  </w:t>
      </w:r>
      <w:r w:rsidRPr="009E1B59">
        <w:rPr>
          <w:rFonts w:ascii="Calibri" w:hAnsi="Calibri"/>
          <w:b/>
          <w:bCs/>
          <w:sz w:val="22"/>
          <w:szCs w:val="22"/>
        </w:rPr>
        <w:t xml:space="preserve">Please do not hesitate to ask questions! There is </w:t>
      </w:r>
      <w:r w:rsidRPr="009E1B59">
        <w:rPr>
          <w:rFonts w:ascii="Calibri" w:hAnsi="Calibri"/>
          <w:b/>
          <w:bCs/>
          <w:sz w:val="22"/>
          <w:szCs w:val="22"/>
          <w:u w:val="single"/>
        </w:rPr>
        <w:t>no such thing</w:t>
      </w:r>
      <w:r w:rsidRPr="009E1B59">
        <w:rPr>
          <w:rFonts w:ascii="Calibri" w:hAnsi="Calibri"/>
          <w:b/>
          <w:bCs/>
          <w:sz w:val="22"/>
          <w:szCs w:val="22"/>
        </w:rPr>
        <w:t xml:space="preserve"> as a stupid question.  It is only stupid NOT to ASK them.  It is VERY difficult to improve your course average after you fail the first exam, so PLEASE contact the instructor for help or studying tips EARLY in the semester, before it is too late to make a difference.  </w:t>
      </w:r>
    </w:p>
    <w:p w14:paraId="543AC715" w14:textId="77777777" w:rsidR="00B6557E"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14:paraId="6DF4649E" w14:textId="77777777" w:rsidR="00B6557E" w:rsidRPr="009E1B59"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rPr>
          <w:rFonts w:ascii="Calibri" w:hAnsi="Calibri"/>
          <w:sz w:val="22"/>
          <w:szCs w:val="22"/>
        </w:rPr>
      </w:pPr>
      <w:r>
        <w:rPr>
          <w:rFonts w:ascii="Calibri" w:hAnsi="Calibri"/>
          <w:b/>
          <w:bCs/>
          <w:sz w:val="22"/>
          <w:szCs w:val="22"/>
        </w:rPr>
        <w:t>Exam</w:t>
      </w:r>
      <w:r w:rsidRPr="009E1B59">
        <w:rPr>
          <w:rFonts w:ascii="Calibri" w:hAnsi="Calibri"/>
          <w:b/>
          <w:bCs/>
          <w:sz w:val="22"/>
          <w:szCs w:val="22"/>
        </w:rPr>
        <w:t>/Q</w:t>
      </w:r>
      <w:r>
        <w:rPr>
          <w:rFonts w:ascii="Calibri" w:hAnsi="Calibri"/>
          <w:b/>
          <w:bCs/>
          <w:sz w:val="22"/>
          <w:szCs w:val="22"/>
        </w:rPr>
        <w:t>uiz Make-Up Policy</w:t>
      </w:r>
      <w:r w:rsidRPr="009E1B59">
        <w:rPr>
          <w:rFonts w:ascii="Calibri" w:hAnsi="Calibri"/>
          <w:sz w:val="22"/>
          <w:szCs w:val="22"/>
        </w:rPr>
        <w:t xml:space="preserve">:  If a student is unable to take an exam/quiz as scheduled, a make-up will be arranged </w:t>
      </w:r>
      <w:r w:rsidRPr="009E1B59">
        <w:rPr>
          <w:rFonts w:ascii="Calibri" w:hAnsi="Calibri"/>
          <w:b/>
          <w:bCs/>
          <w:sz w:val="22"/>
          <w:szCs w:val="22"/>
          <w:u w:val="single"/>
        </w:rPr>
        <w:t>ONLY</w:t>
      </w:r>
      <w:r w:rsidRPr="009E1B59">
        <w:rPr>
          <w:rFonts w:ascii="Calibri" w:hAnsi="Calibri"/>
          <w:sz w:val="22"/>
          <w:szCs w:val="22"/>
        </w:rPr>
        <w:t xml:space="preserve"> if the reason is legitimate, and the instructor is notified </w:t>
      </w:r>
      <w:r w:rsidRPr="009E1B59">
        <w:rPr>
          <w:rFonts w:ascii="Calibri" w:hAnsi="Calibri"/>
          <w:b/>
          <w:bCs/>
          <w:sz w:val="22"/>
          <w:szCs w:val="22"/>
          <w:u w:val="single"/>
        </w:rPr>
        <w:t>IN ADVANCE</w:t>
      </w:r>
      <w:r w:rsidRPr="009E1B59">
        <w:rPr>
          <w:rFonts w:ascii="Calibri" w:hAnsi="Calibri"/>
          <w:b/>
          <w:bCs/>
          <w:sz w:val="22"/>
          <w:szCs w:val="22"/>
        </w:rPr>
        <w:t xml:space="preserve"> of the time the exam/quiz is scheduled</w:t>
      </w:r>
      <w:r w:rsidRPr="009E1B59">
        <w:rPr>
          <w:rFonts w:ascii="Calibri" w:hAnsi="Calibri"/>
          <w:sz w:val="22"/>
          <w:szCs w:val="22"/>
        </w:rPr>
        <w:t xml:space="preserve"> (or becomes unavailable), either through the telephone or e-mail.  </w:t>
      </w:r>
      <w:r w:rsidRPr="009E1B59">
        <w:rPr>
          <w:rFonts w:ascii="Calibri" w:hAnsi="Calibri"/>
          <w:b/>
          <w:bCs/>
          <w:sz w:val="22"/>
          <w:szCs w:val="22"/>
        </w:rPr>
        <w:t xml:space="preserve">Students who fail to make appropriate arrangements will receive a grade of “0” for the exam missed.  </w:t>
      </w:r>
      <w:r w:rsidRPr="009E1B59">
        <w:rPr>
          <w:rFonts w:ascii="Calibri" w:hAnsi="Calibri"/>
          <w:sz w:val="22"/>
          <w:szCs w:val="22"/>
        </w:rPr>
        <w:t xml:space="preserve">There will be no exceptions. </w:t>
      </w:r>
    </w:p>
    <w:p w14:paraId="53C4E221" w14:textId="77777777" w:rsidR="00B6557E" w:rsidRPr="009E682F" w:rsidRDefault="00B6557E" w:rsidP="00B6557E">
      <w:pPr>
        <w:rPr>
          <w:rFonts w:ascii="Calibri" w:hAnsi="Calibri" w:cs="Calibri"/>
          <w:sz w:val="22"/>
          <w:szCs w:val="22"/>
        </w:rPr>
      </w:pPr>
    </w:p>
    <w:p w14:paraId="4323F902" w14:textId="77777777" w:rsidR="00B6557E" w:rsidRPr="009E682F" w:rsidRDefault="00B6557E" w:rsidP="00B6557E">
      <w:pPr>
        <w:rPr>
          <w:rFonts w:ascii="Calibri" w:hAnsi="Calibri" w:cs="Calibri"/>
          <w:b/>
          <w:sz w:val="22"/>
          <w:szCs w:val="22"/>
        </w:rPr>
      </w:pPr>
      <w:r w:rsidRPr="009E682F">
        <w:rPr>
          <w:rFonts w:ascii="Calibri" w:hAnsi="Calibri" w:cs="Calibri"/>
          <w:b/>
          <w:sz w:val="22"/>
          <w:szCs w:val="22"/>
        </w:rPr>
        <w:t>Student Responsibilities/Expectations:</w:t>
      </w:r>
    </w:p>
    <w:p w14:paraId="71476856" w14:textId="0F1FF3EE" w:rsidR="00B6557E" w:rsidRPr="00144DF9" w:rsidRDefault="00144DF9" w:rsidP="00144DF9">
      <w:pPr>
        <w:pStyle w:val="ListParagraph"/>
        <w:numPr>
          <w:ilvl w:val="0"/>
          <w:numId w:val="2"/>
        </w:numPr>
        <w:rPr>
          <w:rFonts w:ascii="Calibri" w:hAnsi="Calibri" w:cs="Calibri"/>
          <w:color w:val="000000"/>
          <w:sz w:val="22"/>
          <w:szCs w:val="22"/>
        </w:rPr>
      </w:pPr>
      <w:r w:rsidRPr="00144DF9">
        <w:rPr>
          <w:sz w:val="22"/>
          <w:szCs w:val="22"/>
        </w:rPr>
        <w:t xml:space="preserve">Log in and complete weekly assignments before due dates. </w:t>
      </w:r>
    </w:p>
    <w:p w14:paraId="57DD992C" w14:textId="7FB34F83" w:rsidR="00144DF9" w:rsidRPr="00144DF9" w:rsidRDefault="00144DF9" w:rsidP="00144DF9">
      <w:pPr>
        <w:pStyle w:val="ListParagraph"/>
        <w:numPr>
          <w:ilvl w:val="0"/>
          <w:numId w:val="2"/>
        </w:numPr>
        <w:rPr>
          <w:rFonts w:ascii="Calibri" w:hAnsi="Calibri" w:cs="Calibri"/>
          <w:color w:val="000000"/>
          <w:sz w:val="22"/>
          <w:szCs w:val="22"/>
        </w:rPr>
      </w:pPr>
      <w:r w:rsidRPr="00144DF9">
        <w:rPr>
          <w:sz w:val="22"/>
          <w:szCs w:val="22"/>
        </w:rPr>
        <w:t>Log in and complete test each week before the due date.</w:t>
      </w:r>
    </w:p>
    <w:p w14:paraId="11361D69" w14:textId="291D30CC" w:rsidR="00491EDD" w:rsidRPr="00144DF9" w:rsidRDefault="00144DF9" w:rsidP="00FF43CA">
      <w:pPr>
        <w:pStyle w:val="ListParagraph"/>
        <w:numPr>
          <w:ilvl w:val="0"/>
          <w:numId w:val="2"/>
        </w:numPr>
        <w:rPr>
          <w:rFonts w:ascii="Calibri" w:hAnsi="Calibri" w:cs="Calibri"/>
          <w:b/>
          <w:sz w:val="22"/>
          <w:szCs w:val="22"/>
        </w:rPr>
      </w:pPr>
      <w:r w:rsidRPr="00144DF9">
        <w:rPr>
          <w:sz w:val="22"/>
          <w:szCs w:val="22"/>
        </w:rPr>
        <w:t>Complete assignments before due dates.</w:t>
      </w:r>
    </w:p>
    <w:p w14:paraId="77488EAF" w14:textId="77777777" w:rsidR="00491EDD" w:rsidRDefault="00491EDD" w:rsidP="00B6557E">
      <w:pPr>
        <w:rPr>
          <w:rFonts w:ascii="Calibri" w:hAnsi="Calibri" w:cs="Calibri"/>
          <w:b/>
          <w:sz w:val="22"/>
          <w:szCs w:val="22"/>
        </w:rPr>
      </w:pPr>
    </w:p>
    <w:p w14:paraId="07729B3E" w14:textId="7C2D7759" w:rsidR="00B6557E" w:rsidRPr="009E682F" w:rsidRDefault="00B6557E" w:rsidP="00B6557E">
      <w:pPr>
        <w:rPr>
          <w:rFonts w:ascii="Calibri" w:hAnsi="Calibri" w:cs="Calibri"/>
          <w:b/>
          <w:sz w:val="22"/>
          <w:szCs w:val="22"/>
        </w:rPr>
      </w:pPr>
      <w:r w:rsidRPr="009E682F">
        <w:rPr>
          <w:rFonts w:ascii="Calibri" w:hAnsi="Calibri" w:cs="Calibri"/>
          <w:b/>
          <w:sz w:val="22"/>
          <w:szCs w:val="22"/>
        </w:rPr>
        <w:t>NTCC Academic Honesty Statement:</w:t>
      </w:r>
    </w:p>
    <w:p w14:paraId="52BA5251" w14:textId="77777777" w:rsidR="00B6557E" w:rsidRPr="009E682F" w:rsidRDefault="00B6557E" w:rsidP="00B6557E">
      <w:pPr>
        <w:rPr>
          <w:rFonts w:ascii="Calibri" w:hAnsi="Calibri" w:cs="Calibri"/>
          <w:sz w:val="22"/>
          <w:szCs w:val="22"/>
        </w:rPr>
      </w:pPr>
      <w:r w:rsidRPr="009E682F">
        <w:rPr>
          <w:rFonts w:ascii="Calibri" w:hAnsi="Calibri" w:cs="Calibri"/>
          <w:sz w:val="22"/>
          <w:szCs w:val="22"/>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0F4E17D" w14:textId="77777777" w:rsidR="00B6557E" w:rsidRDefault="00B6557E" w:rsidP="00B6557E">
      <w:pPr>
        <w:pStyle w:val="Footer"/>
        <w:rPr>
          <w:rFonts w:ascii="Calibri" w:hAnsi="Calibri" w:cs="Calibri"/>
          <w:b/>
          <w:bCs/>
          <w:sz w:val="22"/>
          <w:szCs w:val="22"/>
        </w:rPr>
      </w:pPr>
    </w:p>
    <w:p w14:paraId="5D7B601C" w14:textId="77777777" w:rsidR="00B6557E" w:rsidRPr="009E682F" w:rsidRDefault="00B6557E" w:rsidP="00B6557E">
      <w:pPr>
        <w:pStyle w:val="Footer"/>
        <w:rPr>
          <w:rFonts w:ascii="Calibri" w:hAnsi="Calibri" w:cs="Calibri"/>
          <w:b/>
          <w:bCs/>
          <w:sz w:val="22"/>
          <w:szCs w:val="22"/>
        </w:rPr>
      </w:pPr>
      <w:r w:rsidRPr="009E682F">
        <w:rPr>
          <w:rFonts w:ascii="Calibri" w:hAnsi="Calibri" w:cs="Calibri"/>
          <w:b/>
          <w:bCs/>
          <w:sz w:val="22"/>
          <w:szCs w:val="22"/>
        </w:rPr>
        <w:t>Academic Ethics</w:t>
      </w:r>
    </w:p>
    <w:p w14:paraId="6122FAFF" w14:textId="77777777" w:rsidR="00B6557E" w:rsidRPr="009E682F" w:rsidRDefault="00B6557E" w:rsidP="00B6557E">
      <w:pPr>
        <w:rPr>
          <w:rFonts w:ascii="Calibri" w:hAnsi="Calibri" w:cs="Calibri"/>
          <w:sz w:val="22"/>
          <w:szCs w:val="22"/>
        </w:rPr>
      </w:pPr>
      <w:r w:rsidRPr="009E682F">
        <w:rPr>
          <w:rFonts w:ascii="Calibri" w:hAnsi="Calibri" w:cs="Calibri"/>
          <w:sz w:val="22"/>
          <w:szCs w:val="22"/>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603E6E6" w14:textId="77777777" w:rsidR="00B6557E" w:rsidRPr="009E682F" w:rsidRDefault="00B6557E" w:rsidP="00B6557E">
      <w:pPr>
        <w:rPr>
          <w:rFonts w:ascii="Calibri" w:hAnsi="Calibri" w:cs="Calibri"/>
          <w:sz w:val="22"/>
          <w:szCs w:val="22"/>
        </w:rPr>
      </w:pPr>
    </w:p>
    <w:p w14:paraId="6D8A088B" w14:textId="77777777" w:rsidR="002E09CA" w:rsidRDefault="002E09CA" w:rsidP="00B6557E">
      <w:pPr>
        <w:rPr>
          <w:rFonts w:ascii="Calibri" w:hAnsi="Calibri" w:cs="Calibri"/>
          <w:b/>
          <w:sz w:val="22"/>
          <w:szCs w:val="22"/>
        </w:rPr>
      </w:pPr>
    </w:p>
    <w:p w14:paraId="7DDC3ECA" w14:textId="77777777" w:rsidR="002E09CA" w:rsidRDefault="002E09CA" w:rsidP="00B6557E">
      <w:pPr>
        <w:rPr>
          <w:rFonts w:ascii="Calibri" w:hAnsi="Calibri" w:cs="Calibri"/>
          <w:b/>
          <w:sz w:val="22"/>
          <w:szCs w:val="22"/>
        </w:rPr>
      </w:pPr>
    </w:p>
    <w:p w14:paraId="7CC13068" w14:textId="77777777" w:rsidR="002E09CA" w:rsidRDefault="002E09CA" w:rsidP="00B6557E">
      <w:pPr>
        <w:rPr>
          <w:rFonts w:ascii="Calibri" w:hAnsi="Calibri" w:cs="Calibri"/>
          <w:b/>
          <w:sz w:val="22"/>
          <w:szCs w:val="22"/>
        </w:rPr>
      </w:pPr>
    </w:p>
    <w:p w14:paraId="03174F55" w14:textId="77777777" w:rsidR="002E09CA" w:rsidRDefault="002E09CA" w:rsidP="00B6557E">
      <w:pPr>
        <w:rPr>
          <w:rFonts w:ascii="Calibri" w:hAnsi="Calibri" w:cs="Calibri"/>
          <w:b/>
          <w:sz w:val="22"/>
          <w:szCs w:val="22"/>
        </w:rPr>
      </w:pPr>
    </w:p>
    <w:p w14:paraId="2EBDCC5D" w14:textId="595A951D" w:rsidR="00B6557E" w:rsidRPr="009E682F" w:rsidRDefault="00B6557E" w:rsidP="00B6557E">
      <w:pPr>
        <w:rPr>
          <w:rFonts w:ascii="Calibri" w:hAnsi="Calibri" w:cs="Calibri"/>
          <w:sz w:val="22"/>
          <w:szCs w:val="22"/>
        </w:rPr>
      </w:pPr>
      <w:r w:rsidRPr="009E682F">
        <w:rPr>
          <w:rFonts w:ascii="Calibri" w:hAnsi="Calibri" w:cs="Calibri"/>
          <w:b/>
          <w:sz w:val="22"/>
          <w:szCs w:val="22"/>
        </w:rPr>
        <w:lastRenderedPageBreak/>
        <w:t>ADA Statement:</w:t>
      </w:r>
    </w:p>
    <w:p w14:paraId="4255D836" w14:textId="77777777" w:rsidR="00B6557E" w:rsidRPr="009E682F" w:rsidRDefault="00B6557E" w:rsidP="00B6557E">
      <w:pPr>
        <w:rPr>
          <w:rFonts w:ascii="Calibri" w:hAnsi="Calibri" w:cs="Calibri"/>
          <w:color w:val="313131"/>
          <w:sz w:val="22"/>
          <w:szCs w:val="22"/>
        </w:rPr>
      </w:pPr>
      <w:r w:rsidRPr="009E682F">
        <w:rPr>
          <w:rFonts w:ascii="Calibri" w:hAnsi="Calibri" w:cs="Calibri"/>
          <w:color w:val="313131"/>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25473F2" w14:textId="77777777" w:rsidR="00B6557E" w:rsidRPr="009E682F" w:rsidRDefault="00B6557E" w:rsidP="00B6557E">
      <w:pPr>
        <w:rPr>
          <w:rFonts w:ascii="Calibri" w:hAnsi="Calibri" w:cs="Calibri"/>
          <w:color w:val="313131"/>
          <w:sz w:val="22"/>
          <w:szCs w:val="22"/>
        </w:rPr>
      </w:pPr>
    </w:p>
    <w:p w14:paraId="2CF0ED12" w14:textId="77777777" w:rsidR="00B6557E" w:rsidRPr="00FD3144" w:rsidRDefault="00B6557E" w:rsidP="00B6557E">
      <w:pPr>
        <w:rPr>
          <w:rFonts w:ascii="Calibri" w:hAnsi="Calibri" w:cs="Calibri"/>
          <w:bCs/>
          <w:sz w:val="22"/>
          <w:szCs w:val="22"/>
        </w:rPr>
      </w:pPr>
      <w:r w:rsidRPr="009E682F">
        <w:rPr>
          <w:rFonts w:ascii="Calibri" w:hAnsi="Calibri" w:cs="Calibri"/>
          <w:b/>
          <w:bCs/>
          <w:sz w:val="22"/>
          <w:szCs w:val="22"/>
        </w:rPr>
        <w:t>Family Educational Rights And Privacy Act</w:t>
      </w:r>
      <w:r w:rsidRPr="009E682F">
        <w:rPr>
          <w:rFonts w:ascii="Calibri" w:hAnsi="Calibri" w:cs="Calibri"/>
          <w:sz w:val="22"/>
          <w:szCs w:val="22"/>
        </w:rPr>
        <w:t xml:space="preserve"> (</w:t>
      </w:r>
      <w:proofErr w:type="spellStart"/>
      <w:r w:rsidRPr="009E682F">
        <w:rPr>
          <w:rFonts w:ascii="Calibri" w:hAnsi="Calibri" w:cs="Calibri"/>
          <w:b/>
          <w:bCs/>
          <w:sz w:val="22"/>
          <w:szCs w:val="22"/>
        </w:rPr>
        <w:t>Ferpa</w:t>
      </w:r>
      <w:proofErr w:type="spellEnd"/>
      <w:r w:rsidRPr="009E682F">
        <w:rPr>
          <w:rFonts w:ascii="Calibri" w:hAnsi="Calibri" w:cs="Calibri"/>
          <w:sz w:val="22"/>
          <w:szCs w:val="22"/>
        </w:rPr>
        <w:t>):</w:t>
      </w:r>
      <w:r w:rsidRPr="009E682F">
        <w:rPr>
          <w:rFonts w:ascii="Calibri" w:hAnsi="Calibri" w:cs="Calibri"/>
          <w:sz w:val="22"/>
          <w:szCs w:val="22"/>
        </w:rPr>
        <w:br/>
      </w:r>
      <w:r w:rsidRPr="009E682F">
        <w:rPr>
          <w:rFonts w:ascii="Calibri" w:hAnsi="Calibri" w:cs="Calibri"/>
          <w:bCs/>
          <w:sz w:val="22"/>
          <w:szCs w:val="22"/>
        </w:rPr>
        <w:t xml:space="preserve">The Family Educational Rights and Privacy Act (FERPA) </w:t>
      </w:r>
      <w:r w:rsidRPr="009E682F">
        <w:rPr>
          <w:rFonts w:ascii="Calibri" w:hAnsi="Calibri" w:cs="Calibri"/>
          <w:sz w:val="22"/>
          <w:szCs w:val="22"/>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9E682F">
        <w:rPr>
          <w:rFonts w:ascii="Calibri" w:hAnsi="Calibri" w:cs="Calibri"/>
          <w:bCs/>
          <w:sz w:val="22"/>
          <w:szCs w:val="22"/>
        </w:rPr>
        <w:t>These rights transfer to the student when</w:t>
      </w:r>
      <w:r w:rsidRPr="009E682F">
        <w:rPr>
          <w:rFonts w:ascii="Calibri" w:hAnsi="Calibri" w:cs="Calibri"/>
          <w:sz w:val="22"/>
          <w:szCs w:val="22"/>
        </w:rPr>
        <w:t xml:space="preserve"> </w:t>
      </w:r>
      <w:r w:rsidRPr="009E682F">
        <w:rPr>
          <w:rFonts w:ascii="Calibri" w:hAnsi="Calibri" w:cs="Calibri"/>
          <w:bCs/>
          <w:sz w:val="22"/>
          <w:szCs w:val="22"/>
        </w:rPr>
        <w:t xml:space="preserve">he or she attends a school beyond the high school level. </w:t>
      </w:r>
      <w:r w:rsidRPr="009E682F">
        <w:rPr>
          <w:rFonts w:ascii="Calibri" w:hAnsi="Calibri" w:cs="Calibri"/>
          <w:sz w:val="22"/>
          <w:szCs w:val="22"/>
        </w:rPr>
        <w:t xml:space="preserve">Students to whom the rights have transferred are considered “eligible students.” </w:t>
      </w:r>
      <w:r w:rsidRPr="009E682F">
        <w:rPr>
          <w:rFonts w:ascii="Calibri" w:hAnsi="Calibri" w:cs="Calibri"/>
          <w:bCs/>
          <w:sz w:val="22"/>
          <w:szCs w:val="22"/>
        </w:rPr>
        <w:t>In essence, a parent has no legal right to</w:t>
      </w:r>
      <w:r w:rsidRPr="009E682F">
        <w:rPr>
          <w:rFonts w:ascii="Calibri" w:hAnsi="Calibri" w:cs="Calibri"/>
          <w:sz w:val="22"/>
          <w:szCs w:val="22"/>
        </w:rPr>
        <w:t xml:space="preserve"> </w:t>
      </w:r>
      <w:r w:rsidRPr="009E682F">
        <w:rPr>
          <w:rFonts w:ascii="Calibri" w:hAnsi="Calibri" w:cs="Calibri"/>
          <w:bCs/>
          <w:sz w:val="22"/>
          <w:szCs w:val="22"/>
        </w:rPr>
        <w:t>obtain information concerning the child’s college records without the written consent of the</w:t>
      </w:r>
      <w:r w:rsidRPr="009E682F">
        <w:rPr>
          <w:rFonts w:ascii="Calibri" w:hAnsi="Calibri" w:cs="Calibri"/>
          <w:sz w:val="22"/>
          <w:szCs w:val="22"/>
        </w:rPr>
        <w:t xml:space="preserve"> </w:t>
      </w:r>
      <w:r w:rsidRPr="009E682F">
        <w:rPr>
          <w:rFonts w:ascii="Calibri" w:hAnsi="Calibri" w:cs="Calibri"/>
          <w:bCs/>
          <w:sz w:val="22"/>
          <w:szCs w:val="22"/>
        </w:rPr>
        <w:t xml:space="preserve">student. </w:t>
      </w:r>
      <w:r w:rsidRPr="009E682F">
        <w:rPr>
          <w:rFonts w:ascii="Calibri" w:hAnsi="Calibri" w:cs="Calibri"/>
          <w:sz w:val="22"/>
          <w:szCs w:val="22"/>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w:t>
      </w:r>
      <w:r>
        <w:rPr>
          <w:rFonts w:ascii="Calibri" w:hAnsi="Calibri" w:cs="Calibri"/>
          <w:sz w:val="22"/>
          <w:szCs w:val="22"/>
        </w:rPr>
        <w:t>ly recognized activities/sports.</w:t>
      </w:r>
    </w:p>
    <w:p w14:paraId="31C3A395" w14:textId="77777777" w:rsidR="00B6557E" w:rsidRDefault="00B6557E" w:rsidP="00B6557E">
      <w:pPr>
        <w:rPr>
          <w:rFonts w:ascii="Calibri" w:hAnsi="Calibri" w:cs="Calibri"/>
          <w:b/>
          <w:sz w:val="22"/>
          <w:szCs w:val="22"/>
        </w:rPr>
      </w:pPr>
    </w:p>
    <w:p w14:paraId="39674F04" w14:textId="77777777" w:rsidR="00B6557E" w:rsidRDefault="00B6557E" w:rsidP="00B6557E">
      <w:pPr>
        <w:rPr>
          <w:rFonts w:ascii="Calibri" w:hAnsi="Calibri" w:cs="Calibri"/>
          <w:sz w:val="22"/>
          <w:szCs w:val="22"/>
          <w:highlight w:val="yellow"/>
        </w:rPr>
      </w:pPr>
    </w:p>
    <w:p w14:paraId="4B4F15A8" w14:textId="77777777" w:rsidR="00B6557E" w:rsidRDefault="00B6557E" w:rsidP="00B655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rPr>
      </w:pPr>
      <w:r>
        <w:rPr>
          <w:rFonts w:ascii="Times" w:hAnsi="Times" w:cs="Times"/>
          <w:b/>
          <w:bCs/>
        </w:rPr>
        <w:t>COURSE SCHEDULE</w:t>
      </w:r>
    </w:p>
    <w:p w14:paraId="33FEB9A1" w14:textId="2291FD61" w:rsidR="00B6557E" w:rsidRPr="00CF5E78" w:rsidRDefault="00D21014" w:rsidP="00B6557E">
      <w:pPr>
        <w:widowControl w:val="0"/>
        <w:tabs>
          <w:tab w:val="left" w:pos="0"/>
          <w:tab w:val="left" w:pos="720"/>
          <w:tab w:val="left" w:pos="1440"/>
          <w:tab w:val="left" w:pos="5040"/>
          <w:tab w:val="left" w:pos="9000"/>
          <w:tab w:val="left" w:pos="9360"/>
          <w:tab w:val="left" w:pos="10080"/>
          <w:tab w:val="right" w:pos="10800"/>
        </w:tabs>
        <w:rPr>
          <w:rFonts w:ascii="Times" w:hAnsi="Times" w:cs="Times"/>
          <w:b/>
          <w:sz w:val="20"/>
          <w:u w:val="single"/>
        </w:rPr>
      </w:pPr>
      <w:r>
        <w:rPr>
          <w:rFonts w:ascii="Times" w:hAnsi="Times" w:cs="Times"/>
          <w:b/>
          <w:sz w:val="20"/>
          <w:u w:val="single"/>
        </w:rPr>
        <w:t xml:space="preserve">DATE </w:t>
      </w:r>
      <w:r>
        <w:rPr>
          <w:rFonts w:ascii="Times" w:hAnsi="Times" w:cs="Times"/>
          <w:b/>
          <w:sz w:val="20"/>
          <w:u w:val="single"/>
        </w:rPr>
        <w:tab/>
      </w:r>
      <w:r>
        <w:rPr>
          <w:rFonts w:ascii="Times" w:hAnsi="Times" w:cs="Times"/>
          <w:b/>
          <w:sz w:val="20"/>
          <w:u w:val="single"/>
        </w:rPr>
        <w:tab/>
      </w:r>
      <w:r w:rsidR="00B6557E">
        <w:rPr>
          <w:rFonts w:ascii="Times" w:hAnsi="Times" w:cs="Times"/>
          <w:b/>
          <w:sz w:val="20"/>
          <w:u w:val="single"/>
        </w:rPr>
        <w:tab/>
        <w:t xml:space="preserve">                                                                    CHAPTERS</w:t>
      </w:r>
    </w:p>
    <w:p w14:paraId="4E242908" w14:textId="397CA982" w:rsidR="00B6557E" w:rsidRDefault="00144DF9" w:rsidP="00B6557E">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b/>
          <w:sz w:val="20"/>
        </w:rPr>
        <w:t xml:space="preserve">June </w:t>
      </w:r>
      <w:r w:rsidR="00774458">
        <w:rPr>
          <w:rFonts w:ascii="Times" w:hAnsi="Times" w:cs="Times"/>
          <w:b/>
          <w:sz w:val="20"/>
        </w:rPr>
        <w:t>7</w:t>
      </w:r>
      <w:r w:rsidR="002E09CA">
        <w:rPr>
          <w:rFonts w:ascii="Times" w:hAnsi="Times" w:cs="Times"/>
          <w:b/>
          <w:sz w:val="20"/>
        </w:rPr>
        <w:t>th</w:t>
      </w:r>
      <w:r>
        <w:rPr>
          <w:rFonts w:ascii="Times" w:hAnsi="Times" w:cs="Times"/>
          <w:b/>
          <w:sz w:val="20"/>
        </w:rPr>
        <w:t xml:space="preserve">-June </w:t>
      </w:r>
      <w:r w:rsidR="002E09CA">
        <w:rPr>
          <w:rFonts w:ascii="Times" w:hAnsi="Times" w:cs="Times"/>
          <w:b/>
          <w:sz w:val="20"/>
        </w:rPr>
        <w:t>1</w:t>
      </w:r>
      <w:r w:rsidR="00774458">
        <w:rPr>
          <w:rFonts w:ascii="Times" w:hAnsi="Times" w:cs="Times"/>
          <w:b/>
          <w:sz w:val="20"/>
        </w:rPr>
        <w:t>3</w:t>
      </w:r>
      <w:r>
        <w:rPr>
          <w:rFonts w:ascii="Times" w:hAnsi="Times" w:cs="Times"/>
          <w:b/>
          <w:sz w:val="20"/>
        </w:rPr>
        <w:t>th</w:t>
      </w:r>
      <w:r w:rsidR="00B6557E">
        <w:rPr>
          <w:rFonts w:ascii="Times" w:hAnsi="Times" w:cs="Times"/>
          <w:b/>
          <w:sz w:val="20"/>
        </w:rPr>
        <w:t xml:space="preserve"> </w:t>
      </w:r>
      <w:r w:rsidR="00B6557E">
        <w:rPr>
          <w:rFonts w:ascii="Times" w:hAnsi="Times" w:cs="Times"/>
          <w:b/>
          <w:sz w:val="20"/>
        </w:rPr>
        <w:tab/>
      </w:r>
      <w:r w:rsidRPr="00144DF9">
        <w:rPr>
          <w:rFonts w:ascii="Times" w:hAnsi="Times" w:cs="Times"/>
          <w:b/>
          <w:sz w:val="20"/>
        </w:rPr>
        <w:t>Chapters 1-</w:t>
      </w:r>
      <w:r w:rsidR="009E31F2">
        <w:rPr>
          <w:rFonts w:ascii="Times" w:hAnsi="Times" w:cs="Times"/>
          <w:b/>
          <w:sz w:val="20"/>
        </w:rPr>
        <w:t>4</w:t>
      </w:r>
      <w:r w:rsidR="00B6557E">
        <w:rPr>
          <w:rFonts w:ascii="Times" w:hAnsi="Times" w:cs="Times"/>
          <w:sz w:val="20"/>
        </w:rPr>
        <w:t xml:space="preserve">                         </w:t>
      </w:r>
      <w:r w:rsidR="00B6557E">
        <w:rPr>
          <w:rFonts w:ascii="Times" w:hAnsi="Times" w:cs="Times"/>
          <w:sz w:val="20"/>
        </w:rPr>
        <w:tab/>
      </w:r>
    </w:p>
    <w:p w14:paraId="5C47060D" w14:textId="677E221A" w:rsidR="00B6557E" w:rsidRDefault="00B6557E" w:rsidP="00B6557E">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b/>
          <w:sz w:val="20"/>
        </w:rPr>
        <w:tab/>
      </w:r>
      <w:r>
        <w:rPr>
          <w:rFonts w:ascii="Times" w:hAnsi="Times" w:cs="Times"/>
          <w:b/>
          <w:sz w:val="20"/>
        </w:rPr>
        <w:tab/>
      </w:r>
      <w:r w:rsidRPr="007F3A4E">
        <w:rPr>
          <w:rFonts w:ascii="Times" w:hAnsi="Times" w:cs="Times"/>
          <w:sz w:val="20"/>
        </w:rPr>
        <w:tab/>
      </w:r>
      <w:r w:rsidRPr="007F3A4E">
        <w:rPr>
          <w:rFonts w:ascii="Times" w:hAnsi="Times" w:cs="Times"/>
          <w:sz w:val="20"/>
        </w:rPr>
        <w:tab/>
      </w:r>
      <w:r>
        <w:rPr>
          <w:rFonts w:ascii="Times" w:hAnsi="Times" w:cs="Times"/>
          <w:sz w:val="20"/>
        </w:rPr>
        <w:t xml:space="preserve">  </w:t>
      </w:r>
    </w:p>
    <w:p w14:paraId="66E4E515" w14:textId="4E71FB24" w:rsidR="007572D9" w:rsidRPr="00085C10" w:rsidRDefault="00144DF9" w:rsidP="00144DF9">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b/>
          <w:sz w:val="20"/>
        </w:rPr>
        <w:t xml:space="preserve">June </w:t>
      </w:r>
      <w:r w:rsidR="002E09CA">
        <w:rPr>
          <w:rFonts w:ascii="Times" w:hAnsi="Times" w:cs="Times"/>
          <w:b/>
          <w:sz w:val="20"/>
        </w:rPr>
        <w:t>1</w:t>
      </w:r>
      <w:r w:rsidR="00774458">
        <w:rPr>
          <w:rFonts w:ascii="Times" w:hAnsi="Times" w:cs="Times"/>
          <w:b/>
          <w:sz w:val="20"/>
        </w:rPr>
        <w:t>3</w:t>
      </w:r>
      <w:r w:rsidRPr="00144DF9">
        <w:rPr>
          <w:rFonts w:ascii="Times" w:hAnsi="Times" w:cs="Times"/>
          <w:b/>
          <w:sz w:val="20"/>
          <w:vertAlign w:val="superscript"/>
        </w:rPr>
        <w:t>h</w:t>
      </w:r>
      <w:r>
        <w:rPr>
          <w:rFonts w:ascii="Times" w:hAnsi="Times" w:cs="Times"/>
          <w:b/>
          <w:sz w:val="20"/>
        </w:rPr>
        <w:t>-2</w:t>
      </w:r>
      <w:r w:rsidR="00774458">
        <w:rPr>
          <w:rFonts w:ascii="Times" w:hAnsi="Times" w:cs="Times"/>
          <w:b/>
          <w:sz w:val="20"/>
        </w:rPr>
        <w:t>0th</w:t>
      </w:r>
      <w:r w:rsidR="00B6557E" w:rsidRPr="00180071">
        <w:rPr>
          <w:rFonts w:ascii="Times" w:hAnsi="Times" w:cs="Times"/>
          <w:b/>
          <w:sz w:val="20"/>
        </w:rPr>
        <w:tab/>
      </w:r>
      <w:r w:rsidR="00D21014">
        <w:rPr>
          <w:rFonts w:ascii="Times" w:hAnsi="Times" w:cs="Times"/>
          <w:b/>
          <w:sz w:val="20"/>
        </w:rPr>
        <w:tab/>
      </w:r>
      <w:r>
        <w:rPr>
          <w:rFonts w:ascii="Times" w:hAnsi="Times" w:cs="Times"/>
          <w:b/>
          <w:sz w:val="20"/>
        </w:rPr>
        <w:t xml:space="preserve">Chapters </w:t>
      </w:r>
      <w:r w:rsidR="00823D6C">
        <w:rPr>
          <w:rFonts w:ascii="Times" w:hAnsi="Times" w:cs="Times"/>
          <w:b/>
          <w:sz w:val="20"/>
        </w:rPr>
        <w:t>5</w:t>
      </w:r>
      <w:r w:rsidR="009E31F2">
        <w:rPr>
          <w:rFonts w:ascii="Times" w:hAnsi="Times" w:cs="Times"/>
          <w:b/>
          <w:sz w:val="20"/>
        </w:rPr>
        <w:t>-8</w:t>
      </w:r>
      <w:r w:rsidR="007572D9">
        <w:rPr>
          <w:rFonts w:ascii="Times" w:hAnsi="Times" w:cs="Times"/>
          <w:sz w:val="20"/>
        </w:rPr>
        <w:tab/>
      </w:r>
    </w:p>
    <w:p w14:paraId="052781B5" w14:textId="6B9916BA" w:rsidR="00B6557E" w:rsidRDefault="00B6557E" w:rsidP="007572D9">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b/>
          <w:sz w:val="20"/>
        </w:rPr>
        <w:tab/>
      </w:r>
      <w:r>
        <w:rPr>
          <w:rFonts w:ascii="Times" w:hAnsi="Times" w:cs="Times"/>
          <w:b/>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p>
    <w:p w14:paraId="57A7BA58" w14:textId="5716C16D" w:rsidR="00B6557E" w:rsidRPr="00410689" w:rsidRDefault="00144DF9" w:rsidP="00B6557E">
      <w:pPr>
        <w:widowControl w:val="0"/>
        <w:tabs>
          <w:tab w:val="left" w:pos="0"/>
          <w:tab w:val="left" w:pos="720"/>
          <w:tab w:val="left" w:pos="1440"/>
          <w:tab w:val="left" w:pos="5040"/>
          <w:tab w:val="left" w:pos="9000"/>
          <w:tab w:val="left" w:pos="9360"/>
          <w:tab w:val="left" w:pos="10080"/>
          <w:tab w:val="right" w:pos="10800"/>
        </w:tabs>
        <w:rPr>
          <w:rFonts w:ascii="Times" w:hAnsi="Times" w:cs="Times"/>
          <w:color w:val="FF0000"/>
          <w:sz w:val="20"/>
        </w:rPr>
      </w:pPr>
      <w:r>
        <w:rPr>
          <w:rFonts w:ascii="Times" w:hAnsi="Times" w:cs="Times"/>
          <w:b/>
          <w:sz w:val="20"/>
        </w:rPr>
        <w:t>June 2</w:t>
      </w:r>
      <w:r w:rsidR="00774458">
        <w:rPr>
          <w:rFonts w:ascii="Times" w:hAnsi="Times" w:cs="Times"/>
          <w:b/>
          <w:sz w:val="20"/>
        </w:rPr>
        <w:t>0th</w:t>
      </w:r>
      <w:r>
        <w:rPr>
          <w:rFonts w:ascii="Times" w:hAnsi="Times" w:cs="Times"/>
          <w:b/>
          <w:sz w:val="20"/>
        </w:rPr>
        <w:t>-</w:t>
      </w:r>
      <w:r w:rsidR="002E09CA">
        <w:rPr>
          <w:rFonts w:ascii="Times" w:hAnsi="Times" w:cs="Times"/>
          <w:b/>
          <w:sz w:val="20"/>
        </w:rPr>
        <w:t xml:space="preserve">June </w:t>
      </w:r>
      <w:r w:rsidR="008A4625">
        <w:rPr>
          <w:rFonts w:ascii="Times" w:hAnsi="Times" w:cs="Times"/>
          <w:b/>
          <w:sz w:val="20"/>
        </w:rPr>
        <w:t>2</w:t>
      </w:r>
      <w:r w:rsidR="00774458">
        <w:rPr>
          <w:rFonts w:ascii="Times" w:hAnsi="Times" w:cs="Times"/>
          <w:b/>
          <w:sz w:val="20"/>
        </w:rPr>
        <w:t>7</w:t>
      </w:r>
      <w:r w:rsidR="008A4625">
        <w:rPr>
          <w:rFonts w:ascii="Times" w:hAnsi="Times" w:cs="Times"/>
          <w:b/>
          <w:sz w:val="20"/>
        </w:rPr>
        <w:t>th</w:t>
      </w:r>
      <w:r w:rsidR="00D21014">
        <w:rPr>
          <w:rFonts w:ascii="Times" w:hAnsi="Times" w:cs="Times"/>
          <w:b/>
          <w:sz w:val="20"/>
        </w:rPr>
        <w:tab/>
      </w:r>
      <w:r>
        <w:rPr>
          <w:rFonts w:ascii="Times" w:hAnsi="Times" w:cs="Times"/>
          <w:b/>
          <w:sz w:val="20"/>
        </w:rPr>
        <w:t xml:space="preserve">Chapter </w:t>
      </w:r>
      <w:r w:rsidR="00D031FF">
        <w:rPr>
          <w:rFonts w:ascii="Times" w:hAnsi="Times" w:cs="Times"/>
          <w:b/>
          <w:sz w:val="20"/>
        </w:rPr>
        <w:t>9</w:t>
      </w:r>
      <w:r w:rsidR="009E31F2">
        <w:rPr>
          <w:rFonts w:ascii="Times" w:hAnsi="Times" w:cs="Times"/>
          <w:b/>
          <w:sz w:val="20"/>
        </w:rPr>
        <w:t>-12</w:t>
      </w:r>
      <w:r w:rsidR="00503C09">
        <w:rPr>
          <w:rFonts w:ascii="Times" w:hAnsi="Times" w:cs="Times"/>
          <w:b/>
          <w:sz w:val="20"/>
        </w:rPr>
        <w:t>/ Drug/Alcohol/Tobacco Awareness Flyer Due</w:t>
      </w:r>
      <w:r w:rsidR="00503C09">
        <w:rPr>
          <w:rFonts w:ascii="Times" w:hAnsi="Times" w:cs="Times"/>
          <w:sz w:val="20"/>
        </w:rPr>
        <w:tab/>
      </w:r>
      <w:r w:rsidR="00B6557E">
        <w:rPr>
          <w:rFonts w:ascii="Times" w:hAnsi="Times" w:cs="Times"/>
          <w:sz w:val="20"/>
        </w:rPr>
        <w:tab/>
      </w:r>
      <w:r w:rsidR="00B6557E">
        <w:rPr>
          <w:rFonts w:ascii="Times" w:hAnsi="Times" w:cs="Times"/>
          <w:sz w:val="20"/>
        </w:rPr>
        <w:tab/>
        <w:t xml:space="preserve">                                 </w:t>
      </w:r>
      <w:r w:rsidR="00410689">
        <w:rPr>
          <w:rFonts w:ascii="Times" w:hAnsi="Times" w:cs="Times"/>
          <w:sz w:val="20"/>
        </w:rPr>
        <w:t xml:space="preserve">                             </w:t>
      </w:r>
    </w:p>
    <w:p w14:paraId="58A4A7A5" w14:textId="49CA0561" w:rsidR="00B6557E" w:rsidRPr="00410689" w:rsidRDefault="00B6557E" w:rsidP="00B6557E">
      <w:pPr>
        <w:widowControl w:val="0"/>
        <w:tabs>
          <w:tab w:val="left" w:pos="0"/>
          <w:tab w:val="left" w:pos="720"/>
          <w:tab w:val="left" w:pos="1440"/>
          <w:tab w:val="left" w:pos="5040"/>
          <w:tab w:val="left" w:pos="9000"/>
          <w:tab w:val="left" w:pos="9360"/>
          <w:tab w:val="left" w:pos="10080"/>
          <w:tab w:val="right" w:pos="10800"/>
        </w:tabs>
        <w:rPr>
          <w:rFonts w:ascii="Times" w:hAnsi="Times" w:cs="Times"/>
          <w:color w:val="FF0000"/>
          <w:sz w:val="20"/>
        </w:rPr>
      </w:pPr>
      <w:r w:rsidRPr="00410689">
        <w:rPr>
          <w:rFonts w:ascii="Times" w:hAnsi="Times" w:cs="Times"/>
          <w:color w:val="FF0000"/>
          <w:sz w:val="20"/>
        </w:rPr>
        <w:t xml:space="preserve"> </w:t>
      </w:r>
      <w:r w:rsidRPr="00410689">
        <w:rPr>
          <w:rFonts w:ascii="Times" w:hAnsi="Times" w:cs="Times"/>
          <w:color w:val="FF0000"/>
          <w:sz w:val="20"/>
        </w:rPr>
        <w:tab/>
      </w:r>
      <w:r w:rsidRPr="00410689">
        <w:rPr>
          <w:rFonts w:ascii="Times" w:hAnsi="Times" w:cs="Times"/>
          <w:color w:val="FF0000"/>
          <w:sz w:val="20"/>
        </w:rPr>
        <w:tab/>
      </w:r>
      <w:r w:rsidRPr="00410689">
        <w:rPr>
          <w:rFonts w:ascii="Times" w:hAnsi="Times" w:cs="Times"/>
          <w:color w:val="FF0000"/>
          <w:sz w:val="20"/>
        </w:rPr>
        <w:tab/>
      </w:r>
      <w:r w:rsidRPr="00410689">
        <w:rPr>
          <w:rFonts w:ascii="Times" w:hAnsi="Times" w:cs="Times"/>
          <w:color w:val="FF0000"/>
          <w:sz w:val="20"/>
        </w:rPr>
        <w:tab/>
      </w:r>
      <w:r w:rsidRPr="00410689">
        <w:rPr>
          <w:rFonts w:ascii="Times" w:hAnsi="Times" w:cs="Times"/>
          <w:b/>
          <w:bCs/>
          <w:color w:val="FF0000"/>
          <w:sz w:val="16"/>
          <w:u w:val="single"/>
        </w:rPr>
        <w:t xml:space="preserve"> </w:t>
      </w:r>
    </w:p>
    <w:p w14:paraId="3FC05170" w14:textId="77777777" w:rsidR="00B6557E" w:rsidRDefault="00B6557E" w:rsidP="00B6557E">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p>
    <w:p w14:paraId="6C144D98" w14:textId="39CEA988" w:rsidR="00B6557E" w:rsidRDefault="002E09CA" w:rsidP="00144DF9">
      <w:pPr>
        <w:widowControl w:val="0"/>
        <w:tabs>
          <w:tab w:val="left" w:pos="0"/>
          <w:tab w:val="left" w:pos="720"/>
          <w:tab w:val="left" w:pos="1440"/>
          <w:tab w:val="left" w:pos="5040"/>
          <w:tab w:val="left" w:pos="9000"/>
          <w:tab w:val="left" w:pos="9360"/>
          <w:tab w:val="left" w:pos="10080"/>
          <w:tab w:val="right" w:pos="10800"/>
        </w:tabs>
        <w:rPr>
          <w:rFonts w:ascii="Times" w:hAnsi="Times" w:cs="Times"/>
          <w:b/>
          <w:bCs/>
          <w:color w:val="FF0000"/>
          <w:sz w:val="20"/>
        </w:rPr>
      </w:pPr>
      <w:r>
        <w:rPr>
          <w:rFonts w:ascii="Times" w:hAnsi="Times" w:cs="Times"/>
          <w:b/>
          <w:sz w:val="20"/>
        </w:rPr>
        <w:t xml:space="preserve">June </w:t>
      </w:r>
      <w:r w:rsidR="008A4625">
        <w:rPr>
          <w:rFonts w:ascii="Times" w:hAnsi="Times" w:cs="Times"/>
          <w:b/>
          <w:sz w:val="20"/>
        </w:rPr>
        <w:t xml:space="preserve">28th-July </w:t>
      </w:r>
      <w:r w:rsidR="009E31F2">
        <w:rPr>
          <w:rFonts w:ascii="Times" w:hAnsi="Times" w:cs="Times"/>
          <w:b/>
          <w:sz w:val="20"/>
        </w:rPr>
        <w:t>8th</w:t>
      </w:r>
      <w:r w:rsidR="00D21014">
        <w:rPr>
          <w:rFonts w:ascii="Times" w:hAnsi="Times" w:cs="Times"/>
          <w:b/>
          <w:sz w:val="20"/>
        </w:rPr>
        <w:tab/>
      </w:r>
      <w:r w:rsidR="00144DF9">
        <w:rPr>
          <w:rFonts w:ascii="Times" w:hAnsi="Times" w:cs="Times"/>
          <w:b/>
          <w:sz w:val="20"/>
        </w:rPr>
        <w:t xml:space="preserve">Chapter </w:t>
      </w:r>
      <w:r w:rsidR="00D031FF">
        <w:rPr>
          <w:rFonts w:ascii="Times" w:hAnsi="Times" w:cs="Times"/>
          <w:b/>
          <w:sz w:val="20"/>
        </w:rPr>
        <w:t>13</w:t>
      </w:r>
      <w:r w:rsidR="009E31F2">
        <w:rPr>
          <w:rFonts w:ascii="Times" w:hAnsi="Times" w:cs="Times"/>
          <w:b/>
          <w:sz w:val="20"/>
        </w:rPr>
        <w:t>-1</w:t>
      </w:r>
      <w:r w:rsidR="00823D6C">
        <w:rPr>
          <w:rFonts w:ascii="Times" w:hAnsi="Times" w:cs="Times"/>
          <w:b/>
          <w:sz w:val="20"/>
        </w:rPr>
        <w:t>7</w:t>
      </w:r>
      <w:r w:rsidR="00144DF9">
        <w:rPr>
          <w:rFonts w:ascii="Times" w:hAnsi="Times" w:cs="Times"/>
          <w:b/>
          <w:sz w:val="20"/>
        </w:rPr>
        <w:t xml:space="preserve"> /  Family Tree Due</w:t>
      </w:r>
      <w:r w:rsidR="00B6557E">
        <w:rPr>
          <w:rFonts w:ascii="Times" w:hAnsi="Times" w:cs="Times"/>
          <w:sz w:val="20"/>
        </w:rPr>
        <w:tab/>
      </w:r>
      <w:r w:rsidR="00B6557E">
        <w:rPr>
          <w:rFonts w:ascii="Times" w:hAnsi="Times" w:cs="Times"/>
          <w:sz w:val="20"/>
        </w:rPr>
        <w:tab/>
      </w:r>
    </w:p>
    <w:p w14:paraId="61F1C01F" w14:textId="175E4E7E" w:rsidR="00B6557E" w:rsidRDefault="00B6557E" w:rsidP="00B6557E">
      <w:pPr>
        <w:rPr>
          <w:rFonts w:ascii="Calibri" w:hAnsi="Calibri" w:cs="Calibri"/>
          <w:sz w:val="22"/>
          <w:szCs w:val="22"/>
        </w:rPr>
      </w:pPr>
    </w:p>
    <w:p w14:paraId="17F5E63B" w14:textId="57863C86" w:rsidR="0099686E" w:rsidRDefault="0099686E" w:rsidP="00B6557E">
      <w:pPr>
        <w:rPr>
          <w:rFonts w:ascii="Calibri" w:hAnsi="Calibri" w:cs="Calibri"/>
          <w:sz w:val="22"/>
          <w:szCs w:val="22"/>
        </w:rPr>
      </w:pPr>
    </w:p>
    <w:p w14:paraId="53CCB739" w14:textId="2FA94960" w:rsidR="0099686E" w:rsidRPr="0099686E" w:rsidRDefault="0099686E" w:rsidP="00B6557E">
      <w:pPr>
        <w:rPr>
          <w:rFonts w:ascii="Calibri" w:hAnsi="Calibri" w:cs="Calibri"/>
          <w:color w:val="FF0000"/>
          <w:sz w:val="22"/>
          <w:szCs w:val="22"/>
        </w:rPr>
      </w:pPr>
      <w:r w:rsidRPr="0099686E">
        <w:rPr>
          <w:rFonts w:ascii="Calibri" w:hAnsi="Calibri" w:cs="Calibri"/>
          <w:color w:val="FF0000"/>
          <w:sz w:val="22"/>
          <w:szCs w:val="22"/>
        </w:rPr>
        <w:t>Test 1 Due June 1</w:t>
      </w:r>
      <w:r w:rsidR="009E31F2">
        <w:rPr>
          <w:rFonts w:ascii="Calibri" w:hAnsi="Calibri" w:cs="Calibri"/>
          <w:color w:val="FF0000"/>
          <w:sz w:val="22"/>
          <w:szCs w:val="22"/>
        </w:rPr>
        <w:t>3</w:t>
      </w:r>
      <w:r w:rsidRPr="0099686E">
        <w:rPr>
          <w:rFonts w:ascii="Calibri" w:hAnsi="Calibri" w:cs="Calibri"/>
          <w:color w:val="FF0000"/>
          <w:sz w:val="22"/>
          <w:szCs w:val="22"/>
          <w:vertAlign w:val="superscript"/>
        </w:rPr>
        <w:t>th</w:t>
      </w:r>
      <w:r w:rsidRPr="0099686E">
        <w:rPr>
          <w:rFonts w:ascii="Calibri" w:hAnsi="Calibri" w:cs="Calibri"/>
          <w:color w:val="FF0000"/>
          <w:sz w:val="22"/>
          <w:szCs w:val="22"/>
        </w:rPr>
        <w:t xml:space="preserve"> at 11:59pm</w:t>
      </w:r>
    </w:p>
    <w:p w14:paraId="4C4377A8" w14:textId="1EA870BF" w:rsidR="0099686E" w:rsidRPr="0099686E" w:rsidRDefault="0099686E" w:rsidP="00B6557E">
      <w:pPr>
        <w:rPr>
          <w:rFonts w:ascii="Calibri" w:hAnsi="Calibri" w:cs="Calibri"/>
          <w:color w:val="FF0000"/>
          <w:sz w:val="22"/>
          <w:szCs w:val="22"/>
        </w:rPr>
      </w:pPr>
      <w:r w:rsidRPr="0099686E">
        <w:rPr>
          <w:rFonts w:ascii="Calibri" w:hAnsi="Calibri" w:cs="Calibri"/>
          <w:color w:val="FF0000"/>
          <w:sz w:val="22"/>
          <w:szCs w:val="22"/>
        </w:rPr>
        <w:t>Test 2 Due June 2</w:t>
      </w:r>
      <w:r w:rsidR="009E31F2">
        <w:rPr>
          <w:rFonts w:ascii="Calibri" w:hAnsi="Calibri" w:cs="Calibri"/>
          <w:color w:val="FF0000"/>
          <w:sz w:val="22"/>
          <w:szCs w:val="22"/>
        </w:rPr>
        <w:t>0th</w:t>
      </w:r>
      <w:r w:rsidRPr="0099686E">
        <w:rPr>
          <w:rFonts w:ascii="Calibri" w:hAnsi="Calibri" w:cs="Calibri"/>
          <w:color w:val="FF0000"/>
          <w:sz w:val="22"/>
          <w:szCs w:val="22"/>
        </w:rPr>
        <w:t xml:space="preserve"> at 11:59pm</w:t>
      </w:r>
    </w:p>
    <w:p w14:paraId="7A1C17AE" w14:textId="1CCA763B" w:rsidR="0099686E" w:rsidRPr="0099686E" w:rsidRDefault="0099686E" w:rsidP="00B6557E">
      <w:pPr>
        <w:rPr>
          <w:rFonts w:ascii="Calibri" w:hAnsi="Calibri" w:cs="Calibri"/>
          <w:color w:val="FF0000"/>
          <w:sz w:val="22"/>
          <w:szCs w:val="22"/>
        </w:rPr>
      </w:pPr>
      <w:r w:rsidRPr="0099686E">
        <w:rPr>
          <w:rFonts w:ascii="Calibri" w:hAnsi="Calibri" w:cs="Calibri"/>
          <w:color w:val="FF0000"/>
          <w:sz w:val="22"/>
          <w:szCs w:val="22"/>
        </w:rPr>
        <w:t xml:space="preserve">Test 3 Due June </w:t>
      </w:r>
      <w:r w:rsidR="008A4625">
        <w:rPr>
          <w:rFonts w:ascii="Calibri" w:hAnsi="Calibri" w:cs="Calibri"/>
          <w:color w:val="FF0000"/>
          <w:sz w:val="22"/>
          <w:szCs w:val="22"/>
        </w:rPr>
        <w:t>2</w:t>
      </w:r>
      <w:r w:rsidR="009E31F2">
        <w:rPr>
          <w:rFonts w:ascii="Calibri" w:hAnsi="Calibri" w:cs="Calibri"/>
          <w:color w:val="FF0000"/>
          <w:sz w:val="22"/>
          <w:szCs w:val="22"/>
        </w:rPr>
        <w:t>7</w:t>
      </w:r>
      <w:r w:rsidRPr="0099686E">
        <w:rPr>
          <w:rFonts w:ascii="Calibri" w:hAnsi="Calibri" w:cs="Calibri"/>
          <w:color w:val="FF0000"/>
          <w:sz w:val="22"/>
          <w:szCs w:val="22"/>
          <w:vertAlign w:val="superscript"/>
        </w:rPr>
        <w:t>th</w:t>
      </w:r>
      <w:r w:rsidRPr="0099686E">
        <w:rPr>
          <w:rFonts w:ascii="Calibri" w:hAnsi="Calibri" w:cs="Calibri"/>
          <w:color w:val="FF0000"/>
          <w:sz w:val="22"/>
          <w:szCs w:val="22"/>
        </w:rPr>
        <w:t xml:space="preserve"> at 11:59pm</w:t>
      </w:r>
    </w:p>
    <w:p w14:paraId="274F6088" w14:textId="42B04306" w:rsidR="0099686E" w:rsidRPr="0099686E" w:rsidRDefault="0099686E" w:rsidP="00B6557E">
      <w:pPr>
        <w:rPr>
          <w:rFonts w:ascii="Calibri" w:hAnsi="Calibri" w:cs="Calibri"/>
          <w:color w:val="FF0000"/>
          <w:sz w:val="22"/>
          <w:szCs w:val="22"/>
        </w:rPr>
      </w:pPr>
      <w:r w:rsidRPr="0099686E">
        <w:rPr>
          <w:rFonts w:ascii="Calibri" w:hAnsi="Calibri" w:cs="Calibri"/>
          <w:color w:val="FF0000"/>
          <w:sz w:val="22"/>
          <w:szCs w:val="22"/>
        </w:rPr>
        <w:t xml:space="preserve">Test 4 Due July </w:t>
      </w:r>
      <w:r w:rsidR="009E31F2">
        <w:rPr>
          <w:rFonts w:ascii="Calibri" w:hAnsi="Calibri" w:cs="Calibri"/>
          <w:color w:val="FF0000"/>
          <w:sz w:val="22"/>
          <w:szCs w:val="22"/>
        </w:rPr>
        <w:t>8</w:t>
      </w:r>
      <w:r w:rsidRPr="0099686E">
        <w:rPr>
          <w:rFonts w:ascii="Calibri" w:hAnsi="Calibri" w:cs="Calibri"/>
          <w:color w:val="FF0000"/>
          <w:sz w:val="22"/>
          <w:szCs w:val="22"/>
          <w:vertAlign w:val="superscript"/>
        </w:rPr>
        <w:t>th</w:t>
      </w:r>
      <w:r w:rsidRPr="0099686E">
        <w:rPr>
          <w:rFonts w:ascii="Calibri" w:hAnsi="Calibri" w:cs="Calibri"/>
          <w:color w:val="FF0000"/>
          <w:sz w:val="22"/>
          <w:szCs w:val="22"/>
        </w:rPr>
        <w:t xml:space="preserve"> at 11:59pm</w:t>
      </w:r>
    </w:p>
    <w:p w14:paraId="72762553" w14:textId="5042E550" w:rsidR="0099686E" w:rsidRPr="0099686E" w:rsidRDefault="0099686E" w:rsidP="00B6557E">
      <w:pPr>
        <w:rPr>
          <w:rFonts w:ascii="Calibri" w:hAnsi="Calibri" w:cs="Calibri"/>
          <w:color w:val="FF0000"/>
          <w:sz w:val="22"/>
          <w:szCs w:val="22"/>
        </w:rPr>
      </w:pPr>
    </w:p>
    <w:p w14:paraId="31640F65" w14:textId="7C5205EE" w:rsidR="0099686E" w:rsidRPr="0099686E" w:rsidRDefault="0099686E" w:rsidP="00B6557E">
      <w:pPr>
        <w:rPr>
          <w:rFonts w:ascii="Calibri" w:hAnsi="Calibri" w:cs="Calibri"/>
          <w:color w:val="FF0000"/>
          <w:sz w:val="22"/>
          <w:szCs w:val="22"/>
        </w:rPr>
      </w:pPr>
      <w:r w:rsidRPr="0099686E">
        <w:rPr>
          <w:rFonts w:ascii="Calibri" w:hAnsi="Calibri" w:cs="Calibri"/>
          <w:color w:val="FF0000"/>
          <w:sz w:val="22"/>
          <w:szCs w:val="22"/>
        </w:rPr>
        <w:t xml:space="preserve">Drug/Alcohol/Tobacco Awareness Flyer Due June </w:t>
      </w:r>
      <w:r w:rsidR="008A4625">
        <w:rPr>
          <w:rFonts w:ascii="Calibri" w:hAnsi="Calibri" w:cs="Calibri"/>
          <w:color w:val="FF0000"/>
          <w:sz w:val="22"/>
          <w:szCs w:val="22"/>
        </w:rPr>
        <w:t>2</w:t>
      </w:r>
      <w:r w:rsidR="00503C09">
        <w:rPr>
          <w:rFonts w:ascii="Calibri" w:hAnsi="Calibri" w:cs="Calibri"/>
          <w:color w:val="FF0000"/>
          <w:sz w:val="22"/>
          <w:szCs w:val="22"/>
        </w:rPr>
        <w:t>7</w:t>
      </w:r>
      <w:r w:rsidR="009E31F2">
        <w:rPr>
          <w:rFonts w:ascii="Calibri" w:hAnsi="Calibri" w:cs="Calibri"/>
          <w:color w:val="FF0000"/>
          <w:sz w:val="22"/>
          <w:szCs w:val="22"/>
        </w:rPr>
        <w:t>th</w:t>
      </w:r>
      <w:r w:rsidR="008A4625">
        <w:rPr>
          <w:rFonts w:ascii="Calibri" w:hAnsi="Calibri" w:cs="Calibri"/>
          <w:color w:val="FF0000"/>
          <w:sz w:val="22"/>
          <w:szCs w:val="22"/>
        </w:rPr>
        <w:t xml:space="preserve"> </w:t>
      </w:r>
      <w:r w:rsidRPr="0099686E">
        <w:rPr>
          <w:rFonts w:ascii="Calibri" w:hAnsi="Calibri" w:cs="Calibri"/>
          <w:color w:val="FF0000"/>
          <w:sz w:val="22"/>
          <w:szCs w:val="22"/>
        </w:rPr>
        <w:t>by 11:59pm</w:t>
      </w:r>
    </w:p>
    <w:p w14:paraId="0617577D" w14:textId="457A0422" w:rsidR="0099686E" w:rsidRPr="0099686E" w:rsidRDefault="0099686E" w:rsidP="00B6557E">
      <w:pPr>
        <w:rPr>
          <w:rFonts w:ascii="Calibri" w:hAnsi="Calibri" w:cs="Calibri"/>
          <w:color w:val="FF0000"/>
          <w:sz w:val="22"/>
          <w:szCs w:val="22"/>
        </w:rPr>
      </w:pPr>
      <w:r w:rsidRPr="0099686E">
        <w:rPr>
          <w:rFonts w:ascii="Calibri" w:hAnsi="Calibri" w:cs="Calibri"/>
          <w:color w:val="FF0000"/>
          <w:sz w:val="22"/>
          <w:szCs w:val="22"/>
        </w:rPr>
        <w:t xml:space="preserve">Family Tree Project due July </w:t>
      </w:r>
      <w:r w:rsidR="009E31F2">
        <w:rPr>
          <w:rFonts w:ascii="Calibri" w:hAnsi="Calibri" w:cs="Calibri"/>
          <w:color w:val="FF0000"/>
          <w:sz w:val="22"/>
          <w:szCs w:val="22"/>
        </w:rPr>
        <w:t>8</w:t>
      </w:r>
      <w:r w:rsidRPr="0099686E">
        <w:rPr>
          <w:rFonts w:ascii="Calibri" w:hAnsi="Calibri" w:cs="Calibri"/>
          <w:color w:val="FF0000"/>
          <w:sz w:val="22"/>
          <w:szCs w:val="22"/>
          <w:vertAlign w:val="superscript"/>
        </w:rPr>
        <w:t>th</w:t>
      </w:r>
      <w:r w:rsidRPr="0099686E">
        <w:rPr>
          <w:rFonts w:ascii="Calibri" w:hAnsi="Calibri" w:cs="Calibri"/>
          <w:color w:val="FF0000"/>
          <w:sz w:val="22"/>
          <w:szCs w:val="22"/>
        </w:rPr>
        <w:t xml:space="preserve"> by 11:59pm</w:t>
      </w:r>
    </w:p>
    <w:p w14:paraId="264C72C8" w14:textId="77777777" w:rsidR="0099686E" w:rsidRPr="009E682F" w:rsidRDefault="0099686E" w:rsidP="00B6557E">
      <w:pPr>
        <w:rPr>
          <w:rFonts w:ascii="Calibri" w:hAnsi="Calibri" w:cs="Calibri"/>
          <w:sz w:val="22"/>
          <w:szCs w:val="22"/>
        </w:rPr>
      </w:pPr>
    </w:p>
    <w:p w14:paraId="12644180" w14:textId="77777777" w:rsidR="002B5BDB" w:rsidRDefault="002B5BDB"/>
    <w:sectPr w:rsidR="002B5BD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3178D"/>
    <w:multiLevelType w:val="hybridMultilevel"/>
    <w:tmpl w:val="FA08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E386B"/>
    <w:multiLevelType w:val="hybridMultilevel"/>
    <w:tmpl w:val="A820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7E"/>
    <w:rsid w:val="000924B3"/>
    <w:rsid w:val="000C6351"/>
    <w:rsid w:val="00144DF9"/>
    <w:rsid w:val="002B5BDB"/>
    <w:rsid w:val="002C0A53"/>
    <w:rsid w:val="002E09CA"/>
    <w:rsid w:val="00390186"/>
    <w:rsid w:val="00410689"/>
    <w:rsid w:val="00491EDD"/>
    <w:rsid w:val="004D19A1"/>
    <w:rsid w:val="00503C09"/>
    <w:rsid w:val="00715869"/>
    <w:rsid w:val="00754C20"/>
    <w:rsid w:val="007572D9"/>
    <w:rsid w:val="00774458"/>
    <w:rsid w:val="0080655E"/>
    <w:rsid w:val="00823D6C"/>
    <w:rsid w:val="008A4625"/>
    <w:rsid w:val="00932866"/>
    <w:rsid w:val="0099686E"/>
    <w:rsid w:val="009A4D0E"/>
    <w:rsid w:val="009E31F2"/>
    <w:rsid w:val="00A1078F"/>
    <w:rsid w:val="00A55208"/>
    <w:rsid w:val="00B6557E"/>
    <w:rsid w:val="00B70222"/>
    <w:rsid w:val="00BE70E5"/>
    <w:rsid w:val="00BF243F"/>
    <w:rsid w:val="00C06FBF"/>
    <w:rsid w:val="00D031FF"/>
    <w:rsid w:val="00D21014"/>
    <w:rsid w:val="00D60401"/>
    <w:rsid w:val="00FB76B1"/>
    <w:rsid w:val="00FE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150C14A1"/>
  <w15:chartTrackingRefBased/>
  <w15:docId w15:val="{56E151FB-EE1A-4C37-97D6-C9CEB7F0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57E"/>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557E"/>
    <w:rPr>
      <w:rFonts w:ascii="Times New Roman" w:hAnsi="Times New Roman"/>
    </w:rPr>
  </w:style>
  <w:style w:type="character" w:customStyle="1" w:styleId="FooterChar">
    <w:name w:val="Footer Char"/>
    <w:basedOn w:val="DefaultParagraphFont"/>
    <w:link w:val="Footer"/>
    <w:uiPriority w:val="99"/>
    <w:rsid w:val="00B6557E"/>
    <w:rPr>
      <w:rFonts w:ascii="Times New Roman" w:eastAsia="Cambria" w:hAnsi="Times New Roman" w:cs="Times New Roman"/>
      <w:sz w:val="24"/>
      <w:szCs w:val="24"/>
    </w:rPr>
  </w:style>
  <w:style w:type="paragraph" w:styleId="ListParagraph">
    <w:name w:val="List Paragraph"/>
    <w:basedOn w:val="Normal"/>
    <w:uiPriority w:val="99"/>
    <w:qFormat/>
    <w:rsid w:val="00B6557E"/>
    <w:pPr>
      <w:ind w:left="720"/>
      <w:contextualSpacing/>
    </w:pPr>
  </w:style>
  <w:style w:type="paragraph" w:styleId="BalloonText">
    <w:name w:val="Balloon Text"/>
    <w:basedOn w:val="Normal"/>
    <w:link w:val="BalloonTextChar"/>
    <w:uiPriority w:val="99"/>
    <w:semiHidden/>
    <w:unhideWhenUsed/>
    <w:rsid w:val="00715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869"/>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9a2f3f6a90284f299395e2021a4234c0">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55f561a3c6d1005d66146d80e909a477"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93EC2-84C4-40F5-AB7E-2F0D7085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99681-5A26-4605-965D-63B912739484}">
  <ds:schemaRefs>
    <ds:schemaRef ds:uri="http://schemas.microsoft.com/sharepoint/v3/contenttype/forms"/>
  </ds:schemaRefs>
</ds:datastoreItem>
</file>

<file path=customXml/itemProps3.xml><?xml version="1.0" encoding="utf-8"?>
<ds:datastoreItem xmlns:ds="http://schemas.openxmlformats.org/officeDocument/2006/customXml" ds:itemID="{3D605548-4137-45B7-8B21-C7944E82C77F}">
  <ds:schemaRefs>
    <ds:schemaRef ds:uri="http://purl.org/dc/dcmitype/"/>
    <ds:schemaRef ds:uri="8df555eb-4f8e-470a-9426-a663dba0be0b"/>
    <ds:schemaRef ds:uri="http://schemas.microsoft.com/office/infopath/2007/PartnerControls"/>
    <ds:schemaRef ds:uri="http://schemas.microsoft.com/office/2006/documentManagement/types"/>
    <ds:schemaRef ds:uri="http://schemas.openxmlformats.org/package/2006/metadata/core-properties"/>
    <ds:schemaRef ds:uri="6ee2aeed-e79b-48d5-931d-bff8e7aa7e85"/>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 Hargrove</dc:creator>
  <cp:keywords/>
  <dc:description/>
  <cp:lastModifiedBy>Justin W. Hargrove</cp:lastModifiedBy>
  <cp:revision>7</cp:revision>
  <cp:lastPrinted>2017-11-09T16:31:00Z</cp:lastPrinted>
  <dcterms:created xsi:type="dcterms:W3CDTF">2021-04-27T15:34:00Z</dcterms:created>
  <dcterms:modified xsi:type="dcterms:W3CDTF">2021-04-29T15:22:00Z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