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7EA68E6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AC77FF" w:rsidRPr="00AC77FF">
        <w:rPr>
          <w:rFonts w:ascii="Times New Roman" w:hAnsi="Times New Roman" w:cs="Times New Roman"/>
          <w:b/>
          <w:sz w:val="32"/>
        </w:rPr>
        <w:t xml:space="preserve"> 082</w:t>
      </w:r>
      <w:r w:rsidR="008258D8">
        <w:rPr>
          <w:rFonts w:ascii="Times New Roman" w:hAnsi="Times New Roman" w:cs="Times New Roman"/>
          <w:b/>
          <w:sz w:val="32"/>
        </w:rPr>
        <w:t xml:space="preserve"> -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4FADFFB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1857B4" w:rsidRPr="001857B4">
        <w:rPr>
          <w:rFonts w:ascii="Times New Roman" w:hAnsi="Times New Roman" w:cs="Times New Roman"/>
          <w:spacing w:val="-1"/>
          <w:sz w:val="24"/>
        </w:rPr>
        <w:t>S</w:t>
      </w:r>
      <w:r w:rsidR="00A1399D">
        <w:rPr>
          <w:rFonts w:ascii="Times New Roman" w:hAnsi="Times New Roman" w:cs="Times New Roman"/>
          <w:spacing w:val="-1"/>
          <w:sz w:val="24"/>
        </w:rPr>
        <w:t>ummer</w:t>
      </w:r>
      <w:r w:rsidR="001857B4" w:rsidRPr="001857B4">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65BAEC9"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DA82B3B"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2C7569"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D44A08D"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876BAE4"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 xml:space="preserve">By </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3FCA11A9" w:rsidR="00591440" w:rsidRDefault="00C452EC" w:rsidP="007C22BE">
            <w:pPr>
              <w:pStyle w:val="Heading1"/>
              <w:ind w:left="0"/>
              <w:rPr>
                <w:rFonts w:ascii="Times New Roman" w:hAnsi="Times New Roman" w:cs="Times New Roman"/>
                <w:b w:val="0"/>
                <w:bCs w:val="0"/>
              </w:rPr>
            </w:pPr>
            <w:r>
              <w:rPr>
                <w:rFonts w:ascii="Times New Roman" w:hAnsi="Times New Roman" w:cs="Times New Roman"/>
                <w:b w:val="0"/>
                <w:bCs w:val="0"/>
              </w:rPr>
              <w:t>6</w:t>
            </w:r>
            <w:r w:rsidR="00C511B2">
              <w:rPr>
                <w:rFonts w:ascii="Times New Roman" w:hAnsi="Times New Roman" w:cs="Times New Roman"/>
                <w:b w:val="0"/>
                <w:bCs w:val="0"/>
              </w:rPr>
              <w:t>0%</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233F0A25"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20%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E96B9E" w:rsidR="00591440" w:rsidRDefault="00AE20B1" w:rsidP="007C22BE">
            <w:pPr>
              <w:pStyle w:val="Heading1"/>
              <w:ind w:left="0"/>
              <w:rPr>
                <w:rFonts w:ascii="Times New Roman" w:hAnsi="Times New Roman" w:cs="Times New Roman"/>
                <w:b w:val="0"/>
                <w:bCs w:val="0"/>
              </w:rPr>
            </w:pPr>
            <w:r>
              <w:rPr>
                <w:rFonts w:ascii="Times New Roman" w:hAnsi="Times New Roman" w:cs="Times New Roman"/>
                <w:b w:val="0"/>
                <w:bCs w:val="0"/>
              </w:rPr>
              <w:t>5%</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77777777"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366EE203"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Emily Mikel, 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25492B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531A29">
        <w:rPr>
          <w:rFonts w:cs="Times New Roman"/>
          <w:b/>
          <w:spacing w:val="-1"/>
        </w:rPr>
        <w:t>adjust</w:t>
      </w:r>
      <w:r w:rsidR="00C424C4">
        <w:rPr>
          <w:rFonts w:cs="Times New Roman"/>
          <w:b/>
          <w:spacing w:val="-1"/>
        </w:rPr>
        <w:t xml:space="preserve"> this timeline at any point in the term)</w:t>
      </w:r>
    </w:p>
    <w:p w14:paraId="0C10FFAD" w14:textId="032D5875" w:rsidR="005D4E52" w:rsidRDefault="005D4E52" w:rsidP="00A90920">
      <w:pPr>
        <w:pStyle w:val="BodyText"/>
        <w:ind w:right="147"/>
        <w:rPr>
          <w:rFonts w:cs="Times New Roman"/>
          <w:b/>
          <w:spacing w:val="-1"/>
        </w:rPr>
      </w:pPr>
    </w:p>
    <w:p w14:paraId="7DA7345A" w14:textId="77777777" w:rsidR="005D4E52" w:rsidRDefault="005D4E52"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5079"/>
        <w:gridCol w:w="5093"/>
      </w:tblGrid>
      <w:tr w:rsidR="005F7FB3" w14:paraId="70447CCD" w14:textId="77777777" w:rsidTr="005F7FB3">
        <w:tc>
          <w:tcPr>
            <w:tcW w:w="5136" w:type="dxa"/>
          </w:tcPr>
          <w:p w14:paraId="2E35C98C" w14:textId="53CA7C43" w:rsidR="005F7FB3" w:rsidRPr="001E0EC8" w:rsidRDefault="005F7FB3" w:rsidP="00A90920">
            <w:pPr>
              <w:pStyle w:val="BodyText"/>
              <w:ind w:left="0" w:right="147"/>
              <w:rPr>
                <w:rFonts w:cs="Times New Roman"/>
                <w:bCs/>
                <w:spacing w:val="-1"/>
              </w:rPr>
            </w:pPr>
            <w:r w:rsidRPr="001E0EC8">
              <w:rPr>
                <w:rFonts w:cs="Times New Roman"/>
                <w:bCs/>
                <w:spacing w:val="-1"/>
              </w:rPr>
              <w:t>Week 1</w:t>
            </w:r>
          </w:p>
        </w:tc>
        <w:tc>
          <w:tcPr>
            <w:tcW w:w="5136" w:type="dxa"/>
          </w:tcPr>
          <w:p w14:paraId="799A743E" w14:textId="77777777" w:rsidR="005F7FB3" w:rsidRPr="001E0EC8" w:rsidRDefault="001E0EC8" w:rsidP="00B5704E">
            <w:pPr>
              <w:pStyle w:val="BodyText"/>
              <w:ind w:right="147"/>
              <w:rPr>
                <w:rFonts w:cs="Times New Roman"/>
                <w:bCs/>
                <w:spacing w:val="-1"/>
              </w:rPr>
            </w:pPr>
            <w:r w:rsidRPr="001E0EC8">
              <w:rPr>
                <w:rFonts w:cs="Times New Roman"/>
                <w:bCs/>
                <w:spacing w:val="-1"/>
              </w:rPr>
              <w:t>Chapters</w:t>
            </w:r>
          </w:p>
          <w:p w14:paraId="488FAC86" w14:textId="77777777" w:rsidR="001E0EC8" w:rsidRDefault="001E0EC8" w:rsidP="00B5704E">
            <w:pPr>
              <w:pStyle w:val="BodyText"/>
              <w:ind w:right="147"/>
              <w:rPr>
                <w:rFonts w:cs="Times New Roman"/>
                <w:bCs/>
                <w:spacing w:val="-1"/>
              </w:rPr>
            </w:pPr>
            <w:r w:rsidRPr="001E0EC8">
              <w:rPr>
                <w:rFonts w:cs="Times New Roman"/>
                <w:bCs/>
                <w:spacing w:val="-1"/>
              </w:rPr>
              <w:t xml:space="preserve">10- </w:t>
            </w:r>
            <w:r w:rsidR="008900E0">
              <w:rPr>
                <w:rFonts w:cs="Times New Roman"/>
                <w:bCs/>
                <w:spacing w:val="-1"/>
              </w:rPr>
              <w:t>Communicable Disease and Infection Control</w:t>
            </w:r>
          </w:p>
          <w:p w14:paraId="1F3A08B0" w14:textId="77777777" w:rsidR="008900E0" w:rsidRDefault="008900E0" w:rsidP="00B5704E">
            <w:pPr>
              <w:pStyle w:val="BodyText"/>
              <w:ind w:right="147"/>
              <w:rPr>
                <w:rFonts w:cs="Times New Roman"/>
                <w:bCs/>
                <w:spacing w:val="-1"/>
              </w:rPr>
            </w:pPr>
            <w:r>
              <w:rPr>
                <w:rFonts w:cs="Times New Roman"/>
                <w:bCs/>
                <w:spacing w:val="-1"/>
              </w:rPr>
              <w:t>11- Bloodborne and Airborne Pathogens</w:t>
            </w:r>
          </w:p>
          <w:p w14:paraId="6584D079" w14:textId="77777777" w:rsidR="008900E0" w:rsidRDefault="008900E0" w:rsidP="00B5704E">
            <w:pPr>
              <w:pStyle w:val="BodyText"/>
              <w:ind w:right="147"/>
              <w:rPr>
                <w:rFonts w:cs="Times New Roman"/>
                <w:bCs/>
                <w:spacing w:val="-1"/>
              </w:rPr>
            </w:pPr>
            <w:r>
              <w:rPr>
                <w:rFonts w:cs="Times New Roman"/>
                <w:bCs/>
                <w:spacing w:val="-1"/>
              </w:rPr>
              <w:t>12- Workplace Safety</w:t>
            </w:r>
          </w:p>
          <w:p w14:paraId="0D61DB83" w14:textId="77777777" w:rsidR="008900E0" w:rsidRDefault="008900E0" w:rsidP="00B5704E">
            <w:pPr>
              <w:pStyle w:val="BodyText"/>
              <w:ind w:right="147"/>
              <w:rPr>
                <w:rFonts w:cs="Times New Roman"/>
                <w:bCs/>
                <w:spacing w:val="-1"/>
              </w:rPr>
            </w:pPr>
            <w:r>
              <w:rPr>
                <w:rFonts w:cs="Times New Roman"/>
                <w:bCs/>
                <w:spacing w:val="-1"/>
              </w:rPr>
              <w:t>13- Patient Safety</w:t>
            </w:r>
            <w:r w:rsidR="00E2791A">
              <w:rPr>
                <w:rFonts w:cs="Times New Roman"/>
                <w:bCs/>
                <w:spacing w:val="-1"/>
              </w:rPr>
              <w:t xml:space="preserve"> and Resident Alternatives</w:t>
            </w:r>
          </w:p>
          <w:p w14:paraId="36B2A9D6" w14:textId="71041364" w:rsidR="00E2791A" w:rsidRDefault="00E2791A" w:rsidP="00B5704E">
            <w:pPr>
              <w:pStyle w:val="BodyText"/>
              <w:ind w:right="147"/>
              <w:rPr>
                <w:rFonts w:cs="Times New Roman"/>
                <w:bCs/>
                <w:spacing w:val="-1"/>
              </w:rPr>
            </w:pPr>
            <w:r>
              <w:rPr>
                <w:rFonts w:cs="Times New Roman"/>
                <w:bCs/>
                <w:spacing w:val="-1"/>
              </w:rPr>
              <w:lastRenderedPageBreak/>
              <w:t xml:space="preserve">14- </w:t>
            </w:r>
            <w:r w:rsidR="004110BA">
              <w:rPr>
                <w:rFonts w:cs="Times New Roman"/>
                <w:bCs/>
                <w:spacing w:val="-1"/>
              </w:rPr>
              <w:t>Positioning</w:t>
            </w:r>
            <w:r w:rsidR="00183F63">
              <w:rPr>
                <w:rFonts w:cs="Times New Roman"/>
                <w:bCs/>
                <w:spacing w:val="-1"/>
              </w:rPr>
              <w:t>, Liftin, and Transferring Patients and Residents</w:t>
            </w:r>
          </w:p>
          <w:p w14:paraId="27BA3EE8" w14:textId="77777777" w:rsidR="00183F63" w:rsidRDefault="00183F63" w:rsidP="00B5704E">
            <w:pPr>
              <w:pStyle w:val="BodyText"/>
              <w:ind w:right="147"/>
              <w:rPr>
                <w:rFonts w:cs="Times New Roman"/>
                <w:bCs/>
                <w:spacing w:val="-1"/>
              </w:rPr>
            </w:pPr>
            <w:r>
              <w:rPr>
                <w:rFonts w:cs="Times New Roman"/>
                <w:bCs/>
                <w:spacing w:val="-1"/>
              </w:rPr>
              <w:t xml:space="preserve">15- Basic First Aid and </w:t>
            </w:r>
            <w:r w:rsidR="004110BA">
              <w:rPr>
                <w:rFonts w:cs="Times New Roman"/>
                <w:bCs/>
                <w:spacing w:val="-1"/>
              </w:rPr>
              <w:t>Emergency Care</w:t>
            </w:r>
          </w:p>
          <w:p w14:paraId="6081D7E6" w14:textId="3B9394A5" w:rsidR="004110BA" w:rsidRPr="001E0EC8" w:rsidRDefault="004110BA" w:rsidP="00B5704E">
            <w:pPr>
              <w:pStyle w:val="BodyText"/>
              <w:ind w:right="147"/>
              <w:rPr>
                <w:rFonts w:cs="Times New Roman"/>
                <w:bCs/>
                <w:spacing w:val="-1"/>
              </w:rPr>
            </w:pPr>
          </w:p>
        </w:tc>
      </w:tr>
      <w:tr w:rsidR="005F7FB3" w14:paraId="61BCBDD9" w14:textId="77777777" w:rsidTr="005F7FB3">
        <w:tc>
          <w:tcPr>
            <w:tcW w:w="5136" w:type="dxa"/>
          </w:tcPr>
          <w:p w14:paraId="0E74B40B" w14:textId="187EF813" w:rsidR="005F7FB3" w:rsidRPr="001E0EC8" w:rsidRDefault="005F7FB3" w:rsidP="00A90920">
            <w:pPr>
              <w:pStyle w:val="BodyText"/>
              <w:ind w:left="0" w:right="147"/>
              <w:rPr>
                <w:rFonts w:cs="Times New Roman"/>
                <w:bCs/>
                <w:spacing w:val="-1"/>
              </w:rPr>
            </w:pPr>
            <w:r w:rsidRPr="001E0EC8">
              <w:rPr>
                <w:rFonts w:cs="Times New Roman"/>
                <w:bCs/>
                <w:spacing w:val="-1"/>
              </w:rPr>
              <w:lastRenderedPageBreak/>
              <w:t xml:space="preserve">Week 2 </w:t>
            </w:r>
          </w:p>
        </w:tc>
        <w:tc>
          <w:tcPr>
            <w:tcW w:w="5136" w:type="dxa"/>
          </w:tcPr>
          <w:p w14:paraId="5156B22C" w14:textId="77777777" w:rsidR="005F7FB3" w:rsidRDefault="004110BA" w:rsidP="00A90920">
            <w:pPr>
              <w:pStyle w:val="BodyText"/>
              <w:ind w:left="0" w:right="147"/>
              <w:rPr>
                <w:rFonts w:cs="Times New Roman"/>
                <w:bCs/>
                <w:spacing w:val="-1"/>
              </w:rPr>
            </w:pPr>
            <w:r>
              <w:rPr>
                <w:rFonts w:cs="Times New Roman"/>
                <w:bCs/>
                <w:spacing w:val="-1"/>
              </w:rPr>
              <w:t>Chapters</w:t>
            </w:r>
          </w:p>
          <w:p w14:paraId="28AC8B64" w14:textId="77777777" w:rsidR="00D736F3" w:rsidRDefault="00F743B0" w:rsidP="00F743B0">
            <w:pPr>
              <w:pStyle w:val="BodyText"/>
              <w:ind w:left="0" w:right="147"/>
              <w:rPr>
                <w:rFonts w:cs="Times New Roman"/>
                <w:bCs/>
                <w:spacing w:val="-1"/>
              </w:rPr>
            </w:pPr>
            <w:r w:rsidRPr="00F743B0">
              <w:rPr>
                <w:rFonts w:cs="Times New Roman"/>
                <w:bCs/>
                <w:spacing w:val="-1"/>
              </w:rPr>
              <w:t>1-</w:t>
            </w:r>
            <w:r>
              <w:rPr>
                <w:rFonts w:cs="Times New Roman"/>
                <w:bCs/>
                <w:spacing w:val="-1"/>
              </w:rPr>
              <w:t xml:space="preserve"> The Health </w:t>
            </w:r>
            <w:r w:rsidR="00BB3243">
              <w:rPr>
                <w:rFonts w:cs="Times New Roman"/>
                <w:bCs/>
                <w:spacing w:val="-1"/>
              </w:rPr>
              <w:t>Care System</w:t>
            </w:r>
          </w:p>
          <w:p w14:paraId="75A0BE7E" w14:textId="77777777" w:rsidR="00BB3243" w:rsidRDefault="00BB3243" w:rsidP="00F743B0">
            <w:pPr>
              <w:pStyle w:val="BodyText"/>
              <w:ind w:left="0" w:right="147"/>
              <w:rPr>
                <w:rFonts w:cs="Times New Roman"/>
                <w:bCs/>
                <w:spacing w:val="-1"/>
              </w:rPr>
            </w:pPr>
            <w:r>
              <w:rPr>
                <w:rFonts w:cs="Times New Roman"/>
                <w:bCs/>
                <w:spacing w:val="-1"/>
              </w:rPr>
              <w:t>2- The Nursing Assistant</w:t>
            </w:r>
          </w:p>
          <w:p w14:paraId="1E49F212" w14:textId="0B1C586C" w:rsidR="00BB3243" w:rsidRDefault="00BB3243" w:rsidP="00F743B0">
            <w:pPr>
              <w:pStyle w:val="BodyText"/>
              <w:ind w:left="0" w:right="147"/>
              <w:rPr>
                <w:rFonts w:cs="Times New Roman"/>
                <w:bCs/>
                <w:spacing w:val="-1"/>
              </w:rPr>
            </w:pPr>
            <w:r>
              <w:rPr>
                <w:rFonts w:cs="Times New Roman"/>
                <w:bCs/>
                <w:spacing w:val="-1"/>
              </w:rPr>
              <w:t>4</w:t>
            </w:r>
            <w:r w:rsidR="005D4E52">
              <w:rPr>
                <w:rFonts w:cs="Times New Roman"/>
                <w:bCs/>
                <w:spacing w:val="-1"/>
              </w:rPr>
              <w:t xml:space="preserve">- </w:t>
            </w:r>
            <w:r>
              <w:rPr>
                <w:rFonts w:cs="Times New Roman"/>
                <w:bCs/>
                <w:spacing w:val="-1"/>
              </w:rPr>
              <w:t>Legal and Ethical Issues</w:t>
            </w:r>
          </w:p>
          <w:p w14:paraId="181908D7" w14:textId="22550F18" w:rsidR="00BB3243" w:rsidRDefault="005258A7" w:rsidP="00F743B0">
            <w:pPr>
              <w:pStyle w:val="BodyText"/>
              <w:ind w:left="0" w:right="147"/>
              <w:rPr>
                <w:rFonts w:cs="Times New Roman"/>
                <w:bCs/>
                <w:spacing w:val="-1"/>
              </w:rPr>
            </w:pPr>
            <w:r>
              <w:rPr>
                <w:rFonts w:cs="Times New Roman"/>
                <w:bCs/>
                <w:spacing w:val="-1"/>
              </w:rPr>
              <w:t>5</w:t>
            </w:r>
            <w:r w:rsidR="005D4E52">
              <w:rPr>
                <w:rFonts w:cs="Times New Roman"/>
                <w:bCs/>
                <w:spacing w:val="-1"/>
              </w:rPr>
              <w:t xml:space="preserve">- </w:t>
            </w:r>
            <w:r>
              <w:rPr>
                <w:rFonts w:cs="Times New Roman"/>
                <w:bCs/>
                <w:spacing w:val="-1"/>
              </w:rPr>
              <w:t>Communication Skills</w:t>
            </w:r>
          </w:p>
          <w:p w14:paraId="732EE3EC" w14:textId="3B0ECD41" w:rsidR="005258A7" w:rsidRDefault="005258A7" w:rsidP="00F743B0">
            <w:pPr>
              <w:pStyle w:val="BodyText"/>
              <w:ind w:left="0" w:right="147"/>
              <w:rPr>
                <w:rFonts w:cs="Times New Roman"/>
                <w:bCs/>
                <w:spacing w:val="-1"/>
              </w:rPr>
            </w:pPr>
            <w:r>
              <w:rPr>
                <w:rFonts w:cs="Times New Roman"/>
                <w:bCs/>
                <w:spacing w:val="-1"/>
              </w:rPr>
              <w:t>6</w:t>
            </w:r>
            <w:r w:rsidR="005D4E52">
              <w:rPr>
                <w:rFonts w:cs="Times New Roman"/>
                <w:bCs/>
                <w:spacing w:val="-1"/>
              </w:rPr>
              <w:t xml:space="preserve">- </w:t>
            </w:r>
            <w:r>
              <w:rPr>
                <w:rFonts w:cs="Times New Roman"/>
                <w:bCs/>
                <w:spacing w:val="-1"/>
              </w:rPr>
              <w:t>Those We Care For</w:t>
            </w:r>
          </w:p>
          <w:p w14:paraId="2E2BCF4E" w14:textId="137B1059" w:rsidR="005258A7" w:rsidRPr="00F743B0" w:rsidRDefault="005258A7" w:rsidP="00F743B0">
            <w:pPr>
              <w:pStyle w:val="BodyText"/>
              <w:ind w:left="0" w:right="147"/>
              <w:rPr>
                <w:rFonts w:cs="Times New Roman"/>
                <w:bCs/>
                <w:spacing w:val="-1"/>
              </w:rPr>
            </w:pPr>
          </w:p>
        </w:tc>
      </w:tr>
      <w:tr w:rsidR="005F7FB3" w14:paraId="586DE74E" w14:textId="77777777" w:rsidTr="005F7FB3">
        <w:tc>
          <w:tcPr>
            <w:tcW w:w="5136" w:type="dxa"/>
          </w:tcPr>
          <w:p w14:paraId="20CC17DC" w14:textId="41BFF579" w:rsidR="005F7FB3" w:rsidRPr="001E0EC8" w:rsidRDefault="005F7FB3" w:rsidP="00A90920">
            <w:pPr>
              <w:pStyle w:val="BodyText"/>
              <w:ind w:left="0" w:right="147"/>
              <w:rPr>
                <w:rFonts w:cs="Times New Roman"/>
                <w:bCs/>
                <w:spacing w:val="-1"/>
              </w:rPr>
            </w:pPr>
            <w:r w:rsidRPr="001E0EC8">
              <w:rPr>
                <w:rFonts w:cs="Times New Roman"/>
                <w:bCs/>
                <w:spacing w:val="-1"/>
              </w:rPr>
              <w:t>Week 3</w:t>
            </w:r>
          </w:p>
        </w:tc>
        <w:tc>
          <w:tcPr>
            <w:tcW w:w="5136" w:type="dxa"/>
          </w:tcPr>
          <w:p w14:paraId="6E33ADD7" w14:textId="77777777" w:rsidR="005F7FB3" w:rsidRDefault="001F79AD" w:rsidP="00A90920">
            <w:pPr>
              <w:pStyle w:val="BodyText"/>
              <w:ind w:left="0" w:right="147"/>
              <w:rPr>
                <w:rFonts w:cs="Times New Roman"/>
                <w:bCs/>
                <w:spacing w:val="-1"/>
              </w:rPr>
            </w:pPr>
            <w:r>
              <w:rPr>
                <w:rFonts w:cs="Times New Roman"/>
                <w:bCs/>
                <w:spacing w:val="-1"/>
              </w:rPr>
              <w:t>Chapters</w:t>
            </w:r>
          </w:p>
          <w:p w14:paraId="5F52D7BB" w14:textId="450DB06A" w:rsidR="001F79AD" w:rsidRDefault="00EC1995" w:rsidP="001F79AD">
            <w:pPr>
              <w:pStyle w:val="BodyText"/>
              <w:ind w:left="0" w:right="147"/>
              <w:rPr>
                <w:rFonts w:cs="Times New Roman"/>
                <w:bCs/>
                <w:spacing w:val="-1"/>
              </w:rPr>
            </w:pPr>
            <w:r>
              <w:rPr>
                <w:rFonts w:cs="Times New Roman"/>
                <w:bCs/>
                <w:spacing w:val="-1"/>
              </w:rPr>
              <w:t>7</w:t>
            </w:r>
            <w:r w:rsidR="005D4E52">
              <w:rPr>
                <w:rFonts w:cs="Times New Roman"/>
                <w:bCs/>
                <w:spacing w:val="-1"/>
              </w:rPr>
              <w:t xml:space="preserve">- </w:t>
            </w:r>
            <w:r w:rsidR="001F79AD">
              <w:rPr>
                <w:rFonts w:cs="Times New Roman"/>
                <w:bCs/>
                <w:spacing w:val="-1"/>
              </w:rPr>
              <w:t>Overview of Long-Term Care</w:t>
            </w:r>
          </w:p>
          <w:p w14:paraId="6BE20AC5" w14:textId="289B0844" w:rsidR="001F79AD" w:rsidRDefault="00EC1995" w:rsidP="001F79AD">
            <w:pPr>
              <w:pStyle w:val="BodyText"/>
              <w:ind w:left="0" w:right="147"/>
              <w:rPr>
                <w:rFonts w:cs="Times New Roman"/>
                <w:bCs/>
                <w:spacing w:val="-1"/>
              </w:rPr>
            </w:pPr>
            <w:r>
              <w:rPr>
                <w:rFonts w:cs="Times New Roman"/>
                <w:bCs/>
                <w:spacing w:val="-1"/>
              </w:rPr>
              <w:t>8</w:t>
            </w:r>
            <w:r w:rsidR="00825611">
              <w:rPr>
                <w:rFonts w:cs="Times New Roman"/>
                <w:bCs/>
                <w:spacing w:val="-1"/>
              </w:rPr>
              <w:t xml:space="preserve">- </w:t>
            </w:r>
            <w:r>
              <w:rPr>
                <w:rFonts w:cs="Times New Roman"/>
                <w:bCs/>
                <w:spacing w:val="-1"/>
              </w:rPr>
              <w:t>The Long-Term Care Resident</w:t>
            </w:r>
          </w:p>
          <w:p w14:paraId="67B27994" w14:textId="6F55BCDF" w:rsidR="00EC1995" w:rsidRDefault="00EC1995" w:rsidP="001F79AD">
            <w:pPr>
              <w:pStyle w:val="BodyText"/>
              <w:ind w:left="0" w:right="147"/>
              <w:rPr>
                <w:rFonts w:cs="Times New Roman"/>
                <w:bCs/>
                <w:spacing w:val="-1"/>
              </w:rPr>
            </w:pPr>
            <w:r>
              <w:rPr>
                <w:rFonts w:cs="Times New Roman"/>
                <w:bCs/>
                <w:spacing w:val="-1"/>
              </w:rPr>
              <w:t>9</w:t>
            </w:r>
            <w:r w:rsidR="00825611">
              <w:rPr>
                <w:rFonts w:cs="Times New Roman"/>
                <w:bCs/>
                <w:spacing w:val="-1"/>
              </w:rPr>
              <w:t xml:space="preserve">- </w:t>
            </w:r>
            <w:r>
              <w:rPr>
                <w:rFonts w:cs="Times New Roman"/>
                <w:bCs/>
                <w:spacing w:val="-1"/>
              </w:rPr>
              <w:t xml:space="preserve">Caring for People with Dementia </w:t>
            </w:r>
          </w:p>
          <w:p w14:paraId="2B8E4EEA" w14:textId="43D11390" w:rsidR="00E91241" w:rsidRDefault="00E91241" w:rsidP="001F79AD">
            <w:pPr>
              <w:pStyle w:val="BodyText"/>
              <w:ind w:left="0" w:right="147"/>
              <w:rPr>
                <w:rFonts w:cs="Times New Roman"/>
                <w:bCs/>
                <w:spacing w:val="-1"/>
              </w:rPr>
            </w:pPr>
            <w:r>
              <w:rPr>
                <w:rFonts w:cs="Times New Roman"/>
                <w:bCs/>
                <w:spacing w:val="-1"/>
              </w:rPr>
              <w:t>16</w:t>
            </w:r>
            <w:r w:rsidR="00825611">
              <w:rPr>
                <w:rFonts w:cs="Times New Roman"/>
                <w:bCs/>
                <w:spacing w:val="-1"/>
              </w:rPr>
              <w:t>-</w:t>
            </w:r>
            <w:r>
              <w:rPr>
                <w:rFonts w:cs="Times New Roman"/>
                <w:bCs/>
                <w:spacing w:val="-1"/>
              </w:rPr>
              <w:t xml:space="preserve"> The Patient or Resident Environment</w:t>
            </w:r>
          </w:p>
          <w:p w14:paraId="7EE77C54" w14:textId="7F3BC181" w:rsidR="005A247B" w:rsidRDefault="00E91241" w:rsidP="001F79AD">
            <w:pPr>
              <w:pStyle w:val="BodyText"/>
              <w:ind w:left="0" w:right="147"/>
              <w:rPr>
                <w:rFonts w:cs="Times New Roman"/>
                <w:bCs/>
                <w:spacing w:val="-1"/>
              </w:rPr>
            </w:pPr>
            <w:r>
              <w:rPr>
                <w:rFonts w:cs="Times New Roman"/>
                <w:bCs/>
                <w:spacing w:val="-1"/>
              </w:rPr>
              <w:t>17</w:t>
            </w:r>
            <w:r w:rsidR="00825611">
              <w:rPr>
                <w:rFonts w:cs="Times New Roman"/>
                <w:bCs/>
                <w:spacing w:val="-1"/>
              </w:rPr>
              <w:t>-</w:t>
            </w:r>
            <w:r>
              <w:rPr>
                <w:rFonts w:cs="Times New Roman"/>
                <w:bCs/>
                <w:spacing w:val="-1"/>
              </w:rPr>
              <w:t xml:space="preserve"> Admissions, Transfers, and Dis</w:t>
            </w:r>
            <w:r w:rsidR="005A247B">
              <w:rPr>
                <w:rFonts w:cs="Times New Roman"/>
                <w:bCs/>
                <w:spacing w:val="-1"/>
              </w:rPr>
              <w:t>chargers</w:t>
            </w:r>
          </w:p>
          <w:p w14:paraId="41E3E37D" w14:textId="2E082398" w:rsidR="005A247B" w:rsidRDefault="005A247B" w:rsidP="001F79AD">
            <w:pPr>
              <w:pStyle w:val="BodyText"/>
              <w:ind w:left="0" w:right="147"/>
              <w:rPr>
                <w:rFonts w:cs="Times New Roman"/>
                <w:bCs/>
                <w:spacing w:val="-1"/>
              </w:rPr>
            </w:pPr>
            <w:r>
              <w:rPr>
                <w:rFonts w:cs="Times New Roman"/>
                <w:bCs/>
                <w:spacing w:val="-1"/>
              </w:rPr>
              <w:t>18</w:t>
            </w:r>
            <w:r w:rsidR="00825611">
              <w:rPr>
                <w:rFonts w:cs="Times New Roman"/>
                <w:bCs/>
                <w:spacing w:val="-1"/>
              </w:rPr>
              <w:t>-</w:t>
            </w:r>
            <w:r>
              <w:rPr>
                <w:rFonts w:cs="Times New Roman"/>
                <w:bCs/>
                <w:spacing w:val="-1"/>
              </w:rPr>
              <w:t xml:space="preserve"> Bedmaking</w:t>
            </w:r>
          </w:p>
          <w:p w14:paraId="4F4B805C" w14:textId="50BD962F" w:rsidR="005A247B" w:rsidRDefault="005A247B" w:rsidP="001F79AD">
            <w:pPr>
              <w:pStyle w:val="BodyText"/>
              <w:ind w:left="0" w:right="147"/>
              <w:rPr>
                <w:rFonts w:cs="Times New Roman"/>
                <w:bCs/>
                <w:spacing w:val="-1"/>
              </w:rPr>
            </w:pPr>
            <w:r>
              <w:rPr>
                <w:rFonts w:cs="Times New Roman"/>
                <w:bCs/>
                <w:spacing w:val="-1"/>
              </w:rPr>
              <w:t>19</w:t>
            </w:r>
            <w:r w:rsidR="00825611">
              <w:rPr>
                <w:rFonts w:cs="Times New Roman"/>
                <w:bCs/>
                <w:spacing w:val="-1"/>
              </w:rPr>
              <w:t>-</w:t>
            </w:r>
            <w:r>
              <w:rPr>
                <w:rFonts w:cs="Times New Roman"/>
                <w:bCs/>
                <w:spacing w:val="-1"/>
              </w:rPr>
              <w:t xml:space="preserve"> Vital Signs, Height, and Weight</w:t>
            </w:r>
          </w:p>
          <w:p w14:paraId="0749BFEC" w14:textId="77777777" w:rsidR="00EC1995" w:rsidRDefault="00E91241" w:rsidP="001F79AD">
            <w:pPr>
              <w:pStyle w:val="BodyText"/>
              <w:ind w:left="0" w:right="147"/>
              <w:rPr>
                <w:rFonts w:cs="Times New Roman"/>
                <w:bCs/>
                <w:spacing w:val="-1"/>
              </w:rPr>
            </w:pPr>
            <w:r>
              <w:rPr>
                <w:rFonts w:cs="Times New Roman"/>
                <w:bCs/>
                <w:spacing w:val="-1"/>
              </w:rPr>
              <w:t xml:space="preserve"> </w:t>
            </w:r>
          </w:p>
          <w:p w14:paraId="0791A8FF" w14:textId="77777777" w:rsidR="003C0EA3" w:rsidRDefault="003C0EA3" w:rsidP="001F79AD">
            <w:pPr>
              <w:pStyle w:val="BodyText"/>
              <w:ind w:left="0" w:right="147"/>
              <w:rPr>
                <w:rFonts w:cs="Times New Roman"/>
                <w:b/>
                <w:spacing w:val="-1"/>
              </w:rPr>
            </w:pPr>
            <w:r>
              <w:rPr>
                <w:rFonts w:cs="Times New Roman"/>
                <w:b/>
                <w:spacing w:val="-1"/>
              </w:rPr>
              <w:t xml:space="preserve">Exam 1 over Weeks </w:t>
            </w:r>
            <w:r w:rsidR="007B2D51">
              <w:rPr>
                <w:rFonts w:cs="Times New Roman"/>
                <w:b/>
                <w:spacing w:val="-1"/>
              </w:rPr>
              <w:t>1 and 2</w:t>
            </w:r>
          </w:p>
          <w:p w14:paraId="50BC0739" w14:textId="7E43BC09" w:rsidR="0046633D" w:rsidRPr="003C0EA3" w:rsidRDefault="0046633D" w:rsidP="001F79AD">
            <w:pPr>
              <w:pStyle w:val="BodyText"/>
              <w:ind w:left="0" w:right="147"/>
              <w:rPr>
                <w:rFonts w:cs="Times New Roman"/>
                <w:b/>
                <w:spacing w:val="-1"/>
              </w:rPr>
            </w:pPr>
          </w:p>
        </w:tc>
      </w:tr>
      <w:tr w:rsidR="005F7FB3" w14:paraId="0911D309" w14:textId="77777777" w:rsidTr="005F7FB3">
        <w:tc>
          <w:tcPr>
            <w:tcW w:w="5136" w:type="dxa"/>
          </w:tcPr>
          <w:p w14:paraId="0B4F6DC3" w14:textId="272224B6" w:rsidR="005F7FB3" w:rsidRPr="001E0EC8" w:rsidRDefault="005F7FB3" w:rsidP="00A90920">
            <w:pPr>
              <w:pStyle w:val="BodyText"/>
              <w:ind w:left="0" w:right="147"/>
              <w:rPr>
                <w:rFonts w:cs="Times New Roman"/>
                <w:bCs/>
                <w:spacing w:val="-1"/>
              </w:rPr>
            </w:pPr>
            <w:r w:rsidRPr="001E0EC8">
              <w:rPr>
                <w:rFonts w:cs="Times New Roman"/>
                <w:bCs/>
                <w:spacing w:val="-1"/>
              </w:rPr>
              <w:t>Week 4</w:t>
            </w:r>
          </w:p>
        </w:tc>
        <w:tc>
          <w:tcPr>
            <w:tcW w:w="5136" w:type="dxa"/>
          </w:tcPr>
          <w:p w14:paraId="6AA2C9E6" w14:textId="77777777" w:rsidR="005F7FB3" w:rsidRDefault="005A247B" w:rsidP="00A90920">
            <w:pPr>
              <w:pStyle w:val="BodyText"/>
              <w:ind w:left="0" w:right="147"/>
              <w:rPr>
                <w:rFonts w:cs="Times New Roman"/>
                <w:bCs/>
                <w:spacing w:val="-1"/>
              </w:rPr>
            </w:pPr>
            <w:r>
              <w:rPr>
                <w:rFonts w:cs="Times New Roman"/>
                <w:bCs/>
                <w:spacing w:val="-1"/>
              </w:rPr>
              <w:t xml:space="preserve">Chapters </w:t>
            </w:r>
          </w:p>
          <w:p w14:paraId="0001BDD8" w14:textId="07781488" w:rsidR="005A247B" w:rsidRDefault="00DD231A" w:rsidP="00A90920">
            <w:pPr>
              <w:pStyle w:val="BodyText"/>
              <w:ind w:left="0" w:right="147"/>
              <w:rPr>
                <w:rFonts w:cs="Times New Roman"/>
                <w:bCs/>
                <w:spacing w:val="-1"/>
              </w:rPr>
            </w:pPr>
            <w:r>
              <w:rPr>
                <w:rFonts w:cs="Times New Roman"/>
                <w:bCs/>
                <w:spacing w:val="-1"/>
              </w:rPr>
              <w:t>20</w:t>
            </w:r>
            <w:r w:rsidR="00825611">
              <w:rPr>
                <w:rFonts w:cs="Times New Roman"/>
                <w:bCs/>
                <w:spacing w:val="-1"/>
              </w:rPr>
              <w:t>-</w:t>
            </w:r>
            <w:r>
              <w:rPr>
                <w:rFonts w:cs="Times New Roman"/>
                <w:bCs/>
                <w:spacing w:val="-1"/>
              </w:rPr>
              <w:t xml:space="preserve"> Comfort and Rest</w:t>
            </w:r>
          </w:p>
          <w:p w14:paraId="50D9B35E" w14:textId="701551DF" w:rsidR="00DD231A" w:rsidRDefault="00DD231A" w:rsidP="00A90920">
            <w:pPr>
              <w:pStyle w:val="BodyText"/>
              <w:ind w:left="0" w:right="147"/>
              <w:rPr>
                <w:rFonts w:cs="Times New Roman"/>
                <w:bCs/>
                <w:spacing w:val="-1"/>
              </w:rPr>
            </w:pPr>
            <w:r>
              <w:rPr>
                <w:rFonts w:cs="Times New Roman"/>
                <w:bCs/>
                <w:spacing w:val="-1"/>
              </w:rPr>
              <w:t>21</w:t>
            </w:r>
            <w:r w:rsidR="00825611">
              <w:rPr>
                <w:rFonts w:cs="Times New Roman"/>
                <w:bCs/>
                <w:spacing w:val="-1"/>
              </w:rPr>
              <w:t>-</w:t>
            </w:r>
            <w:r>
              <w:rPr>
                <w:rFonts w:cs="Times New Roman"/>
                <w:bCs/>
                <w:spacing w:val="-1"/>
              </w:rPr>
              <w:t xml:space="preserve"> Cleanliness and Hygiene</w:t>
            </w:r>
          </w:p>
          <w:p w14:paraId="00792389" w14:textId="558F0452" w:rsidR="00DD231A" w:rsidRDefault="00DD231A" w:rsidP="00A90920">
            <w:pPr>
              <w:pStyle w:val="BodyText"/>
              <w:ind w:left="0" w:right="147"/>
              <w:rPr>
                <w:rFonts w:cs="Times New Roman"/>
                <w:bCs/>
                <w:spacing w:val="-1"/>
              </w:rPr>
            </w:pPr>
            <w:r>
              <w:rPr>
                <w:rFonts w:cs="Times New Roman"/>
                <w:bCs/>
                <w:spacing w:val="-1"/>
              </w:rPr>
              <w:t>23</w:t>
            </w:r>
            <w:r w:rsidR="00825611">
              <w:rPr>
                <w:rFonts w:cs="Times New Roman"/>
                <w:bCs/>
                <w:spacing w:val="-1"/>
              </w:rPr>
              <w:t>-</w:t>
            </w:r>
            <w:r>
              <w:rPr>
                <w:rFonts w:cs="Times New Roman"/>
                <w:bCs/>
                <w:spacing w:val="-1"/>
              </w:rPr>
              <w:t xml:space="preserve"> Basic Nutrition </w:t>
            </w:r>
          </w:p>
          <w:p w14:paraId="06FAA262" w14:textId="6327CBEC" w:rsidR="00061189" w:rsidRDefault="00DD231A" w:rsidP="00A90920">
            <w:pPr>
              <w:pStyle w:val="BodyText"/>
              <w:ind w:left="0" w:right="147"/>
              <w:rPr>
                <w:rFonts w:cs="Times New Roman"/>
                <w:bCs/>
                <w:spacing w:val="-1"/>
              </w:rPr>
            </w:pPr>
            <w:r>
              <w:rPr>
                <w:rFonts w:cs="Times New Roman"/>
                <w:bCs/>
                <w:spacing w:val="-1"/>
              </w:rPr>
              <w:t>24</w:t>
            </w:r>
            <w:r w:rsidR="00825611">
              <w:rPr>
                <w:rFonts w:cs="Times New Roman"/>
                <w:bCs/>
                <w:spacing w:val="-1"/>
              </w:rPr>
              <w:t>-</w:t>
            </w:r>
            <w:r w:rsidR="00061189">
              <w:rPr>
                <w:rFonts w:cs="Times New Roman"/>
                <w:bCs/>
                <w:spacing w:val="-1"/>
              </w:rPr>
              <w:t xml:space="preserve"> Assisting with Urinary and Bowel Elimination</w:t>
            </w:r>
          </w:p>
          <w:p w14:paraId="01327DD4" w14:textId="6F9D7767" w:rsidR="00DD231A" w:rsidRPr="001E0EC8" w:rsidRDefault="00061189" w:rsidP="00A90920">
            <w:pPr>
              <w:pStyle w:val="BodyText"/>
              <w:ind w:left="0" w:right="147"/>
              <w:rPr>
                <w:rFonts w:cs="Times New Roman"/>
                <w:bCs/>
                <w:spacing w:val="-1"/>
              </w:rPr>
            </w:pPr>
            <w:r>
              <w:rPr>
                <w:rFonts w:cs="Times New Roman"/>
                <w:bCs/>
                <w:spacing w:val="-1"/>
              </w:rPr>
              <w:t xml:space="preserve"> </w:t>
            </w:r>
          </w:p>
        </w:tc>
      </w:tr>
      <w:tr w:rsidR="005F7FB3" w14:paraId="43BBD813" w14:textId="77777777" w:rsidTr="005F7FB3">
        <w:tc>
          <w:tcPr>
            <w:tcW w:w="5136" w:type="dxa"/>
          </w:tcPr>
          <w:p w14:paraId="0BD9A969" w14:textId="6D09D879" w:rsidR="005F7FB3" w:rsidRPr="001E0EC8" w:rsidRDefault="00E33EE5" w:rsidP="00A90920">
            <w:pPr>
              <w:pStyle w:val="BodyText"/>
              <w:ind w:left="0" w:right="147"/>
              <w:rPr>
                <w:rFonts w:cs="Times New Roman"/>
                <w:bCs/>
                <w:spacing w:val="-1"/>
              </w:rPr>
            </w:pPr>
            <w:r w:rsidRPr="001E0EC8">
              <w:rPr>
                <w:rFonts w:cs="Times New Roman"/>
                <w:bCs/>
                <w:spacing w:val="-1"/>
              </w:rPr>
              <w:t>Week 5</w:t>
            </w:r>
          </w:p>
        </w:tc>
        <w:tc>
          <w:tcPr>
            <w:tcW w:w="5136" w:type="dxa"/>
          </w:tcPr>
          <w:p w14:paraId="25C9FCF0" w14:textId="77777777" w:rsidR="005F7FB3" w:rsidRDefault="00E6632E" w:rsidP="00A90920">
            <w:pPr>
              <w:pStyle w:val="BodyText"/>
              <w:ind w:left="0" w:right="147"/>
              <w:rPr>
                <w:rFonts w:cs="Times New Roman"/>
                <w:bCs/>
                <w:spacing w:val="-1"/>
              </w:rPr>
            </w:pPr>
            <w:r>
              <w:rPr>
                <w:rFonts w:cs="Times New Roman"/>
                <w:bCs/>
                <w:spacing w:val="-1"/>
              </w:rPr>
              <w:t>Chapters</w:t>
            </w:r>
          </w:p>
          <w:p w14:paraId="0B03898B" w14:textId="5A59A33A" w:rsidR="00E6632E" w:rsidRDefault="00E6632E" w:rsidP="00A90920">
            <w:pPr>
              <w:pStyle w:val="BodyText"/>
              <w:ind w:left="0" w:right="147"/>
              <w:rPr>
                <w:rFonts w:cs="Times New Roman"/>
                <w:bCs/>
                <w:spacing w:val="-1"/>
              </w:rPr>
            </w:pPr>
            <w:r>
              <w:rPr>
                <w:rFonts w:cs="Times New Roman"/>
                <w:bCs/>
                <w:spacing w:val="-1"/>
              </w:rPr>
              <w:t>27</w:t>
            </w:r>
            <w:r w:rsidR="00825611">
              <w:rPr>
                <w:rFonts w:cs="Times New Roman"/>
                <w:bCs/>
                <w:spacing w:val="-1"/>
              </w:rPr>
              <w:t>-</w:t>
            </w:r>
            <w:r>
              <w:rPr>
                <w:rFonts w:cs="Times New Roman"/>
                <w:bCs/>
                <w:spacing w:val="-1"/>
              </w:rPr>
              <w:t xml:space="preserve"> Basic Body Structure and Function </w:t>
            </w:r>
          </w:p>
          <w:p w14:paraId="7D959391" w14:textId="63F77101" w:rsidR="00E6632E" w:rsidRDefault="00E6632E" w:rsidP="00A90920">
            <w:pPr>
              <w:pStyle w:val="BodyText"/>
              <w:ind w:left="0" w:right="147"/>
              <w:rPr>
                <w:rFonts w:cs="Times New Roman"/>
                <w:bCs/>
                <w:spacing w:val="-1"/>
              </w:rPr>
            </w:pPr>
            <w:r>
              <w:rPr>
                <w:rFonts w:cs="Times New Roman"/>
                <w:bCs/>
                <w:spacing w:val="-1"/>
              </w:rPr>
              <w:t>28</w:t>
            </w:r>
            <w:r w:rsidR="00825611">
              <w:rPr>
                <w:rFonts w:cs="Times New Roman"/>
                <w:bCs/>
                <w:spacing w:val="-1"/>
              </w:rPr>
              <w:t>-</w:t>
            </w:r>
            <w:r>
              <w:rPr>
                <w:rFonts w:cs="Times New Roman"/>
                <w:bCs/>
                <w:spacing w:val="-1"/>
              </w:rPr>
              <w:t xml:space="preserve"> The </w:t>
            </w:r>
            <w:r w:rsidR="00350C4B">
              <w:rPr>
                <w:rFonts w:cs="Times New Roman"/>
                <w:bCs/>
                <w:spacing w:val="-1"/>
              </w:rPr>
              <w:t>Integumentary System</w:t>
            </w:r>
          </w:p>
          <w:p w14:paraId="52E9E2E1" w14:textId="09CFB40A" w:rsidR="00350C4B" w:rsidRDefault="00350C4B" w:rsidP="00A90920">
            <w:pPr>
              <w:pStyle w:val="BodyText"/>
              <w:ind w:left="0" w:right="147"/>
              <w:rPr>
                <w:rFonts w:cs="Times New Roman"/>
                <w:bCs/>
                <w:spacing w:val="-1"/>
              </w:rPr>
            </w:pPr>
            <w:r>
              <w:rPr>
                <w:rFonts w:cs="Times New Roman"/>
                <w:bCs/>
                <w:spacing w:val="-1"/>
              </w:rPr>
              <w:t>29</w:t>
            </w:r>
            <w:r w:rsidR="00825611">
              <w:rPr>
                <w:rFonts w:cs="Times New Roman"/>
                <w:bCs/>
                <w:spacing w:val="-1"/>
              </w:rPr>
              <w:t>-</w:t>
            </w:r>
            <w:r>
              <w:rPr>
                <w:rFonts w:cs="Times New Roman"/>
                <w:bCs/>
                <w:spacing w:val="-1"/>
              </w:rPr>
              <w:t xml:space="preserve"> The Musculoskeletal System </w:t>
            </w:r>
          </w:p>
          <w:p w14:paraId="5D15373E" w14:textId="68DC1562" w:rsidR="00350C4B" w:rsidRDefault="00350C4B" w:rsidP="00A90920">
            <w:pPr>
              <w:pStyle w:val="BodyText"/>
              <w:ind w:left="0" w:right="147"/>
              <w:rPr>
                <w:rFonts w:cs="Times New Roman"/>
                <w:bCs/>
                <w:spacing w:val="-1"/>
              </w:rPr>
            </w:pPr>
            <w:r>
              <w:rPr>
                <w:rFonts w:cs="Times New Roman"/>
                <w:bCs/>
                <w:spacing w:val="-1"/>
              </w:rPr>
              <w:t>30</w:t>
            </w:r>
            <w:r w:rsidR="00825611">
              <w:rPr>
                <w:rFonts w:cs="Times New Roman"/>
                <w:bCs/>
                <w:spacing w:val="-1"/>
              </w:rPr>
              <w:t>-</w:t>
            </w:r>
            <w:r>
              <w:rPr>
                <w:rFonts w:cs="Times New Roman"/>
                <w:bCs/>
                <w:spacing w:val="-1"/>
              </w:rPr>
              <w:t xml:space="preserve"> The </w:t>
            </w:r>
            <w:r w:rsidR="00CF4217">
              <w:rPr>
                <w:rFonts w:cs="Times New Roman"/>
                <w:bCs/>
                <w:spacing w:val="-1"/>
              </w:rPr>
              <w:t>Respiratory System</w:t>
            </w:r>
          </w:p>
          <w:p w14:paraId="2A6EA4E7" w14:textId="04447FC5" w:rsidR="00CF4217" w:rsidRDefault="00CF4217" w:rsidP="00A90920">
            <w:pPr>
              <w:pStyle w:val="BodyText"/>
              <w:ind w:left="0" w:right="147"/>
              <w:rPr>
                <w:rFonts w:cs="Times New Roman"/>
                <w:bCs/>
                <w:spacing w:val="-1"/>
              </w:rPr>
            </w:pPr>
            <w:r>
              <w:rPr>
                <w:rFonts w:cs="Times New Roman"/>
                <w:bCs/>
                <w:spacing w:val="-1"/>
              </w:rPr>
              <w:t>31</w:t>
            </w:r>
            <w:r w:rsidR="00825611">
              <w:rPr>
                <w:rFonts w:cs="Times New Roman"/>
                <w:bCs/>
                <w:spacing w:val="-1"/>
              </w:rPr>
              <w:t>-</w:t>
            </w:r>
            <w:r>
              <w:rPr>
                <w:rFonts w:cs="Times New Roman"/>
                <w:bCs/>
                <w:spacing w:val="-1"/>
              </w:rPr>
              <w:t xml:space="preserve"> The Cardiovascular System </w:t>
            </w:r>
          </w:p>
          <w:p w14:paraId="1D70470B" w14:textId="77777777" w:rsidR="00CF4217" w:rsidRDefault="00CF4217" w:rsidP="00A90920">
            <w:pPr>
              <w:pStyle w:val="BodyText"/>
              <w:ind w:left="0" w:right="147"/>
              <w:rPr>
                <w:rFonts w:cs="Times New Roman"/>
                <w:bCs/>
                <w:spacing w:val="-1"/>
              </w:rPr>
            </w:pPr>
          </w:p>
          <w:p w14:paraId="18BBE3C8" w14:textId="77777777" w:rsidR="0096041F" w:rsidRDefault="0096041F" w:rsidP="00A90920">
            <w:pPr>
              <w:pStyle w:val="BodyText"/>
              <w:ind w:left="0" w:right="147"/>
              <w:rPr>
                <w:rFonts w:cs="Times New Roman"/>
                <w:b/>
                <w:spacing w:val="-1"/>
              </w:rPr>
            </w:pPr>
            <w:r>
              <w:rPr>
                <w:rFonts w:cs="Times New Roman"/>
                <w:b/>
                <w:spacing w:val="-1"/>
              </w:rPr>
              <w:t xml:space="preserve">Exam 2 over Weeks </w:t>
            </w:r>
            <w:r w:rsidR="00E25A40">
              <w:rPr>
                <w:rFonts w:cs="Times New Roman"/>
                <w:b/>
                <w:spacing w:val="-1"/>
              </w:rPr>
              <w:t>3 and 4</w:t>
            </w:r>
          </w:p>
          <w:p w14:paraId="3844D568" w14:textId="6FD9FC95" w:rsidR="00E25A40" w:rsidRPr="0096041F" w:rsidRDefault="00E25A40" w:rsidP="00A90920">
            <w:pPr>
              <w:pStyle w:val="BodyText"/>
              <w:ind w:left="0" w:right="147"/>
              <w:rPr>
                <w:rFonts w:cs="Times New Roman"/>
                <w:b/>
                <w:spacing w:val="-1"/>
              </w:rPr>
            </w:pPr>
          </w:p>
        </w:tc>
      </w:tr>
      <w:tr w:rsidR="005F7FB3" w14:paraId="0A2DE7D4" w14:textId="77777777" w:rsidTr="005F7FB3">
        <w:tc>
          <w:tcPr>
            <w:tcW w:w="5136" w:type="dxa"/>
          </w:tcPr>
          <w:p w14:paraId="185D389B" w14:textId="235646AD" w:rsidR="005F7FB3" w:rsidRPr="001E0EC8" w:rsidRDefault="00E33EE5" w:rsidP="00A90920">
            <w:pPr>
              <w:pStyle w:val="BodyText"/>
              <w:ind w:left="0" w:right="147"/>
              <w:rPr>
                <w:rFonts w:cs="Times New Roman"/>
                <w:bCs/>
                <w:spacing w:val="-1"/>
              </w:rPr>
            </w:pPr>
            <w:r w:rsidRPr="001E0EC8">
              <w:rPr>
                <w:rFonts w:cs="Times New Roman"/>
                <w:bCs/>
                <w:spacing w:val="-1"/>
              </w:rPr>
              <w:t>Week 6</w:t>
            </w:r>
          </w:p>
        </w:tc>
        <w:tc>
          <w:tcPr>
            <w:tcW w:w="5136" w:type="dxa"/>
          </w:tcPr>
          <w:p w14:paraId="35FBE8B5" w14:textId="77777777" w:rsidR="005F7FB3" w:rsidRDefault="00CF4217" w:rsidP="00A90920">
            <w:pPr>
              <w:pStyle w:val="BodyText"/>
              <w:ind w:left="0" w:right="147"/>
              <w:rPr>
                <w:rFonts w:cs="Times New Roman"/>
                <w:bCs/>
                <w:spacing w:val="-1"/>
              </w:rPr>
            </w:pPr>
            <w:r>
              <w:rPr>
                <w:rFonts w:cs="Times New Roman"/>
                <w:bCs/>
                <w:spacing w:val="-1"/>
              </w:rPr>
              <w:t xml:space="preserve">Chapters </w:t>
            </w:r>
          </w:p>
          <w:p w14:paraId="7926DB74" w14:textId="44FBF014" w:rsidR="00CF4217" w:rsidRDefault="00DA3813" w:rsidP="00A90920">
            <w:pPr>
              <w:pStyle w:val="BodyText"/>
              <w:ind w:left="0" w:right="147"/>
              <w:rPr>
                <w:rFonts w:cs="Times New Roman"/>
                <w:bCs/>
                <w:spacing w:val="-1"/>
              </w:rPr>
            </w:pPr>
            <w:r>
              <w:rPr>
                <w:rFonts w:cs="Times New Roman"/>
                <w:bCs/>
                <w:spacing w:val="-1"/>
              </w:rPr>
              <w:t>32</w:t>
            </w:r>
            <w:r w:rsidR="00825611">
              <w:rPr>
                <w:rFonts w:cs="Times New Roman"/>
                <w:bCs/>
                <w:spacing w:val="-1"/>
              </w:rPr>
              <w:t>-</w:t>
            </w:r>
            <w:r>
              <w:rPr>
                <w:rFonts w:cs="Times New Roman"/>
                <w:bCs/>
                <w:spacing w:val="-1"/>
              </w:rPr>
              <w:t xml:space="preserve"> The Nervous System</w:t>
            </w:r>
          </w:p>
          <w:p w14:paraId="6B38BE92" w14:textId="79A123EE" w:rsidR="00DA3813" w:rsidRDefault="00DA3813" w:rsidP="00A90920">
            <w:pPr>
              <w:pStyle w:val="BodyText"/>
              <w:ind w:left="0" w:right="147"/>
              <w:rPr>
                <w:rFonts w:cs="Times New Roman"/>
                <w:bCs/>
                <w:spacing w:val="-1"/>
              </w:rPr>
            </w:pPr>
            <w:r>
              <w:rPr>
                <w:rFonts w:cs="Times New Roman"/>
                <w:bCs/>
                <w:spacing w:val="-1"/>
              </w:rPr>
              <w:t>33</w:t>
            </w:r>
            <w:r w:rsidR="00825611">
              <w:rPr>
                <w:rFonts w:cs="Times New Roman"/>
                <w:bCs/>
                <w:spacing w:val="-1"/>
              </w:rPr>
              <w:t>-</w:t>
            </w:r>
            <w:r>
              <w:rPr>
                <w:rFonts w:cs="Times New Roman"/>
                <w:bCs/>
                <w:spacing w:val="-1"/>
              </w:rPr>
              <w:t xml:space="preserve"> The Sensory System </w:t>
            </w:r>
          </w:p>
          <w:p w14:paraId="7B999BFE" w14:textId="24C2C95A" w:rsidR="00DA3813" w:rsidRDefault="00DA3813" w:rsidP="00A90920">
            <w:pPr>
              <w:pStyle w:val="BodyText"/>
              <w:ind w:left="0" w:right="147"/>
              <w:rPr>
                <w:rFonts w:cs="Times New Roman"/>
                <w:bCs/>
                <w:spacing w:val="-1"/>
              </w:rPr>
            </w:pPr>
            <w:r>
              <w:rPr>
                <w:rFonts w:cs="Times New Roman"/>
                <w:bCs/>
                <w:spacing w:val="-1"/>
              </w:rPr>
              <w:t>34</w:t>
            </w:r>
            <w:r w:rsidR="00825611">
              <w:rPr>
                <w:rFonts w:cs="Times New Roman"/>
                <w:bCs/>
                <w:spacing w:val="-1"/>
              </w:rPr>
              <w:t>-</w:t>
            </w:r>
            <w:r>
              <w:rPr>
                <w:rFonts w:cs="Times New Roman"/>
                <w:bCs/>
                <w:spacing w:val="-1"/>
              </w:rPr>
              <w:t xml:space="preserve"> The Endocrine System </w:t>
            </w:r>
          </w:p>
          <w:p w14:paraId="122E0DC7" w14:textId="5A2383CB" w:rsidR="00DA3813" w:rsidRDefault="00DA3813" w:rsidP="00A90920">
            <w:pPr>
              <w:pStyle w:val="BodyText"/>
              <w:ind w:left="0" w:right="147"/>
              <w:rPr>
                <w:rFonts w:cs="Times New Roman"/>
                <w:bCs/>
                <w:spacing w:val="-1"/>
              </w:rPr>
            </w:pPr>
            <w:r>
              <w:rPr>
                <w:rFonts w:cs="Times New Roman"/>
                <w:bCs/>
                <w:spacing w:val="-1"/>
              </w:rPr>
              <w:t>35</w:t>
            </w:r>
            <w:r w:rsidR="00825611">
              <w:rPr>
                <w:rFonts w:cs="Times New Roman"/>
                <w:bCs/>
                <w:spacing w:val="-1"/>
              </w:rPr>
              <w:t>-</w:t>
            </w:r>
            <w:r>
              <w:rPr>
                <w:rFonts w:cs="Times New Roman"/>
                <w:bCs/>
                <w:spacing w:val="-1"/>
              </w:rPr>
              <w:t xml:space="preserve"> The Digestive System </w:t>
            </w:r>
          </w:p>
          <w:p w14:paraId="3C054477" w14:textId="3E7A7B65" w:rsidR="00DA3813" w:rsidRDefault="00DA3813" w:rsidP="00A90920">
            <w:pPr>
              <w:pStyle w:val="BodyText"/>
              <w:ind w:left="0" w:right="147"/>
              <w:rPr>
                <w:rFonts w:cs="Times New Roman"/>
                <w:bCs/>
                <w:spacing w:val="-1"/>
              </w:rPr>
            </w:pPr>
            <w:r>
              <w:rPr>
                <w:rFonts w:cs="Times New Roman"/>
                <w:bCs/>
                <w:spacing w:val="-1"/>
              </w:rPr>
              <w:t>36</w:t>
            </w:r>
            <w:r w:rsidR="00825611">
              <w:rPr>
                <w:rFonts w:cs="Times New Roman"/>
                <w:bCs/>
                <w:spacing w:val="-1"/>
              </w:rPr>
              <w:t>-</w:t>
            </w:r>
            <w:r>
              <w:rPr>
                <w:rFonts w:cs="Times New Roman"/>
                <w:bCs/>
                <w:spacing w:val="-1"/>
              </w:rPr>
              <w:t xml:space="preserve"> The Urinary System </w:t>
            </w:r>
          </w:p>
          <w:p w14:paraId="035FC3B8" w14:textId="026FA664" w:rsidR="00A855A9" w:rsidRDefault="00A855A9" w:rsidP="00A90920">
            <w:pPr>
              <w:pStyle w:val="BodyText"/>
              <w:ind w:left="0" w:right="147"/>
              <w:rPr>
                <w:rFonts w:cs="Times New Roman"/>
                <w:bCs/>
                <w:spacing w:val="-1"/>
              </w:rPr>
            </w:pPr>
            <w:r>
              <w:rPr>
                <w:rFonts w:cs="Times New Roman"/>
                <w:bCs/>
                <w:spacing w:val="-1"/>
              </w:rPr>
              <w:t>37</w:t>
            </w:r>
            <w:r w:rsidR="00825611">
              <w:rPr>
                <w:rFonts w:cs="Times New Roman"/>
                <w:bCs/>
                <w:spacing w:val="-1"/>
              </w:rPr>
              <w:t>-</w:t>
            </w:r>
            <w:r>
              <w:rPr>
                <w:rFonts w:cs="Times New Roman"/>
                <w:bCs/>
                <w:spacing w:val="-1"/>
              </w:rPr>
              <w:t xml:space="preserve"> The Reproductive System </w:t>
            </w:r>
          </w:p>
          <w:p w14:paraId="4B5154C5" w14:textId="0AEEB9EF" w:rsidR="00A855A9" w:rsidRPr="001E0EC8" w:rsidRDefault="00A855A9" w:rsidP="00A90920">
            <w:pPr>
              <w:pStyle w:val="BodyText"/>
              <w:ind w:left="0" w:right="147"/>
              <w:rPr>
                <w:rFonts w:cs="Times New Roman"/>
                <w:bCs/>
                <w:spacing w:val="-1"/>
              </w:rPr>
            </w:pPr>
          </w:p>
        </w:tc>
      </w:tr>
      <w:tr w:rsidR="005F7FB3" w14:paraId="740A6897" w14:textId="77777777" w:rsidTr="005F7FB3">
        <w:tc>
          <w:tcPr>
            <w:tcW w:w="5136" w:type="dxa"/>
          </w:tcPr>
          <w:p w14:paraId="1E2376D3" w14:textId="2F24FA43" w:rsidR="005F7FB3" w:rsidRPr="001E0EC8" w:rsidRDefault="00E33EE5" w:rsidP="00A90920">
            <w:pPr>
              <w:pStyle w:val="BodyText"/>
              <w:ind w:left="0" w:right="147"/>
              <w:rPr>
                <w:rFonts w:cs="Times New Roman"/>
                <w:bCs/>
                <w:spacing w:val="-1"/>
              </w:rPr>
            </w:pPr>
            <w:r w:rsidRPr="001E0EC8">
              <w:rPr>
                <w:rFonts w:cs="Times New Roman"/>
                <w:bCs/>
                <w:spacing w:val="-1"/>
              </w:rPr>
              <w:t>Week 7</w:t>
            </w:r>
          </w:p>
        </w:tc>
        <w:tc>
          <w:tcPr>
            <w:tcW w:w="5136" w:type="dxa"/>
          </w:tcPr>
          <w:p w14:paraId="0D546995" w14:textId="77777777" w:rsidR="005F7FB3" w:rsidRDefault="00A855A9" w:rsidP="00A90920">
            <w:pPr>
              <w:pStyle w:val="BodyText"/>
              <w:ind w:left="0" w:right="147"/>
              <w:rPr>
                <w:rFonts w:cs="Times New Roman"/>
                <w:bCs/>
                <w:spacing w:val="-1"/>
              </w:rPr>
            </w:pPr>
            <w:r>
              <w:rPr>
                <w:rFonts w:cs="Times New Roman"/>
                <w:bCs/>
                <w:spacing w:val="-1"/>
              </w:rPr>
              <w:t xml:space="preserve">Chapters </w:t>
            </w:r>
          </w:p>
          <w:p w14:paraId="6B8FB47A" w14:textId="0F69D044" w:rsidR="00A855A9" w:rsidRDefault="001539E5" w:rsidP="00A90920">
            <w:pPr>
              <w:pStyle w:val="BodyText"/>
              <w:ind w:left="0" w:right="147"/>
              <w:rPr>
                <w:rFonts w:cs="Times New Roman"/>
                <w:bCs/>
                <w:spacing w:val="-1"/>
              </w:rPr>
            </w:pPr>
            <w:r>
              <w:rPr>
                <w:rFonts w:cs="Times New Roman"/>
                <w:bCs/>
                <w:spacing w:val="-1"/>
              </w:rPr>
              <w:t>38</w:t>
            </w:r>
            <w:r w:rsidR="00623D21">
              <w:rPr>
                <w:rFonts w:cs="Times New Roman"/>
                <w:bCs/>
                <w:spacing w:val="-1"/>
              </w:rPr>
              <w:t>-</w:t>
            </w:r>
            <w:r>
              <w:rPr>
                <w:rFonts w:cs="Times New Roman"/>
                <w:bCs/>
                <w:spacing w:val="-1"/>
              </w:rPr>
              <w:t xml:space="preserve"> Caring for People with Rehabilitation Needs</w:t>
            </w:r>
          </w:p>
          <w:p w14:paraId="3EA17D79" w14:textId="76D58571" w:rsidR="001539E5" w:rsidRDefault="001539E5" w:rsidP="00A90920">
            <w:pPr>
              <w:pStyle w:val="BodyText"/>
              <w:ind w:left="0" w:right="147"/>
              <w:rPr>
                <w:rFonts w:cs="Times New Roman"/>
                <w:bCs/>
                <w:spacing w:val="-1"/>
              </w:rPr>
            </w:pPr>
            <w:r>
              <w:rPr>
                <w:rFonts w:cs="Times New Roman"/>
                <w:bCs/>
                <w:spacing w:val="-1"/>
              </w:rPr>
              <w:t>39</w:t>
            </w:r>
            <w:r w:rsidR="00623D21">
              <w:rPr>
                <w:rFonts w:cs="Times New Roman"/>
                <w:bCs/>
                <w:spacing w:val="-1"/>
              </w:rPr>
              <w:t xml:space="preserve">- </w:t>
            </w:r>
            <w:r>
              <w:rPr>
                <w:rFonts w:cs="Times New Roman"/>
                <w:bCs/>
                <w:spacing w:val="-1"/>
              </w:rPr>
              <w:t>Caring for People with Developmental Dis</w:t>
            </w:r>
            <w:r w:rsidR="00623D21">
              <w:rPr>
                <w:rFonts w:cs="Times New Roman"/>
                <w:bCs/>
                <w:spacing w:val="-1"/>
              </w:rPr>
              <w:t xml:space="preserve">abilities </w:t>
            </w:r>
          </w:p>
          <w:p w14:paraId="5E7F3896" w14:textId="77777777" w:rsidR="00623D21" w:rsidRDefault="00623D21" w:rsidP="00A90920">
            <w:pPr>
              <w:pStyle w:val="BodyText"/>
              <w:ind w:left="0" w:right="147"/>
              <w:rPr>
                <w:rFonts w:cs="Times New Roman"/>
                <w:bCs/>
                <w:spacing w:val="-1"/>
              </w:rPr>
            </w:pPr>
            <w:r>
              <w:rPr>
                <w:rFonts w:cs="Times New Roman"/>
                <w:bCs/>
                <w:spacing w:val="-1"/>
              </w:rPr>
              <w:t xml:space="preserve">40- Caring for People </w:t>
            </w:r>
            <w:r w:rsidR="00825611">
              <w:rPr>
                <w:rFonts w:cs="Times New Roman"/>
                <w:bCs/>
                <w:spacing w:val="-1"/>
              </w:rPr>
              <w:t>with Mental Illness</w:t>
            </w:r>
          </w:p>
          <w:p w14:paraId="18F9D456" w14:textId="77777777" w:rsidR="00825611" w:rsidRDefault="00825611" w:rsidP="00A90920">
            <w:pPr>
              <w:pStyle w:val="BodyText"/>
              <w:ind w:left="0" w:right="147"/>
              <w:rPr>
                <w:rFonts w:cs="Times New Roman"/>
                <w:bCs/>
                <w:spacing w:val="-1"/>
              </w:rPr>
            </w:pPr>
            <w:r>
              <w:rPr>
                <w:rFonts w:cs="Times New Roman"/>
                <w:bCs/>
                <w:spacing w:val="-1"/>
              </w:rPr>
              <w:t xml:space="preserve">25- Caring for People Who are Terminally Ill </w:t>
            </w:r>
          </w:p>
          <w:p w14:paraId="4B85B27F" w14:textId="77777777" w:rsidR="00825611" w:rsidRDefault="00825611" w:rsidP="00A90920">
            <w:pPr>
              <w:pStyle w:val="BodyText"/>
              <w:ind w:left="0" w:right="147"/>
              <w:rPr>
                <w:rFonts w:cs="Times New Roman"/>
                <w:bCs/>
                <w:spacing w:val="-1"/>
              </w:rPr>
            </w:pPr>
            <w:r>
              <w:rPr>
                <w:rFonts w:cs="Times New Roman"/>
                <w:bCs/>
                <w:spacing w:val="-1"/>
              </w:rPr>
              <w:lastRenderedPageBreak/>
              <w:t xml:space="preserve">26- Caring for People Who are Dying </w:t>
            </w:r>
          </w:p>
          <w:p w14:paraId="7ED7AA8D" w14:textId="77777777" w:rsidR="00825611" w:rsidRDefault="00825611" w:rsidP="00A90920">
            <w:pPr>
              <w:pStyle w:val="BodyText"/>
              <w:ind w:left="0" w:right="147"/>
              <w:rPr>
                <w:rFonts w:cs="Times New Roman"/>
                <w:bCs/>
                <w:spacing w:val="-1"/>
              </w:rPr>
            </w:pPr>
          </w:p>
          <w:p w14:paraId="5B2EF020" w14:textId="77777777" w:rsidR="00814639" w:rsidRDefault="00814639" w:rsidP="00A90920">
            <w:pPr>
              <w:pStyle w:val="BodyText"/>
              <w:ind w:left="0" w:right="147"/>
              <w:rPr>
                <w:rFonts w:cs="Times New Roman"/>
                <w:b/>
                <w:spacing w:val="-1"/>
              </w:rPr>
            </w:pPr>
            <w:r>
              <w:rPr>
                <w:rFonts w:cs="Times New Roman"/>
                <w:b/>
                <w:spacing w:val="-1"/>
              </w:rPr>
              <w:t>Exams 3 over Weeks 5 and 6</w:t>
            </w:r>
          </w:p>
          <w:p w14:paraId="51924914" w14:textId="3A22915A" w:rsidR="00814639" w:rsidRPr="00814639" w:rsidRDefault="00814639" w:rsidP="00A90920">
            <w:pPr>
              <w:pStyle w:val="BodyText"/>
              <w:ind w:left="0" w:right="147"/>
              <w:rPr>
                <w:rFonts w:cs="Times New Roman"/>
                <w:b/>
                <w:spacing w:val="-1"/>
              </w:rPr>
            </w:pPr>
          </w:p>
        </w:tc>
      </w:tr>
      <w:tr w:rsidR="005F7FB3" w14:paraId="55E8C641" w14:textId="77777777" w:rsidTr="005F7FB3">
        <w:tc>
          <w:tcPr>
            <w:tcW w:w="5136" w:type="dxa"/>
          </w:tcPr>
          <w:p w14:paraId="4E5B7160" w14:textId="10F2514C" w:rsidR="005F7FB3" w:rsidRPr="001E0EC8" w:rsidRDefault="00E33EE5" w:rsidP="00A90920">
            <w:pPr>
              <w:pStyle w:val="BodyText"/>
              <w:ind w:left="0" w:right="147"/>
              <w:rPr>
                <w:rFonts w:cs="Times New Roman"/>
                <w:bCs/>
                <w:spacing w:val="-1"/>
              </w:rPr>
            </w:pPr>
            <w:r w:rsidRPr="001E0EC8">
              <w:rPr>
                <w:rFonts w:cs="Times New Roman"/>
                <w:bCs/>
                <w:spacing w:val="-1"/>
              </w:rPr>
              <w:lastRenderedPageBreak/>
              <w:t xml:space="preserve">Week 8 </w:t>
            </w:r>
          </w:p>
        </w:tc>
        <w:tc>
          <w:tcPr>
            <w:tcW w:w="5136" w:type="dxa"/>
          </w:tcPr>
          <w:p w14:paraId="08417E2E" w14:textId="77777777" w:rsidR="00DE6034" w:rsidRDefault="00814639" w:rsidP="00814639">
            <w:pPr>
              <w:pStyle w:val="BodyText"/>
              <w:ind w:left="0" w:right="147"/>
              <w:rPr>
                <w:rFonts w:cs="Times New Roman"/>
                <w:b/>
                <w:spacing w:val="-1"/>
              </w:rPr>
            </w:pPr>
            <w:r>
              <w:rPr>
                <w:rFonts w:cs="Times New Roman"/>
                <w:b/>
                <w:spacing w:val="-1"/>
              </w:rPr>
              <w:t xml:space="preserve">Final </w:t>
            </w:r>
          </w:p>
          <w:p w14:paraId="251947EB" w14:textId="13D9092B" w:rsidR="00814639" w:rsidRPr="00814639" w:rsidRDefault="00814639" w:rsidP="00814639">
            <w:pPr>
              <w:pStyle w:val="BodyText"/>
              <w:ind w:left="0" w:right="147"/>
              <w:rPr>
                <w:rFonts w:cs="Times New Roman"/>
                <w:b/>
                <w:spacing w:val="-1"/>
              </w:rPr>
            </w:pPr>
          </w:p>
        </w:tc>
      </w:tr>
    </w:tbl>
    <w:p w14:paraId="607727AB" w14:textId="77777777" w:rsidR="005F7FB3" w:rsidRPr="00A90920" w:rsidRDefault="005F7FB3" w:rsidP="00A90920">
      <w:pPr>
        <w:pStyle w:val="BodyText"/>
        <w:ind w:right="147"/>
        <w:rPr>
          <w:rFonts w:cs="Times New Roman"/>
          <w:b/>
          <w:spacing w:val="-1"/>
        </w:rPr>
      </w:pPr>
    </w:p>
    <w:sectPr w:rsidR="005F7FB3"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A288D"/>
    <w:rsid w:val="003A35AF"/>
    <w:rsid w:val="003C0EA3"/>
    <w:rsid w:val="003C2948"/>
    <w:rsid w:val="003D2118"/>
    <w:rsid w:val="003E164C"/>
    <w:rsid w:val="003F0711"/>
    <w:rsid w:val="003F0CB6"/>
    <w:rsid w:val="004110BA"/>
    <w:rsid w:val="00416B60"/>
    <w:rsid w:val="00432A6B"/>
    <w:rsid w:val="00435483"/>
    <w:rsid w:val="004504B3"/>
    <w:rsid w:val="004565A6"/>
    <w:rsid w:val="00461117"/>
    <w:rsid w:val="0046633D"/>
    <w:rsid w:val="004722CC"/>
    <w:rsid w:val="00481AD5"/>
    <w:rsid w:val="00497F55"/>
    <w:rsid w:val="004E0E92"/>
    <w:rsid w:val="004F31EA"/>
    <w:rsid w:val="00501330"/>
    <w:rsid w:val="00516943"/>
    <w:rsid w:val="00521DA8"/>
    <w:rsid w:val="00525219"/>
    <w:rsid w:val="005258A7"/>
    <w:rsid w:val="00531A29"/>
    <w:rsid w:val="0054425A"/>
    <w:rsid w:val="00564C20"/>
    <w:rsid w:val="00574569"/>
    <w:rsid w:val="00580DAA"/>
    <w:rsid w:val="00591440"/>
    <w:rsid w:val="005A247B"/>
    <w:rsid w:val="005C594A"/>
    <w:rsid w:val="005C79AC"/>
    <w:rsid w:val="005D4E52"/>
    <w:rsid w:val="005E12BC"/>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7592"/>
    <w:rsid w:val="0079655E"/>
    <w:rsid w:val="007B2D51"/>
    <w:rsid w:val="007B4BA7"/>
    <w:rsid w:val="007C22BE"/>
    <w:rsid w:val="007C427F"/>
    <w:rsid w:val="008070A9"/>
    <w:rsid w:val="00814639"/>
    <w:rsid w:val="00814FD0"/>
    <w:rsid w:val="008244E4"/>
    <w:rsid w:val="00825611"/>
    <w:rsid w:val="008258D8"/>
    <w:rsid w:val="008900E0"/>
    <w:rsid w:val="008A6630"/>
    <w:rsid w:val="008C1D2C"/>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452EC"/>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743B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4</cp:revision>
  <cp:lastPrinted>2019-11-05T16:13:00Z</cp:lastPrinted>
  <dcterms:created xsi:type="dcterms:W3CDTF">2021-06-10T14:03:00Z</dcterms:created>
  <dcterms:modified xsi:type="dcterms:W3CDTF">2021-06-10T14:05:00Z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