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7A" w:rsidRPr="00EB522C" w:rsidRDefault="00B50DBC" w:rsidP="001E6CA0">
      <w:pPr>
        <w:rPr>
          <w:sz w:val="22"/>
          <w:szCs w:val="22"/>
        </w:rPr>
      </w:pPr>
      <w:r w:rsidRPr="00EB522C">
        <w:rPr>
          <w:sz w:val="22"/>
          <w:szCs w:val="22"/>
        </w:rPr>
        <w:t>Instructor:</w:t>
      </w:r>
      <w:r w:rsidRPr="00EB522C">
        <w:rPr>
          <w:sz w:val="22"/>
          <w:szCs w:val="22"/>
        </w:rPr>
        <w:tab/>
      </w:r>
      <w:r w:rsidRPr="00EB522C">
        <w:rPr>
          <w:sz w:val="22"/>
          <w:szCs w:val="22"/>
        </w:rPr>
        <w:tab/>
      </w:r>
      <w:r w:rsidR="00476A95">
        <w:rPr>
          <w:sz w:val="22"/>
          <w:szCs w:val="22"/>
        </w:rPr>
        <w:t xml:space="preserve">Carla Gleaton, PT, </w:t>
      </w:r>
      <w:proofErr w:type="gramStart"/>
      <w:r w:rsidR="00476A95">
        <w:rPr>
          <w:sz w:val="22"/>
          <w:szCs w:val="22"/>
        </w:rPr>
        <w:t>DPT</w:t>
      </w:r>
      <w:proofErr w:type="gramEnd"/>
      <w:r w:rsidR="001A3A6E">
        <w:rPr>
          <w:sz w:val="22"/>
          <w:szCs w:val="22"/>
        </w:rPr>
        <w:tab/>
      </w:r>
      <w:r w:rsidR="001A3A6E">
        <w:rPr>
          <w:sz w:val="22"/>
          <w:szCs w:val="22"/>
        </w:rPr>
        <w:tab/>
      </w:r>
      <w:r w:rsidR="001A3A6E">
        <w:rPr>
          <w:sz w:val="22"/>
          <w:szCs w:val="22"/>
        </w:rPr>
        <w:tab/>
        <w:t>Lecture/Lab:  T (full-day 8-5), WF (half-day 8-12)</w:t>
      </w:r>
    </w:p>
    <w:p w:rsidR="0061345F" w:rsidRPr="00EB522C" w:rsidRDefault="001A3A6E" w:rsidP="001E6CA0">
      <w:pPr>
        <w:rPr>
          <w:sz w:val="22"/>
          <w:szCs w:val="22"/>
        </w:rPr>
      </w:pPr>
      <w:r>
        <w:rPr>
          <w:sz w:val="22"/>
          <w:szCs w:val="22"/>
        </w:rPr>
        <w:t>Office</w:t>
      </w:r>
      <w:r w:rsidR="001843D3">
        <w:rPr>
          <w:sz w:val="22"/>
          <w:szCs w:val="22"/>
        </w:rPr>
        <w:t xml:space="preserve"> #:</w:t>
      </w:r>
      <w:r w:rsidR="001843D3">
        <w:rPr>
          <w:sz w:val="22"/>
          <w:szCs w:val="22"/>
        </w:rPr>
        <w:tab/>
      </w:r>
      <w:r w:rsidR="001843D3">
        <w:rPr>
          <w:sz w:val="22"/>
          <w:szCs w:val="22"/>
        </w:rPr>
        <w:tab/>
        <w:t>UHS 105</w:t>
      </w:r>
      <w:r w:rsidR="001843D3">
        <w:rPr>
          <w:sz w:val="22"/>
          <w:szCs w:val="22"/>
        </w:rPr>
        <w:tab/>
      </w:r>
      <w:r w:rsidR="001843D3">
        <w:rPr>
          <w:sz w:val="22"/>
          <w:szCs w:val="22"/>
        </w:rPr>
        <w:tab/>
      </w:r>
      <w:r>
        <w:rPr>
          <w:sz w:val="22"/>
          <w:szCs w:val="22"/>
        </w:rPr>
        <w:tab/>
      </w:r>
      <w:r>
        <w:rPr>
          <w:sz w:val="22"/>
          <w:szCs w:val="22"/>
        </w:rPr>
        <w:tab/>
        <w:t>Credit Hours:  5</w:t>
      </w:r>
      <w:r>
        <w:rPr>
          <w:sz w:val="22"/>
          <w:szCs w:val="22"/>
        </w:rPr>
        <w:tab/>
      </w:r>
      <w:r w:rsidR="00B95345" w:rsidRPr="00EB522C">
        <w:rPr>
          <w:sz w:val="22"/>
          <w:szCs w:val="22"/>
        </w:rPr>
        <w:tab/>
      </w:r>
      <w:r w:rsidR="00B95345" w:rsidRPr="00EB522C">
        <w:rPr>
          <w:sz w:val="22"/>
          <w:szCs w:val="22"/>
        </w:rPr>
        <w:tab/>
      </w:r>
      <w:r w:rsidR="00B95345" w:rsidRPr="00EB522C">
        <w:rPr>
          <w:sz w:val="22"/>
          <w:szCs w:val="22"/>
        </w:rPr>
        <w:tab/>
      </w:r>
      <w:r w:rsidR="00B95345" w:rsidRPr="00EB522C">
        <w:rPr>
          <w:sz w:val="22"/>
          <w:szCs w:val="22"/>
        </w:rPr>
        <w:tab/>
      </w:r>
    </w:p>
    <w:p w:rsidR="00B0707A" w:rsidRDefault="0061345F" w:rsidP="001E6CA0">
      <w:pPr>
        <w:rPr>
          <w:sz w:val="22"/>
          <w:szCs w:val="22"/>
        </w:rPr>
      </w:pPr>
      <w:r w:rsidRPr="00EB522C">
        <w:rPr>
          <w:sz w:val="22"/>
          <w:szCs w:val="22"/>
        </w:rPr>
        <w:t>Offi</w:t>
      </w:r>
      <w:r w:rsidR="001A3A6E">
        <w:rPr>
          <w:sz w:val="22"/>
          <w:szCs w:val="22"/>
        </w:rPr>
        <w:t>ce Hours:</w:t>
      </w:r>
      <w:r w:rsidR="001A3A6E">
        <w:rPr>
          <w:sz w:val="22"/>
          <w:szCs w:val="22"/>
        </w:rPr>
        <w:tab/>
      </w:r>
      <w:r w:rsidR="001A3A6E">
        <w:rPr>
          <w:sz w:val="22"/>
          <w:szCs w:val="22"/>
        </w:rPr>
        <w:tab/>
        <w:t>B</w:t>
      </w:r>
      <w:r w:rsidR="00C50D7F" w:rsidRPr="00EB522C">
        <w:rPr>
          <w:sz w:val="22"/>
          <w:szCs w:val="22"/>
        </w:rPr>
        <w:t>y appointment only</w:t>
      </w:r>
    </w:p>
    <w:p w:rsidR="00F30DF8" w:rsidRPr="00EB522C" w:rsidRDefault="00476A95" w:rsidP="001E6CA0">
      <w:pPr>
        <w:rPr>
          <w:sz w:val="22"/>
          <w:szCs w:val="22"/>
        </w:rPr>
      </w:pPr>
      <w:r>
        <w:rPr>
          <w:sz w:val="22"/>
          <w:szCs w:val="22"/>
        </w:rPr>
        <w:t>Phone:</w:t>
      </w:r>
      <w:r>
        <w:rPr>
          <w:sz w:val="22"/>
          <w:szCs w:val="22"/>
        </w:rPr>
        <w:tab/>
      </w:r>
      <w:r>
        <w:rPr>
          <w:sz w:val="22"/>
          <w:szCs w:val="22"/>
        </w:rPr>
        <w:tab/>
      </w:r>
      <w:r>
        <w:rPr>
          <w:sz w:val="22"/>
          <w:szCs w:val="22"/>
        </w:rPr>
        <w:tab/>
      </w:r>
      <w:r w:rsidR="001843D3">
        <w:rPr>
          <w:sz w:val="22"/>
          <w:szCs w:val="22"/>
        </w:rPr>
        <w:t>Via Remind text</w:t>
      </w:r>
    </w:p>
    <w:p w:rsidR="00277911" w:rsidRPr="00EB522C" w:rsidRDefault="00277911" w:rsidP="001E6CA0">
      <w:pPr>
        <w:rPr>
          <w:sz w:val="22"/>
          <w:szCs w:val="22"/>
        </w:rPr>
      </w:pPr>
    </w:p>
    <w:p w:rsidR="0061345F" w:rsidRPr="00EB522C" w:rsidRDefault="001E6CA0" w:rsidP="001E6CA0">
      <w:pPr>
        <w:tabs>
          <w:tab w:val="left" w:pos="-1440"/>
          <w:tab w:val="left" w:pos="0"/>
          <w:tab w:val="left" w:pos="180"/>
          <w:tab w:val="left" w:pos="360"/>
          <w:tab w:val="left" w:pos="630"/>
          <w:tab w:val="left" w:pos="720"/>
        </w:tabs>
        <w:rPr>
          <w:sz w:val="22"/>
          <w:szCs w:val="22"/>
        </w:rPr>
      </w:pPr>
      <w:r w:rsidRPr="00EB522C">
        <w:rPr>
          <w:sz w:val="22"/>
          <w:szCs w:val="22"/>
        </w:rPr>
        <w:t xml:space="preserve"> </w:t>
      </w:r>
      <w:r w:rsidR="0061345F" w:rsidRPr="00EB522C">
        <w:rPr>
          <w:sz w:val="22"/>
          <w:szCs w:val="22"/>
        </w:rPr>
        <w:t>I.</w:t>
      </w:r>
      <w:r w:rsidR="0061345F" w:rsidRPr="00EB522C">
        <w:rPr>
          <w:sz w:val="22"/>
          <w:szCs w:val="22"/>
        </w:rPr>
        <w:tab/>
      </w:r>
      <w:r w:rsidRPr="00EB522C">
        <w:rPr>
          <w:sz w:val="22"/>
          <w:szCs w:val="22"/>
        </w:rPr>
        <w:tab/>
      </w:r>
      <w:r w:rsidR="0061345F" w:rsidRPr="00EB522C">
        <w:rPr>
          <w:sz w:val="22"/>
          <w:szCs w:val="22"/>
        </w:rPr>
        <w:t>COURSE DESCRIPTION</w:t>
      </w:r>
    </w:p>
    <w:p w:rsidR="0061345F" w:rsidRPr="00EB522C" w:rsidRDefault="0061345F" w:rsidP="001E6CA0">
      <w:pPr>
        <w:rPr>
          <w:sz w:val="22"/>
          <w:szCs w:val="22"/>
        </w:rPr>
      </w:pPr>
    </w:p>
    <w:p w:rsidR="004D2854" w:rsidRPr="00EB522C" w:rsidRDefault="0061345F" w:rsidP="00AD71BF">
      <w:pPr>
        <w:tabs>
          <w:tab w:val="left" w:pos="720"/>
        </w:tabs>
        <w:ind w:left="720"/>
        <w:rPr>
          <w:sz w:val="22"/>
          <w:szCs w:val="22"/>
        </w:rPr>
      </w:pPr>
      <w:r w:rsidRPr="00EB522C">
        <w:rPr>
          <w:sz w:val="22"/>
          <w:szCs w:val="22"/>
        </w:rPr>
        <w:t>Advanced course integrating previously learned and new skills/techniques into the comprehensive rehabilitation of selected neurological disorders.</w:t>
      </w:r>
      <w:r w:rsidR="00752034" w:rsidRPr="00EB522C">
        <w:rPr>
          <w:sz w:val="22"/>
          <w:szCs w:val="22"/>
        </w:rPr>
        <w:t xml:space="preserve">  </w:t>
      </w:r>
      <w:r w:rsidR="001A3A6E">
        <w:rPr>
          <w:sz w:val="22"/>
          <w:szCs w:val="22"/>
        </w:rPr>
        <w:t>Hybrid course:  on-campus for lecture/lab 16 hours/week x 5 weeks)</w:t>
      </w:r>
    </w:p>
    <w:p w:rsidR="0061345F" w:rsidRPr="00EB522C" w:rsidRDefault="00752034" w:rsidP="00AD71BF">
      <w:pPr>
        <w:tabs>
          <w:tab w:val="left" w:pos="720"/>
        </w:tabs>
        <w:ind w:left="720"/>
        <w:rPr>
          <w:sz w:val="22"/>
          <w:szCs w:val="22"/>
        </w:rPr>
      </w:pPr>
      <w:r w:rsidRPr="00EB522C">
        <w:rPr>
          <w:sz w:val="22"/>
          <w:szCs w:val="22"/>
        </w:rPr>
        <w:t>Pre</w:t>
      </w:r>
      <w:r w:rsidR="00AD71BF" w:rsidRPr="00EB522C">
        <w:rPr>
          <w:sz w:val="22"/>
          <w:szCs w:val="22"/>
        </w:rPr>
        <w:t xml:space="preserve">requisites:  Successful completion of </w:t>
      </w:r>
      <w:r w:rsidR="009A1FF8" w:rsidRPr="00EB522C">
        <w:rPr>
          <w:sz w:val="22"/>
          <w:szCs w:val="22"/>
        </w:rPr>
        <w:t xml:space="preserve">prior </w:t>
      </w:r>
      <w:r w:rsidR="00AD71BF" w:rsidRPr="00EB522C">
        <w:rPr>
          <w:sz w:val="22"/>
          <w:szCs w:val="22"/>
        </w:rPr>
        <w:t>PTHA course</w:t>
      </w:r>
      <w:r w:rsidR="009A1FF8" w:rsidRPr="00EB522C">
        <w:rPr>
          <w:sz w:val="22"/>
          <w:szCs w:val="22"/>
        </w:rPr>
        <w:t>s</w:t>
      </w:r>
      <w:r w:rsidR="00AD71BF" w:rsidRPr="00EB522C">
        <w:rPr>
          <w:sz w:val="22"/>
          <w:szCs w:val="22"/>
        </w:rPr>
        <w:t>.</w:t>
      </w:r>
    </w:p>
    <w:p w:rsidR="0061345F" w:rsidRPr="00EB522C" w:rsidRDefault="0061345F" w:rsidP="001E6CA0">
      <w:pPr>
        <w:rPr>
          <w:sz w:val="22"/>
          <w:szCs w:val="22"/>
        </w:rPr>
      </w:pPr>
    </w:p>
    <w:p w:rsidR="0061345F" w:rsidRPr="00EB522C" w:rsidRDefault="001E6CA0" w:rsidP="001E6CA0">
      <w:pPr>
        <w:tabs>
          <w:tab w:val="left" w:pos="-1440"/>
          <w:tab w:val="left" w:pos="90"/>
        </w:tabs>
        <w:rPr>
          <w:sz w:val="22"/>
          <w:szCs w:val="22"/>
        </w:rPr>
      </w:pPr>
      <w:r w:rsidRPr="00EB522C">
        <w:rPr>
          <w:sz w:val="22"/>
          <w:szCs w:val="22"/>
        </w:rPr>
        <w:t xml:space="preserve"> </w:t>
      </w:r>
      <w:r w:rsidR="0061345F" w:rsidRPr="00EB522C">
        <w:rPr>
          <w:sz w:val="22"/>
          <w:szCs w:val="22"/>
        </w:rPr>
        <w:t>II.</w:t>
      </w:r>
      <w:r w:rsidR="0061345F" w:rsidRPr="00EB522C">
        <w:rPr>
          <w:sz w:val="22"/>
          <w:szCs w:val="22"/>
        </w:rPr>
        <w:tab/>
        <w:t>GENERAL COURSE LEARNING OUTCOMES</w:t>
      </w:r>
    </w:p>
    <w:p w:rsidR="00224BFA" w:rsidRPr="00EB522C" w:rsidRDefault="00224BFA" w:rsidP="001E6CA0">
      <w:pPr>
        <w:tabs>
          <w:tab w:val="left" w:pos="-1440"/>
        </w:tabs>
        <w:rPr>
          <w:sz w:val="22"/>
          <w:szCs w:val="22"/>
        </w:rPr>
      </w:pPr>
    </w:p>
    <w:p w:rsidR="0061345F" w:rsidRPr="00EB522C" w:rsidRDefault="00224BFA" w:rsidP="009A1FF8">
      <w:pPr>
        <w:ind w:left="720"/>
        <w:rPr>
          <w:sz w:val="22"/>
          <w:szCs w:val="22"/>
        </w:rPr>
      </w:pPr>
      <w:r w:rsidRPr="00EB522C">
        <w:rPr>
          <w:rStyle w:val="text101"/>
          <w:sz w:val="22"/>
          <w:szCs w:val="22"/>
        </w:rPr>
        <w:t xml:space="preserve">Analyze the concepts and principles of comprehensive management of neurological </w:t>
      </w:r>
      <w:r w:rsidR="009A1FF8" w:rsidRPr="00EB522C">
        <w:rPr>
          <w:rStyle w:val="text101"/>
          <w:sz w:val="22"/>
          <w:szCs w:val="22"/>
        </w:rPr>
        <w:t xml:space="preserve">disorders; </w:t>
      </w:r>
      <w:r w:rsidRPr="00EB522C">
        <w:rPr>
          <w:rStyle w:val="text101"/>
          <w:sz w:val="22"/>
          <w:szCs w:val="22"/>
        </w:rPr>
        <w:t>demonstrate implementation and modification of a comprehensive treatment approach for neurological disorders; and utilize relevant communication techniques.</w:t>
      </w:r>
    </w:p>
    <w:p w:rsidR="00224BFA" w:rsidRPr="00EB522C" w:rsidRDefault="00224BFA" w:rsidP="001E6CA0">
      <w:pPr>
        <w:rPr>
          <w:sz w:val="22"/>
          <w:szCs w:val="22"/>
        </w:rPr>
      </w:pPr>
    </w:p>
    <w:p w:rsidR="0061345F" w:rsidRPr="00EB522C" w:rsidRDefault="001E6CA0" w:rsidP="001E6CA0">
      <w:pPr>
        <w:tabs>
          <w:tab w:val="left" w:pos="-1440"/>
        </w:tabs>
        <w:rPr>
          <w:sz w:val="22"/>
          <w:szCs w:val="22"/>
        </w:rPr>
      </w:pPr>
      <w:r w:rsidRPr="00EB522C">
        <w:rPr>
          <w:sz w:val="22"/>
          <w:szCs w:val="22"/>
        </w:rPr>
        <w:t>III.</w:t>
      </w:r>
      <w:r w:rsidRPr="00EB522C">
        <w:rPr>
          <w:sz w:val="22"/>
          <w:szCs w:val="22"/>
        </w:rPr>
        <w:tab/>
      </w:r>
      <w:r w:rsidR="0014228C" w:rsidRPr="00EB522C">
        <w:rPr>
          <w:sz w:val="22"/>
          <w:szCs w:val="22"/>
        </w:rPr>
        <w:t xml:space="preserve">GENERAL </w:t>
      </w:r>
      <w:r w:rsidR="001A3A6E">
        <w:rPr>
          <w:sz w:val="22"/>
          <w:szCs w:val="22"/>
        </w:rPr>
        <w:t>EXPECTATIONS</w:t>
      </w:r>
    </w:p>
    <w:p w:rsidR="0014228C" w:rsidRPr="00EB522C" w:rsidRDefault="0014228C" w:rsidP="001E6CA0">
      <w:pPr>
        <w:tabs>
          <w:tab w:val="left" w:pos="-1440"/>
        </w:tabs>
        <w:rPr>
          <w:sz w:val="22"/>
          <w:szCs w:val="22"/>
        </w:rPr>
      </w:pPr>
    </w:p>
    <w:p w:rsidR="0014228C" w:rsidRPr="00EB522C" w:rsidRDefault="0014228C" w:rsidP="001E6CA0">
      <w:pPr>
        <w:tabs>
          <w:tab w:val="left" w:pos="-1440"/>
        </w:tabs>
        <w:rPr>
          <w:sz w:val="22"/>
          <w:szCs w:val="22"/>
        </w:rPr>
      </w:pPr>
      <w:r w:rsidRPr="00EB522C">
        <w:rPr>
          <w:sz w:val="22"/>
          <w:szCs w:val="22"/>
        </w:rPr>
        <w:tab/>
        <w:t>1.</w:t>
      </w:r>
      <w:r w:rsidRPr="00EB522C">
        <w:rPr>
          <w:sz w:val="22"/>
          <w:szCs w:val="22"/>
        </w:rPr>
        <w:tab/>
      </w:r>
      <w:r w:rsidR="00C042FF" w:rsidRPr="00EB522C">
        <w:rPr>
          <w:sz w:val="22"/>
          <w:szCs w:val="22"/>
        </w:rPr>
        <w:t>Discuss the potential effects of</w:t>
      </w:r>
      <w:r w:rsidRPr="00EB522C">
        <w:rPr>
          <w:sz w:val="22"/>
          <w:szCs w:val="22"/>
        </w:rPr>
        <w:t xml:space="preserve"> in-attendance and ta</w:t>
      </w:r>
      <w:r w:rsidR="009A1FF8" w:rsidRPr="00EB522C">
        <w:rPr>
          <w:sz w:val="22"/>
          <w:szCs w:val="22"/>
        </w:rPr>
        <w:t xml:space="preserve">rdiness in the classroom/lab </w:t>
      </w:r>
      <w:r w:rsidRPr="00EB522C">
        <w:rPr>
          <w:sz w:val="22"/>
          <w:szCs w:val="22"/>
        </w:rPr>
        <w:t>setting.</w:t>
      </w:r>
    </w:p>
    <w:p w:rsidR="0014228C" w:rsidRPr="00EB522C" w:rsidRDefault="0014228C" w:rsidP="001E6CA0">
      <w:pPr>
        <w:tabs>
          <w:tab w:val="left" w:pos="-1440"/>
        </w:tabs>
        <w:rPr>
          <w:sz w:val="22"/>
          <w:szCs w:val="22"/>
        </w:rPr>
      </w:pPr>
      <w:r w:rsidRPr="00EB522C">
        <w:rPr>
          <w:sz w:val="22"/>
          <w:szCs w:val="22"/>
        </w:rPr>
        <w:tab/>
        <w:t>2.</w:t>
      </w:r>
      <w:r w:rsidRPr="00EB522C">
        <w:rPr>
          <w:sz w:val="22"/>
          <w:szCs w:val="22"/>
        </w:rPr>
        <w:tab/>
        <w:t>Demonstrate professional behaviors when representing the PT profession.</w:t>
      </w:r>
    </w:p>
    <w:p w:rsidR="0014228C" w:rsidRPr="00EB522C" w:rsidRDefault="005031E2" w:rsidP="00910411">
      <w:pPr>
        <w:tabs>
          <w:tab w:val="left" w:pos="-1440"/>
        </w:tabs>
        <w:ind w:left="1350" w:hanging="720"/>
        <w:rPr>
          <w:sz w:val="22"/>
          <w:szCs w:val="22"/>
        </w:rPr>
      </w:pPr>
      <w:r>
        <w:rPr>
          <w:sz w:val="22"/>
          <w:szCs w:val="22"/>
        </w:rPr>
        <w:t xml:space="preserve">  </w:t>
      </w:r>
      <w:r w:rsidR="0014228C" w:rsidRPr="00EB522C">
        <w:rPr>
          <w:sz w:val="22"/>
          <w:szCs w:val="22"/>
        </w:rPr>
        <w:t>3.</w:t>
      </w:r>
      <w:r w:rsidR="0014228C" w:rsidRPr="00EB522C">
        <w:rPr>
          <w:sz w:val="22"/>
          <w:szCs w:val="22"/>
        </w:rPr>
        <w:tab/>
      </w:r>
      <w:r w:rsidR="00FD07E0">
        <w:rPr>
          <w:sz w:val="22"/>
          <w:szCs w:val="22"/>
        </w:rPr>
        <w:t xml:space="preserve"> </w:t>
      </w:r>
      <w:r w:rsidR="0014228C" w:rsidRPr="00EB522C">
        <w:rPr>
          <w:sz w:val="22"/>
          <w:szCs w:val="22"/>
        </w:rPr>
        <w:t>Describe errors and discuss correct responses upon c</w:t>
      </w:r>
      <w:r w:rsidR="009A1FF8" w:rsidRPr="00EB522C">
        <w:rPr>
          <w:sz w:val="22"/>
          <w:szCs w:val="22"/>
        </w:rPr>
        <w:t xml:space="preserve">ompletion of a practical exam </w:t>
      </w:r>
      <w:r w:rsidR="0014228C" w:rsidRPr="00EB522C">
        <w:rPr>
          <w:sz w:val="22"/>
          <w:szCs w:val="22"/>
        </w:rPr>
        <w:t>or skill check.</w:t>
      </w:r>
    </w:p>
    <w:p w:rsidR="0014228C" w:rsidRPr="00EB522C" w:rsidRDefault="0014228C" w:rsidP="001E6CA0">
      <w:pPr>
        <w:tabs>
          <w:tab w:val="left" w:pos="-1440"/>
        </w:tabs>
        <w:rPr>
          <w:sz w:val="22"/>
          <w:szCs w:val="22"/>
        </w:rPr>
      </w:pPr>
      <w:r w:rsidRPr="00EB522C">
        <w:rPr>
          <w:sz w:val="22"/>
          <w:szCs w:val="22"/>
        </w:rPr>
        <w:tab/>
        <w:t>4.</w:t>
      </w:r>
      <w:r w:rsidRPr="00EB522C">
        <w:rPr>
          <w:sz w:val="22"/>
          <w:szCs w:val="22"/>
        </w:rPr>
        <w:tab/>
        <w:t>Demonstrate acceptance and application of faculty f</w:t>
      </w:r>
      <w:r w:rsidR="009A1FF8" w:rsidRPr="00EB522C">
        <w:rPr>
          <w:sz w:val="22"/>
          <w:szCs w:val="22"/>
        </w:rPr>
        <w:t xml:space="preserve">eedback on written, oral and </w:t>
      </w:r>
      <w:r w:rsidRPr="00EB522C">
        <w:rPr>
          <w:sz w:val="22"/>
          <w:szCs w:val="22"/>
        </w:rPr>
        <w:t>practical exams.</w:t>
      </w:r>
    </w:p>
    <w:p w:rsidR="009E0398" w:rsidRPr="00EB522C" w:rsidRDefault="009E0398" w:rsidP="001E6CA0">
      <w:pPr>
        <w:tabs>
          <w:tab w:val="left" w:pos="-1440"/>
        </w:tabs>
        <w:rPr>
          <w:sz w:val="22"/>
          <w:szCs w:val="22"/>
        </w:rPr>
      </w:pPr>
    </w:p>
    <w:p w:rsidR="0061345F" w:rsidRDefault="009E0398" w:rsidP="0085510C">
      <w:pPr>
        <w:tabs>
          <w:tab w:val="left" w:pos="-1440"/>
        </w:tabs>
        <w:rPr>
          <w:sz w:val="22"/>
          <w:szCs w:val="22"/>
        </w:rPr>
      </w:pPr>
      <w:r w:rsidRPr="00EB522C">
        <w:rPr>
          <w:sz w:val="22"/>
          <w:szCs w:val="22"/>
        </w:rPr>
        <w:t>IV.</w:t>
      </w:r>
      <w:r w:rsidRPr="00EB522C">
        <w:rPr>
          <w:sz w:val="22"/>
          <w:szCs w:val="22"/>
        </w:rPr>
        <w:tab/>
        <w:t>SPECIFIC OBJECTIVES</w:t>
      </w:r>
    </w:p>
    <w:p w:rsidR="007C6CC3" w:rsidRPr="00EB522C" w:rsidRDefault="007C6CC3" w:rsidP="0085510C">
      <w:pPr>
        <w:tabs>
          <w:tab w:val="left" w:pos="-1440"/>
        </w:tabs>
        <w:rPr>
          <w:sz w:val="22"/>
          <w:szCs w:val="22"/>
        </w:rPr>
      </w:pPr>
    </w:p>
    <w:p w:rsidR="0061345F" w:rsidRPr="00EB522C" w:rsidRDefault="001C21CD" w:rsidP="0085510C">
      <w:pPr>
        <w:ind w:left="1440" w:hanging="720"/>
        <w:rPr>
          <w:b/>
          <w:sz w:val="22"/>
          <w:szCs w:val="22"/>
        </w:rPr>
      </w:pPr>
      <w:r w:rsidRPr="00EB522C">
        <w:rPr>
          <w:b/>
          <w:sz w:val="22"/>
          <w:szCs w:val="22"/>
        </w:rPr>
        <w:t>On a written examination with 75</w:t>
      </w:r>
      <w:r w:rsidR="0061345F" w:rsidRPr="00EB522C">
        <w:rPr>
          <w:b/>
          <w:sz w:val="22"/>
          <w:szCs w:val="22"/>
        </w:rPr>
        <w:t>% proficiency, the student will be able to:</w:t>
      </w:r>
    </w:p>
    <w:p w:rsidR="0085510C" w:rsidRPr="00EB522C" w:rsidRDefault="0085510C" w:rsidP="0085510C">
      <w:pPr>
        <w:ind w:left="1440" w:hanging="720"/>
        <w:rPr>
          <w:b/>
          <w:sz w:val="22"/>
          <w:szCs w:val="22"/>
        </w:rPr>
      </w:pPr>
    </w:p>
    <w:p w:rsidR="0061345F" w:rsidRPr="00EB522C" w:rsidRDefault="0061345F" w:rsidP="009A1FF8">
      <w:pPr>
        <w:ind w:firstLine="720"/>
        <w:rPr>
          <w:b/>
          <w:bCs/>
          <w:sz w:val="22"/>
          <w:szCs w:val="22"/>
        </w:rPr>
      </w:pPr>
      <w:r w:rsidRPr="00EB522C">
        <w:rPr>
          <w:b/>
          <w:bCs/>
          <w:sz w:val="22"/>
          <w:szCs w:val="22"/>
        </w:rPr>
        <w:t>Motor Control:</w:t>
      </w:r>
    </w:p>
    <w:p w:rsidR="0061345F" w:rsidRPr="00EB522C" w:rsidRDefault="0061345F" w:rsidP="001E6CA0">
      <w:pPr>
        <w:rPr>
          <w:b/>
          <w:bCs/>
          <w:sz w:val="22"/>
          <w:szCs w:val="22"/>
        </w:rPr>
      </w:pPr>
    </w:p>
    <w:p w:rsidR="0061345F" w:rsidRPr="00EB522C" w:rsidRDefault="0061345F" w:rsidP="00910411">
      <w:pPr>
        <w:tabs>
          <w:tab w:val="left" w:pos="-1440"/>
        </w:tabs>
        <w:ind w:left="720"/>
        <w:rPr>
          <w:sz w:val="22"/>
          <w:szCs w:val="22"/>
        </w:rPr>
      </w:pPr>
      <w:r w:rsidRPr="00EB522C">
        <w:rPr>
          <w:sz w:val="22"/>
          <w:szCs w:val="22"/>
        </w:rPr>
        <w:t>1.</w:t>
      </w:r>
      <w:r w:rsidRPr="00EB522C">
        <w:rPr>
          <w:sz w:val="22"/>
          <w:szCs w:val="22"/>
        </w:rPr>
        <w:tab/>
        <w:t xml:space="preserve">Define terms used in common motor control deficits.  </w:t>
      </w:r>
    </w:p>
    <w:p w:rsidR="0061345F" w:rsidRPr="00EB522C" w:rsidRDefault="0061345F" w:rsidP="00910411">
      <w:pPr>
        <w:tabs>
          <w:tab w:val="left" w:pos="-1440"/>
        </w:tabs>
        <w:ind w:left="720"/>
        <w:rPr>
          <w:sz w:val="22"/>
          <w:szCs w:val="22"/>
        </w:rPr>
      </w:pPr>
      <w:r w:rsidRPr="00EB522C">
        <w:rPr>
          <w:sz w:val="22"/>
          <w:szCs w:val="22"/>
        </w:rPr>
        <w:t>2.</w:t>
      </w:r>
      <w:r w:rsidRPr="00EB522C">
        <w:rPr>
          <w:sz w:val="22"/>
          <w:szCs w:val="22"/>
        </w:rPr>
        <w:tab/>
        <w:t>Differentiate between motor control, motor dev</w:t>
      </w:r>
      <w:r w:rsidR="008F606C" w:rsidRPr="00EB522C">
        <w:rPr>
          <w:sz w:val="22"/>
          <w:szCs w:val="22"/>
        </w:rPr>
        <w:t xml:space="preserve">elopment, and motor learning.  </w:t>
      </w:r>
    </w:p>
    <w:p w:rsidR="002406D8" w:rsidRPr="00EB522C" w:rsidRDefault="0061345F" w:rsidP="00910411">
      <w:pPr>
        <w:tabs>
          <w:tab w:val="left" w:pos="-1440"/>
        </w:tabs>
        <w:ind w:left="720"/>
        <w:rPr>
          <w:sz w:val="22"/>
          <w:szCs w:val="22"/>
        </w:rPr>
      </w:pPr>
      <w:r w:rsidRPr="00EB522C">
        <w:rPr>
          <w:sz w:val="22"/>
          <w:szCs w:val="22"/>
        </w:rPr>
        <w:t>3.</w:t>
      </w:r>
      <w:r w:rsidRPr="00EB522C">
        <w:rPr>
          <w:sz w:val="22"/>
          <w:szCs w:val="22"/>
        </w:rPr>
        <w:tab/>
        <w:t xml:space="preserve">Identify the stages of motor control and techniques to foster each stage. </w:t>
      </w:r>
    </w:p>
    <w:p w:rsidR="0061345F" w:rsidRPr="00EB522C" w:rsidRDefault="0087229F" w:rsidP="00910411">
      <w:pPr>
        <w:tabs>
          <w:tab w:val="left" w:pos="-1440"/>
        </w:tabs>
        <w:ind w:left="720"/>
        <w:rPr>
          <w:sz w:val="22"/>
          <w:szCs w:val="22"/>
        </w:rPr>
      </w:pPr>
      <w:r w:rsidRPr="00EB522C">
        <w:rPr>
          <w:sz w:val="22"/>
          <w:szCs w:val="22"/>
        </w:rPr>
        <w:t>4.</w:t>
      </w:r>
      <w:r w:rsidRPr="00EB522C">
        <w:rPr>
          <w:sz w:val="22"/>
          <w:szCs w:val="22"/>
        </w:rPr>
        <w:tab/>
        <w:t>Compare</w:t>
      </w:r>
      <w:r w:rsidR="0061345F" w:rsidRPr="00EB522C">
        <w:rPr>
          <w:sz w:val="22"/>
          <w:szCs w:val="22"/>
        </w:rPr>
        <w:t xml:space="preserve"> characteristics of the various theories of motor development</w:t>
      </w:r>
      <w:r w:rsidR="008F606C" w:rsidRPr="00EB522C">
        <w:rPr>
          <w:sz w:val="22"/>
          <w:szCs w:val="22"/>
        </w:rPr>
        <w:t xml:space="preserve">. </w:t>
      </w:r>
    </w:p>
    <w:p w:rsidR="0061345F" w:rsidRPr="00EB522C" w:rsidRDefault="0061345F" w:rsidP="00910411">
      <w:pPr>
        <w:tabs>
          <w:tab w:val="left" w:pos="-1440"/>
        </w:tabs>
        <w:ind w:left="720"/>
        <w:rPr>
          <w:sz w:val="22"/>
          <w:szCs w:val="22"/>
        </w:rPr>
      </w:pPr>
      <w:r w:rsidRPr="00EB522C">
        <w:rPr>
          <w:sz w:val="22"/>
          <w:szCs w:val="22"/>
        </w:rPr>
        <w:t>5.</w:t>
      </w:r>
      <w:r w:rsidRPr="00EB522C">
        <w:rPr>
          <w:sz w:val="22"/>
          <w:szCs w:val="22"/>
        </w:rPr>
        <w:tab/>
        <w:t xml:space="preserve">Select appropriate treatment strategies for patients with deficits in motor control.  </w:t>
      </w:r>
    </w:p>
    <w:p w:rsidR="009A1FF8" w:rsidRPr="00EB522C" w:rsidRDefault="0087229F" w:rsidP="009A1FF8">
      <w:pPr>
        <w:tabs>
          <w:tab w:val="left" w:pos="-1440"/>
        </w:tabs>
        <w:ind w:left="1440" w:hanging="720"/>
        <w:rPr>
          <w:sz w:val="22"/>
          <w:szCs w:val="22"/>
        </w:rPr>
      </w:pPr>
      <w:r w:rsidRPr="00EB522C">
        <w:rPr>
          <w:sz w:val="22"/>
          <w:szCs w:val="22"/>
        </w:rPr>
        <w:t>6.</w:t>
      </w:r>
      <w:r w:rsidRPr="00EB522C">
        <w:rPr>
          <w:sz w:val="22"/>
          <w:szCs w:val="22"/>
        </w:rPr>
        <w:tab/>
        <w:t>Distinguish between</w:t>
      </w:r>
      <w:r w:rsidR="00FC4842" w:rsidRPr="00EB522C">
        <w:rPr>
          <w:sz w:val="22"/>
          <w:szCs w:val="22"/>
        </w:rPr>
        <w:t xml:space="preserve"> phases</w:t>
      </w:r>
      <w:r w:rsidR="0061345F" w:rsidRPr="00EB522C">
        <w:rPr>
          <w:sz w:val="22"/>
          <w:szCs w:val="22"/>
        </w:rPr>
        <w:t xml:space="preserve"> of motor learning and</w:t>
      </w:r>
      <w:r w:rsidR="00FC4842" w:rsidRPr="00EB522C">
        <w:rPr>
          <w:sz w:val="22"/>
          <w:szCs w:val="22"/>
        </w:rPr>
        <w:t xml:space="preserve"> </w:t>
      </w:r>
      <w:r w:rsidRPr="00EB522C">
        <w:rPr>
          <w:sz w:val="22"/>
          <w:szCs w:val="22"/>
        </w:rPr>
        <w:t xml:space="preserve">select treatment </w:t>
      </w:r>
      <w:r w:rsidR="00FC4842" w:rsidRPr="00EB522C">
        <w:rPr>
          <w:sz w:val="22"/>
          <w:szCs w:val="22"/>
        </w:rPr>
        <w:t>techniques to foster</w:t>
      </w:r>
      <w:r w:rsidR="009A1FF8" w:rsidRPr="00EB522C">
        <w:rPr>
          <w:sz w:val="22"/>
          <w:szCs w:val="22"/>
        </w:rPr>
        <w:t xml:space="preserve"> each phase</w:t>
      </w:r>
    </w:p>
    <w:p w:rsidR="009A1FF8" w:rsidRPr="00EB522C" w:rsidRDefault="009A1FF8" w:rsidP="009A1FF8">
      <w:pPr>
        <w:tabs>
          <w:tab w:val="left" w:pos="-1440"/>
        </w:tabs>
        <w:ind w:left="1440" w:hanging="720"/>
        <w:rPr>
          <w:sz w:val="22"/>
          <w:szCs w:val="22"/>
        </w:rPr>
        <w:sectPr w:rsidR="009A1FF8" w:rsidRPr="00EB522C" w:rsidSect="009A1FF8">
          <w:headerReference w:type="default" r:id="rId7"/>
          <w:footerReference w:type="even" r:id="rId8"/>
          <w:pgSz w:w="12240" w:h="15840"/>
          <w:pgMar w:top="720" w:right="720" w:bottom="720" w:left="720" w:header="270" w:footer="435" w:gutter="0"/>
          <w:pgNumType w:start="1"/>
          <w:cols w:space="720"/>
          <w:noEndnote/>
          <w:docGrid w:linePitch="326"/>
        </w:sectPr>
      </w:pPr>
    </w:p>
    <w:p w:rsidR="007C6CC3" w:rsidRDefault="007C6CC3" w:rsidP="001E6CA0">
      <w:pPr>
        <w:rPr>
          <w:b/>
          <w:bCs/>
          <w:sz w:val="22"/>
          <w:szCs w:val="22"/>
        </w:rPr>
      </w:pPr>
    </w:p>
    <w:p w:rsidR="0061345F" w:rsidRPr="00EB522C" w:rsidRDefault="0061345F" w:rsidP="001E6CA0">
      <w:pPr>
        <w:rPr>
          <w:b/>
          <w:bCs/>
          <w:sz w:val="22"/>
          <w:szCs w:val="22"/>
        </w:rPr>
      </w:pPr>
      <w:r w:rsidRPr="00EB522C">
        <w:rPr>
          <w:b/>
          <w:bCs/>
          <w:sz w:val="22"/>
          <w:szCs w:val="22"/>
        </w:rPr>
        <w:t>Pediatrics:</w:t>
      </w:r>
    </w:p>
    <w:p w:rsidR="0061345F" w:rsidRPr="00EB522C" w:rsidRDefault="0061345F" w:rsidP="001E6CA0">
      <w:pPr>
        <w:rPr>
          <w:b/>
          <w:bCs/>
          <w:sz w:val="22"/>
          <w:szCs w:val="22"/>
        </w:rPr>
      </w:pPr>
    </w:p>
    <w:p w:rsidR="0061345F" w:rsidRPr="00EB522C" w:rsidRDefault="00B0707A" w:rsidP="009A1FF8">
      <w:pPr>
        <w:tabs>
          <w:tab w:val="left" w:pos="-1440"/>
        </w:tabs>
        <w:rPr>
          <w:sz w:val="22"/>
          <w:szCs w:val="22"/>
        </w:rPr>
      </w:pPr>
      <w:r w:rsidRPr="00EB522C">
        <w:rPr>
          <w:sz w:val="22"/>
          <w:szCs w:val="22"/>
        </w:rPr>
        <w:t xml:space="preserve"> </w:t>
      </w:r>
      <w:r w:rsidR="00B95345" w:rsidRPr="00EB522C">
        <w:rPr>
          <w:sz w:val="22"/>
          <w:szCs w:val="22"/>
        </w:rPr>
        <w:t>7</w:t>
      </w:r>
      <w:r w:rsidR="0061345F" w:rsidRPr="00EB522C">
        <w:rPr>
          <w:sz w:val="22"/>
          <w:szCs w:val="22"/>
        </w:rPr>
        <w:t>.</w:t>
      </w:r>
      <w:r w:rsidR="0061345F" w:rsidRPr="00EB522C">
        <w:rPr>
          <w:sz w:val="22"/>
          <w:szCs w:val="22"/>
        </w:rPr>
        <w:tab/>
        <w:t>Discuss general concepts of the development</w:t>
      </w:r>
      <w:r w:rsidR="008F606C" w:rsidRPr="00EB522C">
        <w:rPr>
          <w:sz w:val="22"/>
          <w:szCs w:val="22"/>
        </w:rPr>
        <w:t>al progression</w:t>
      </w:r>
      <w:r w:rsidR="0087229F" w:rsidRPr="00EB522C">
        <w:rPr>
          <w:sz w:val="22"/>
          <w:szCs w:val="22"/>
        </w:rPr>
        <w:t>.</w:t>
      </w:r>
    </w:p>
    <w:p w:rsidR="0087229F" w:rsidRPr="00EB522C" w:rsidRDefault="00B0707A" w:rsidP="009A1FF8">
      <w:pPr>
        <w:tabs>
          <w:tab w:val="left" w:pos="-1440"/>
        </w:tabs>
        <w:ind w:left="720" w:hanging="720"/>
        <w:rPr>
          <w:sz w:val="22"/>
          <w:szCs w:val="22"/>
        </w:rPr>
      </w:pPr>
      <w:r w:rsidRPr="00EB522C">
        <w:rPr>
          <w:sz w:val="22"/>
          <w:szCs w:val="22"/>
        </w:rPr>
        <w:t xml:space="preserve"> </w:t>
      </w:r>
      <w:r w:rsidR="00B95345" w:rsidRPr="00EB522C">
        <w:rPr>
          <w:sz w:val="22"/>
          <w:szCs w:val="22"/>
        </w:rPr>
        <w:t>8</w:t>
      </w:r>
      <w:r w:rsidR="0061345F" w:rsidRPr="00EB522C">
        <w:rPr>
          <w:sz w:val="22"/>
          <w:szCs w:val="22"/>
        </w:rPr>
        <w:t>.</w:t>
      </w:r>
      <w:r w:rsidR="0061345F" w:rsidRPr="00EB522C">
        <w:rPr>
          <w:sz w:val="22"/>
          <w:szCs w:val="22"/>
        </w:rPr>
        <w:tab/>
        <w:t>Sequence the normal motor development of a child and give general ages when milestones are reached.</w:t>
      </w:r>
    </w:p>
    <w:p w:rsidR="001E0649" w:rsidRPr="00EB522C" w:rsidRDefault="00EB522C" w:rsidP="009A1FF8">
      <w:pPr>
        <w:tabs>
          <w:tab w:val="left" w:pos="-1440"/>
        </w:tabs>
        <w:rPr>
          <w:sz w:val="22"/>
          <w:szCs w:val="22"/>
        </w:rPr>
      </w:pPr>
      <w:r>
        <w:rPr>
          <w:sz w:val="22"/>
          <w:szCs w:val="22"/>
        </w:rPr>
        <w:t xml:space="preserve"> </w:t>
      </w:r>
      <w:r w:rsidR="001E0649" w:rsidRPr="00EB522C">
        <w:rPr>
          <w:sz w:val="22"/>
          <w:szCs w:val="22"/>
        </w:rPr>
        <w:t>9.</w:t>
      </w:r>
      <w:r w:rsidR="001E0649" w:rsidRPr="00EB522C">
        <w:rPr>
          <w:sz w:val="22"/>
          <w:szCs w:val="22"/>
        </w:rPr>
        <w:tab/>
        <w:t xml:space="preserve">Recognize reflexes, righting and equilibrium reactions in a normal child. </w:t>
      </w:r>
    </w:p>
    <w:p w:rsidR="001E0649" w:rsidRPr="00EB522C" w:rsidRDefault="001E0649" w:rsidP="009A1FF8">
      <w:pPr>
        <w:tabs>
          <w:tab w:val="left" w:pos="-1440"/>
        </w:tabs>
        <w:ind w:left="720" w:hanging="720"/>
        <w:rPr>
          <w:sz w:val="22"/>
          <w:szCs w:val="22"/>
        </w:rPr>
      </w:pPr>
      <w:r w:rsidRPr="00EB522C">
        <w:rPr>
          <w:sz w:val="22"/>
          <w:szCs w:val="22"/>
        </w:rPr>
        <w:t>10</w:t>
      </w:r>
      <w:r w:rsidR="0061345F" w:rsidRPr="00EB522C">
        <w:rPr>
          <w:sz w:val="22"/>
          <w:szCs w:val="22"/>
        </w:rPr>
        <w:t>.</w:t>
      </w:r>
      <w:r w:rsidR="0061345F" w:rsidRPr="00EB522C">
        <w:rPr>
          <w:sz w:val="22"/>
          <w:szCs w:val="22"/>
        </w:rPr>
        <w:tab/>
        <w:t xml:space="preserve">Recognize the clinical manifestations of various pediatric disorders including Cerebral Palsy, Spina Bifida, and Muscular Dystrophy. </w:t>
      </w:r>
    </w:p>
    <w:p w:rsidR="008F606C" w:rsidRPr="00EB522C" w:rsidRDefault="001E0649" w:rsidP="009A1FF8">
      <w:pPr>
        <w:tabs>
          <w:tab w:val="left" w:pos="-1440"/>
        </w:tabs>
        <w:rPr>
          <w:sz w:val="22"/>
          <w:szCs w:val="22"/>
        </w:rPr>
      </w:pPr>
      <w:r w:rsidRPr="00EB522C">
        <w:rPr>
          <w:sz w:val="22"/>
          <w:szCs w:val="22"/>
        </w:rPr>
        <w:t>11.</w:t>
      </w:r>
      <w:r w:rsidRPr="00EB522C">
        <w:rPr>
          <w:sz w:val="22"/>
          <w:szCs w:val="22"/>
        </w:rPr>
        <w:tab/>
        <w:t xml:space="preserve">Identify indications of changes in muscle tone. </w:t>
      </w:r>
      <w:r w:rsidR="0061345F" w:rsidRPr="00EB522C">
        <w:rPr>
          <w:sz w:val="22"/>
          <w:szCs w:val="22"/>
        </w:rPr>
        <w:t xml:space="preserve"> </w:t>
      </w:r>
    </w:p>
    <w:p w:rsidR="002C440A" w:rsidRPr="00EB522C" w:rsidRDefault="001E0649" w:rsidP="009A1FF8">
      <w:pPr>
        <w:tabs>
          <w:tab w:val="left" w:pos="-1440"/>
        </w:tabs>
        <w:ind w:left="720" w:hanging="720"/>
        <w:rPr>
          <w:sz w:val="22"/>
          <w:szCs w:val="22"/>
        </w:rPr>
      </w:pPr>
      <w:r w:rsidRPr="00EB522C">
        <w:rPr>
          <w:sz w:val="22"/>
          <w:szCs w:val="22"/>
        </w:rPr>
        <w:t>12</w:t>
      </w:r>
      <w:r w:rsidR="0061345F" w:rsidRPr="00EB522C">
        <w:rPr>
          <w:sz w:val="22"/>
          <w:szCs w:val="22"/>
        </w:rPr>
        <w:t>.</w:t>
      </w:r>
      <w:r w:rsidR="0061345F" w:rsidRPr="00EB522C">
        <w:rPr>
          <w:sz w:val="22"/>
          <w:szCs w:val="22"/>
        </w:rPr>
        <w:tab/>
        <w:t xml:space="preserve">Given a case scenario, formulate treatment strategies to address noted deficits in patients with various pediatric disorders. </w:t>
      </w:r>
    </w:p>
    <w:p w:rsidR="001A3A6E" w:rsidRDefault="001A3A6E" w:rsidP="007C6CC3">
      <w:pPr>
        <w:tabs>
          <w:tab w:val="left" w:pos="-1440"/>
        </w:tabs>
        <w:rPr>
          <w:b/>
          <w:bCs/>
          <w:sz w:val="22"/>
          <w:szCs w:val="22"/>
        </w:rPr>
      </w:pPr>
    </w:p>
    <w:p w:rsidR="0061345F" w:rsidRPr="00EB522C" w:rsidRDefault="0061345F" w:rsidP="007C6CC3">
      <w:pPr>
        <w:tabs>
          <w:tab w:val="left" w:pos="-1440"/>
        </w:tabs>
        <w:rPr>
          <w:sz w:val="22"/>
          <w:szCs w:val="22"/>
        </w:rPr>
      </w:pPr>
      <w:r w:rsidRPr="00EB522C">
        <w:rPr>
          <w:b/>
          <w:bCs/>
          <w:sz w:val="22"/>
          <w:szCs w:val="22"/>
        </w:rPr>
        <w:lastRenderedPageBreak/>
        <w:t>Sensation, Vision, and Perception:</w:t>
      </w:r>
    </w:p>
    <w:p w:rsidR="00FC4842" w:rsidRPr="00EB522C" w:rsidRDefault="00FC4842" w:rsidP="001E6CA0">
      <w:pPr>
        <w:rPr>
          <w:b/>
          <w:bCs/>
          <w:sz w:val="22"/>
          <w:szCs w:val="22"/>
        </w:rPr>
      </w:pPr>
    </w:p>
    <w:p w:rsidR="0061345F" w:rsidRPr="00EB522C" w:rsidRDefault="001E0649" w:rsidP="009A1FF8">
      <w:pPr>
        <w:rPr>
          <w:bCs/>
          <w:sz w:val="22"/>
          <w:szCs w:val="22"/>
        </w:rPr>
      </w:pPr>
      <w:r w:rsidRPr="00EB522C">
        <w:rPr>
          <w:bCs/>
          <w:sz w:val="22"/>
          <w:szCs w:val="22"/>
        </w:rPr>
        <w:t>13</w:t>
      </w:r>
      <w:r w:rsidR="00FC4842" w:rsidRPr="00EB522C">
        <w:rPr>
          <w:bCs/>
          <w:sz w:val="22"/>
          <w:szCs w:val="22"/>
        </w:rPr>
        <w:t xml:space="preserve">. </w:t>
      </w:r>
      <w:r w:rsidR="00FC4842" w:rsidRPr="00EB522C">
        <w:rPr>
          <w:bCs/>
          <w:sz w:val="22"/>
          <w:szCs w:val="22"/>
        </w:rPr>
        <w:tab/>
        <w:t xml:space="preserve">Discuss the significance of sensory deficits in patients with motor control issues.  </w:t>
      </w:r>
    </w:p>
    <w:p w:rsidR="0061345F" w:rsidRPr="00EB522C" w:rsidRDefault="001E0649" w:rsidP="009A1FF8">
      <w:pPr>
        <w:tabs>
          <w:tab w:val="left" w:pos="-1440"/>
        </w:tabs>
        <w:rPr>
          <w:sz w:val="22"/>
          <w:szCs w:val="22"/>
        </w:rPr>
      </w:pPr>
      <w:r w:rsidRPr="00EB522C">
        <w:rPr>
          <w:sz w:val="22"/>
          <w:szCs w:val="22"/>
        </w:rPr>
        <w:t>14</w:t>
      </w:r>
      <w:r w:rsidR="0061345F" w:rsidRPr="00EB522C">
        <w:rPr>
          <w:sz w:val="22"/>
          <w:szCs w:val="22"/>
        </w:rPr>
        <w:t>.</w:t>
      </w:r>
      <w:r w:rsidR="0061345F" w:rsidRPr="00EB522C">
        <w:rPr>
          <w:sz w:val="22"/>
          <w:szCs w:val="22"/>
        </w:rPr>
        <w:tab/>
        <w:t xml:space="preserve">Select appropriate sensory stimulation techniques to foster a desired </w:t>
      </w:r>
      <w:r w:rsidR="008F606C" w:rsidRPr="00EB522C">
        <w:rPr>
          <w:sz w:val="22"/>
          <w:szCs w:val="22"/>
        </w:rPr>
        <w:t>motor response.</w:t>
      </w:r>
    </w:p>
    <w:p w:rsidR="0061345F" w:rsidRPr="00EB522C" w:rsidRDefault="001E0649" w:rsidP="009A1FF8">
      <w:pPr>
        <w:tabs>
          <w:tab w:val="left" w:pos="-1440"/>
        </w:tabs>
        <w:ind w:left="720" w:hanging="720"/>
        <w:rPr>
          <w:sz w:val="22"/>
          <w:szCs w:val="22"/>
        </w:rPr>
      </w:pPr>
      <w:r w:rsidRPr="00EB522C">
        <w:rPr>
          <w:sz w:val="22"/>
          <w:szCs w:val="22"/>
        </w:rPr>
        <w:t>15</w:t>
      </w:r>
      <w:r w:rsidR="00AF1D7F" w:rsidRPr="00EB522C">
        <w:rPr>
          <w:sz w:val="22"/>
          <w:szCs w:val="22"/>
        </w:rPr>
        <w:t>.</w:t>
      </w:r>
      <w:r w:rsidR="00AF1D7F" w:rsidRPr="00EB522C">
        <w:rPr>
          <w:sz w:val="22"/>
          <w:szCs w:val="22"/>
        </w:rPr>
        <w:tab/>
        <w:t>Modify treatment strategies within the Physical Therapist plan of care based on the presence of</w:t>
      </w:r>
      <w:r w:rsidR="0061345F" w:rsidRPr="00EB522C">
        <w:rPr>
          <w:sz w:val="22"/>
          <w:szCs w:val="22"/>
        </w:rPr>
        <w:t xml:space="preserve"> various visual disturbances, body scheme/body disorders, spacial relations, agnosia, and apraxia</w:t>
      </w:r>
      <w:r w:rsidR="008F606C" w:rsidRPr="00EB522C">
        <w:rPr>
          <w:sz w:val="22"/>
          <w:szCs w:val="22"/>
        </w:rPr>
        <w:t>.</w:t>
      </w:r>
    </w:p>
    <w:p w:rsidR="008F606C" w:rsidRPr="00EB522C" w:rsidRDefault="008F606C" w:rsidP="001E6CA0">
      <w:pPr>
        <w:tabs>
          <w:tab w:val="left" w:pos="-1440"/>
        </w:tabs>
        <w:rPr>
          <w:sz w:val="22"/>
          <w:szCs w:val="22"/>
        </w:rPr>
      </w:pPr>
    </w:p>
    <w:p w:rsidR="0061345F" w:rsidRPr="00EB522C" w:rsidRDefault="0061345F" w:rsidP="001E6CA0">
      <w:pPr>
        <w:rPr>
          <w:b/>
          <w:bCs/>
          <w:sz w:val="22"/>
          <w:szCs w:val="22"/>
        </w:rPr>
      </w:pPr>
      <w:r w:rsidRPr="00EB522C">
        <w:rPr>
          <w:b/>
          <w:bCs/>
          <w:sz w:val="22"/>
          <w:szCs w:val="22"/>
        </w:rPr>
        <w:t>Proprioceptive Neuromuscular Facilitation:</w:t>
      </w:r>
    </w:p>
    <w:p w:rsidR="0061345F" w:rsidRPr="00EB522C" w:rsidRDefault="0061345F" w:rsidP="001E6CA0">
      <w:pPr>
        <w:rPr>
          <w:b/>
          <w:bCs/>
          <w:sz w:val="22"/>
          <w:szCs w:val="22"/>
        </w:rPr>
      </w:pPr>
    </w:p>
    <w:p w:rsidR="0061345F" w:rsidRPr="00EB522C" w:rsidRDefault="008F606C" w:rsidP="009A1FF8">
      <w:pPr>
        <w:tabs>
          <w:tab w:val="left" w:pos="-1440"/>
        </w:tabs>
        <w:rPr>
          <w:sz w:val="22"/>
          <w:szCs w:val="22"/>
        </w:rPr>
      </w:pPr>
      <w:r w:rsidRPr="00EB522C">
        <w:rPr>
          <w:sz w:val="22"/>
          <w:szCs w:val="22"/>
        </w:rPr>
        <w:t>1</w:t>
      </w:r>
      <w:r w:rsidR="001E0649" w:rsidRPr="00EB522C">
        <w:rPr>
          <w:sz w:val="22"/>
          <w:szCs w:val="22"/>
        </w:rPr>
        <w:t>6</w:t>
      </w:r>
      <w:r w:rsidRPr="00EB522C">
        <w:rPr>
          <w:sz w:val="22"/>
          <w:szCs w:val="22"/>
        </w:rPr>
        <w:t>.</w:t>
      </w:r>
      <w:r w:rsidRPr="00EB522C">
        <w:rPr>
          <w:sz w:val="22"/>
          <w:szCs w:val="22"/>
        </w:rPr>
        <w:tab/>
      </w:r>
      <w:r w:rsidR="001A3A6E">
        <w:rPr>
          <w:sz w:val="22"/>
          <w:szCs w:val="22"/>
        </w:rPr>
        <w:t xml:space="preserve">Identify and describe the PNF techniques that can facilitate the stages of motor control. </w:t>
      </w:r>
      <w:r w:rsidRPr="00EB522C">
        <w:rPr>
          <w:sz w:val="22"/>
          <w:szCs w:val="22"/>
        </w:rPr>
        <w:t xml:space="preserve"> </w:t>
      </w:r>
    </w:p>
    <w:p w:rsidR="0061345F" w:rsidRDefault="0061345F" w:rsidP="009A1FF8">
      <w:pPr>
        <w:tabs>
          <w:tab w:val="left" w:pos="-1440"/>
        </w:tabs>
        <w:rPr>
          <w:sz w:val="22"/>
          <w:szCs w:val="22"/>
        </w:rPr>
      </w:pPr>
      <w:r w:rsidRPr="00EB522C">
        <w:rPr>
          <w:sz w:val="22"/>
          <w:szCs w:val="22"/>
        </w:rPr>
        <w:t>1</w:t>
      </w:r>
      <w:r w:rsidR="001E0649" w:rsidRPr="00EB522C">
        <w:rPr>
          <w:sz w:val="22"/>
          <w:szCs w:val="22"/>
        </w:rPr>
        <w:t>7</w:t>
      </w:r>
      <w:r w:rsidRPr="00EB522C">
        <w:rPr>
          <w:sz w:val="22"/>
          <w:szCs w:val="22"/>
        </w:rPr>
        <w:t>.</w:t>
      </w:r>
      <w:r w:rsidRPr="00EB522C">
        <w:rPr>
          <w:sz w:val="22"/>
          <w:szCs w:val="22"/>
        </w:rPr>
        <w:tab/>
      </w:r>
      <w:r w:rsidR="001A3A6E">
        <w:rPr>
          <w:sz w:val="22"/>
          <w:szCs w:val="22"/>
        </w:rPr>
        <w:t>Identify the postures in each progression and stage of motor control</w:t>
      </w:r>
    </w:p>
    <w:p w:rsidR="001A3A6E" w:rsidRPr="00EB522C" w:rsidRDefault="001A3A6E" w:rsidP="009A1FF8">
      <w:pPr>
        <w:tabs>
          <w:tab w:val="left" w:pos="-1440"/>
        </w:tabs>
        <w:rPr>
          <w:sz w:val="22"/>
          <w:szCs w:val="22"/>
        </w:rPr>
      </w:pPr>
      <w:r>
        <w:rPr>
          <w:sz w:val="22"/>
          <w:szCs w:val="22"/>
        </w:rPr>
        <w:t>18.</w:t>
      </w:r>
      <w:r>
        <w:rPr>
          <w:sz w:val="22"/>
          <w:szCs w:val="22"/>
        </w:rPr>
        <w:tab/>
        <w:t>Identify which PNF techniques facilitate which stage of motor control.</w:t>
      </w:r>
    </w:p>
    <w:p w:rsidR="000502E8" w:rsidRPr="00EB522C" w:rsidRDefault="00861165" w:rsidP="001A3A6E">
      <w:pPr>
        <w:tabs>
          <w:tab w:val="left" w:pos="-1440"/>
        </w:tabs>
        <w:ind w:left="720" w:hanging="720"/>
        <w:rPr>
          <w:sz w:val="22"/>
          <w:szCs w:val="22"/>
        </w:rPr>
      </w:pPr>
      <w:r w:rsidRPr="00EB522C">
        <w:rPr>
          <w:sz w:val="22"/>
          <w:szCs w:val="22"/>
        </w:rPr>
        <w:t>1</w:t>
      </w:r>
      <w:r w:rsidR="001A3A6E">
        <w:rPr>
          <w:sz w:val="22"/>
          <w:szCs w:val="22"/>
        </w:rPr>
        <w:t>9</w:t>
      </w:r>
      <w:r w:rsidRPr="00EB522C">
        <w:rPr>
          <w:sz w:val="22"/>
          <w:szCs w:val="22"/>
        </w:rPr>
        <w:t xml:space="preserve">.  </w:t>
      </w:r>
      <w:r w:rsidRPr="00EB522C">
        <w:rPr>
          <w:sz w:val="22"/>
          <w:szCs w:val="22"/>
        </w:rPr>
        <w:tab/>
        <w:t>Given a patient case scenario and Physical Therapist plan o</w:t>
      </w:r>
      <w:r w:rsidR="003C6167" w:rsidRPr="00EB522C">
        <w:rPr>
          <w:sz w:val="22"/>
          <w:szCs w:val="22"/>
        </w:rPr>
        <w:t xml:space="preserve">f care, select appropriate PNF </w:t>
      </w:r>
      <w:r w:rsidRPr="00EB522C">
        <w:rPr>
          <w:sz w:val="22"/>
          <w:szCs w:val="22"/>
        </w:rPr>
        <w:t>techniques</w:t>
      </w:r>
      <w:r w:rsidR="001A3A6E">
        <w:rPr>
          <w:sz w:val="22"/>
          <w:szCs w:val="22"/>
        </w:rPr>
        <w:t xml:space="preserve"> to facilitate the developmental sequence and functional mobility</w:t>
      </w:r>
      <w:r w:rsidRPr="00EB522C">
        <w:rPr>
          <w:sz w:val="22"/>
          <w:szCs w:val="22"/>
        </w:rPr>
        <w:t xml:space="preserve">.  </w:t>
      </w:r>
    </w:p>
    <w:p w:rsidR="0061345F" w:rsidRPr="00EB522C" w:rsidRDefault="00C042FF" w:rsidP="00C042FF">
      <w:pPr>
        <w:tabs>
          <w:tab w:val="left" w:pos="-1440"/>
        </w:tabs>
        <w:ind w:left="1440" w:hanging="630"/>
        <w:rPr>
          <w:sz w:val="22"/>
          <w:szCs w:val="22"/>
        </w:rPr>
      </w:pPr>
      <w:r w:rsidRPr="00EB522C">
        <w:rPr>
          <w:sz w:val="22"/>
          <w:szCs w:val="22"/>
        </w:rPr>
        <w:t xml:space="preserve"> </w:t>
      </w:r>
    </w:p>
    <w:p w:rsidR="0061345F" w:rsidRPr="00EB522C" w:rsidRDefault="0061345F" w:rsidP="001E6CA0">
      <w:pPr>
        <w:rPr>
          <w:b/>
          <w:bCs/>
          <w:sz w:val="22"/>
          <w:szCs w:val="22"/>
        </w:rPr>
      </w:pPr>
      <w:r w:rsidRPr="00EB522C">
        <w:rPr>
          <w:b/>
          <w:bCs/>
          <w:sz w:val="22"/>
          <w:szCs w:val="22"/>
        </w:rPr>
        <w:t>Communication:</w:t>
      </w:r>
    </w:p>
    <w:p w:rsidR="0061345F" w:rsidRPr="00EB522C" w:rsidRDefault="0061345F" w:rsidP="001E6CA0">
      <w:pPr>
        <w:rPr>
          <w:b/>
          <w:bCs/>
          <w:sz w:val="22"/>
          <w:szCs w:val="22"/>
        </w:rPr>
      </w:pPr>
    </w:p>
    <w:p w:rsidR="0061345F" w:rsidRPr="00EB522C" w:rsidRDefault="001E0649" w:rsidP="009A1FF8">
      <w:pPr>
        <w:tabs>
          <w:tab w:val="left" w:pos="-1440"/>
        </w:tabs>
        <w:ind w:left="720" w:hanging="720"/>
        <w:rPr>
          <w:sz w:val="22"/>
          <w:szCs w:val="22"/>
        </w:rPr>
      </w:pPr>
      <w:r w:rsidRPr="00EB522C">
        <w:rPr>
          <w:sz w:val="22"/>
          <w:szCs w:val="22"/>
        </w:rPr>
        <w:t>20</w:t>
      </w:r>
      <w:r w:rsidR="00AF1D7F" w:rsidRPr="00EB522C">
        <w:rPr>
          <w:sz w:val="22"/>
          <w:szCs w:val="22"/>
        </w:rPr>
        <w:t>.</w:t>
      </w:r>
      <w:r w:rsidR="00AF1D7F" w:rsidRPr="00EB522C">
        <w:rPr>
          <w:sz w:val="22"/>
          <w:szCs w:val="22"/>
        </w:rPr>
        <w:tab/>
        <w:t>Compose a list of</w:t>
      </w:r>
      <w:r w:rsidR="0061345F" w:rsidRPr="00EB522C">
        <w:rPr>
          <w:sz w:val="22"/>
          <w:szCs w:val="22"/>
        </w:rPr>
        <w:t xml:space="preserve"> treatment suggestions for dealing with a patient with communicati</w:t>
      </w:r>
      <w:r w:rsidR="008F606C" w:rsidRPr="00EB522C">
        <w:rPr>
          <w:sz w:val="22"/>
          <w:szCs w:val="22"/>
        </w:rPr>
        <w:t xml:space="preserve">on deficits.  </w:t>
      </w:r>
    </w:p>
    <w:p w:rsidR="0061345F" w:rsidRPr="00EB522C" w:rsidRDefault="001E0649" w:rsidP="009A1FF8">
      <w:pPr>
        <w:tabs>
          <w:tab w:val="left" w:pos="-1440"/>
        </w:tabs>
        <w:rPr>
          <w:sz w:val="22"/>
          <w:szCs w:val="22"/>
        </w:rPr>
      </w:pPr>
      <w:r w:rsidRPr="00EB522C">
        <w:rPr>
          <w:sz w:val="22"/>
          <w:szCs w:val="22"/>
        </w:rPr>
        <w:t>21</w:t>
      </w:r>
      <w:r w:rsidR="0061345F" w:rsidRPr="00EB522C">
        <w:rPr>
          <w:sz w:val="22"/>
          <w:szCs w:val="22"/>
        </w:rPr>
        <w:t>.</w:t>
      </w:r>
      <w:r w:rsidR="0061345F" w:rsidRPr="00EB522C">
        <w:rPr>
          <w:sz w:val="22"/>
          <w:szCs w:val="22"/>
        </w:rPr>
        <w:tab/>
        <w:t>Identify the prognostic indicators for va</w:t>
      </w:r>
      <w:r w:rsidR="008F606C" w:rsidRPr="00EB522C">
        <w:rPr>
          <w:sz w:val="22"/>
          <w:szCs w:val="22"/>
        </w:rPr>
        <w:t xml:space="preserve">rious communication disorders. </w:t>
      </w:r>
    </w:p>
    <w:p w:rsidR="0061345F" w:rsidRPr="00EB522C" w:rsidRDefault="0061345F" w:rsidP="001E6CA0">
      <w:pPr>
        <w:rPr>
          <w:sz w:val="22"/>
          <w:szCs w:val="22"/>
        </w:rPr>
      </w:pPr>
    </w:p>
    <w:p w:rsidR="00591941" w:rsidRPr="00EB522C" w:rsidRDefault="00C153E0" w:rsidP="00591941">
      <w:pPr>
        <w:rPr>
          <w:b/>
          <w:bCs/>
          <w:sz w:val="22"/>
          <w:szCs w:val="22"/>
        </w:rPr>
      </w:pPr>
      <w:r>
        <w:rPr>
          <w:b/>
          <w:bCs/>
          <w:sz w:val="22"/>
          <w:szCs w:val="22"/>
        </w:rPr>
        <w:t>New aspects of Rehab</w:t>
      </w:r>
      <w:r w:rsidR="00591941" w:rsidRPr="00EB522C">
        <w:rPr>
          <w:b/>
          <w:bCs/>
          <w:sz w:val="22"/>
          <w:szCs w:val="22"/>
        </w:rPr>
        <w:t>:</w:t>
      </w:r>
    </w:p>
    <w:p w:rsidR="00591941" w:rsidRPr="00EB522C" w:rsidRDefault="00591941" w:rsidP="00591941">
      <w:pPr>
        <w:tabs>
          <w:tab w:val="left" w:pos="-1440"/>
          <w:tab w:val="left" w:pos="795"/>
        </w:tabs>
        <w:rPr>
          <w:sz w:val="22"/>
          <w:szCs w:val="22"/>
        </w:rPr>
      </w:pPr>
      <w:r w:rsidRPr="00EB522C">
        <w:rPr>
          <w:sz w:val="22"/>
          <w:szCs w:val="22"/>
        </w:rPr>
        <w:t xml:space="preserve"> </w:t>
      </w:r>
      <w:r w:rsidRPr="00EB522C">
        <w:rPr>
          <w:sz w:val="22"/>
          <w:szCs w:val="22"/>
        </w:rPr>
        <w:tab/>
      </w:r>
    </w:p>
    <w:p w:rsidR="00591941" w:rsidRDefault="009A1FF8" w:rsidP="00C153E0">
      <w:pPr>
        <w:tabs>
          <w:tab w:val="left" w:pos="-1440"/>
          <w:tab w:val="left" w:pos="1440"/>
        </w:tabs>
        <w:rPr>
          <w:sz w:val="22"/>
          <w:szCs w:val="22"/>
        </w:rPr>
      </w:pPr>
      <w:r w:rsidRPr="00EB522C">
        <w:rPr>
          <w:sz w:val="22"/>
          <w:szCs w:val="22"/>
        </w:rPr>
        <w:t xml:space="preserve">22.       </w:t>
      </w:r>
      <w:r w:rsidR="00591941" w:rsidRPr="00EB522C">
        <w:rPr>
          <w:sz w:val="22"/>
          <w:szCs w:val="22"/>
        </w:rPr>
        <w:t xml:space="preserve">Describe the </w:t>
      </w:r>
      <w:r w:rsidR="001A3A6E">
        <w:rPr>
          <w:sz w:val="22"/>
          <w:szCs w:val="22"/>
        </w:rPr>
        <w:t xml:space="preserve">Merit-Based Incentive Payment System (MIPS) and describe how to function in this </w:t>
      </w:r>
      <w:r w:rsidR="00C153E0">
        <w:rPr>
          <w:sz w:val="22"/>
          <w:szCs w:val="22"/>
        </w:rPr>
        <w:t xml:space="preserve">    </w:t>
      </w:r>
    </w:p>
    <w:p w:rsidR="00C153E0" w:rsidRPr="00EB522C" w:rsidRDefault="00C153E0" w:rsidP="00C153E0">
      <w:pPr>
        <w:tabs>
          <w:tab w:val="left" w:pos="-1440"/>
          <w:tab w:val="left" w:pos="1440"/>
        </w:tabs>
        <w:rPr>
          <w:sz w:val="22"/>
          <w:szCs w:val="22"/>
        </w:rPr>
      </w:pPr>
      <w:r>
        <w:rPr>
          <w:sz w:val="22"/>
          <w:szCs w:val="22"/>
        </w:rPr>
        <w:t xml:space="preserve">            </w:t>
      </w:r>
      <w:proofErr w:type="gramStart"/>
      <w:r>
        <w:rPr>
          <w:sz w:val="22"/>
          <w:szCs w:val="22"/>
        </w:rPr>
        <w:t>system</w:t>
      </w:r>
      <w:proofErr w:type="gramEnd"/>
      <w:r>
        <w:rPr>
          <w:sz w:val="22"/>
          <w:szCs w:val="22"/>
        </w:rPr>
        <w:t xml:space="preserve"> as a PTA.</w:t>
      </w:r>
    </w:p>
    <w:p w:rsidR="00591941" w:rsidRDefault="009A1FF8" w:rsidP="009A1FF8">
      <w:pPr>
        <w:tabs>
          <w:tab w:val="left" w:pos="-1440"/>
          <w:tab w:val="left" w:pos="1440"/>
        </w:tabs>
        <w:rPr>
          <w:sz w:val="22"/>
          <w:szCs w:val="22"/>
        </w:rPr>
      </w:pPr>
      <w:r w:rsidRPr="00EB522C">
        <w:rPr>
          <w:sz w:val="22"/>
          <w:szCs w:val="22"/>
        </w:rPr>
        <w:t xml:space="preserve">23.       </w:t>
      </w:r>
      <w:r w:rsidR="00C153E0">
        <w:rPr>
          <w:sz w:val="22"/>
          <w:szCs w:val="22"/>
        </w:rPr>
        <w:t xml:space="preserve">Describe the High-Intensity Task-Specific Training (HITT) in the rehabilitation of patients with </w:t>
      </w:r>
    </w:p>
    <w:p w:rsidR="00C153E0" w:rsidRPr="00EB522C" w:rsidRDefault="00C153E0" w:rsidP="009A1FF8">
      <w:pPr>
        <w:tabs>
          <w:tab w:val="left" w:pos="-1440"/>
          <w:tab w:val="left" w:pos="1440"/>
        </w:tabs>
        <w:rPr>
          <w:sz w:val="22"/>
          <w:szCs w:val="22"/>
        </w:rPr>
      </w:pPr>
      <w:r>
        <w:rPr>
          <w:sz w:val="22"/>
          <w:szCs w:val="22"/>
        </w:rPr>
        <w:t xml:space="preserve">            </w:t>
      </w:r>
      <w:proofErr w:type="gramStart"/>
      <w:r>
        <w:rPr>
          <w:sz w:val="22"/>
          <w:szCs w:val="22"/>
        </w:rPr>
        <w:t>neurological</w:t>
      </w:r>
      <w:proofErr w:type="gramEnd"/>
      <w:r>
        <w:rPr>
          <w:sz w:val="22"/>
          <w:szCs w:val="22"/>
        </w:rPr>
        <w:t xml:space="preserve"> disorders</w:t>
      </w:r>
      <w:r w:rsidRPr="00EB522C">
        <w:rPr>
          <w:sz w:val="22"/>
          <w:szCs w:val="22"/>
        </w:rPr>
        <w:t>.</w:t>
      </w:r>
    </w:p>
    <w:p w:rsidR="00591941" w:rsidRPr="00EB522C" w:rsidRDefault="00591941" w:rsidP="00591941">
      <w:pPr>
        <w:rPr>
          <w:b/>
          <w:bCs/>
          <w:sz w:val="22"/>
          <w:szCs w:val="22"/>
        </w:rPr>
      </w:pPr>
    </w:p>
    <w:p w:rsidR="00591941" w:rsidRPr="00EB522C" w:rsidRDefault="00591941" w:rsidP="00591941">
      <w:pPr>
        <w:rPr>
          <w:b/>
          <w:bCs/>
          <w:sz w:val="22"/>
          <w:szCs w:val="22"/>
        </w:rPr>
      </w:pPr>
      <w:r w:rsidRPr="00EB522C">
        <w:rPr>
          <w:b/>
          <w:bCs/>
          <w:sz w:val="22"/>
          <w:szCs w:val="22"/>
        </w:rPr>
        <w:t>Stroke/CVA:</w:t>
      </w:r>
    </w:p>
    <w:p w:rsidR="00591941" w:rsidRPr="00EB522C" w:rsidRDefault="00591941" w:rsidP="00591941">
      <w:pPr>
        <w:rPr>
          <w:b/>
          <w:bCs/>
          <w:sz w:val="22"/>
          <w:szCs w:val="22"/>
        </w:rPr>
      </w:pPr>
    </w:p>
    <w:p w:rsidR="00591941" w:rsidRPr="00EB522C" w:rsidRDefault="00591941" w:rsidP="009A1FF8">
      <w:pPr>
        <w:tabs>
          <w:tab w:val="left" w:pos="-1440"/>
        </w:tabs>
        <w:ind w:left="720" w:hanging="720"/>
        <w:rPr>
          <w:sz w:val="22"/>
          <w:szCs w:val="22"/>
        </w:rPr>
      </w:pPr>
      <w:r w:rsidRPr="00EB522C">
        <w:rPr>
          <w:sz w:val="22"/>
          <w:szCs w:val="22"/>
        </w:rPr>
        <w:t>24.</w:t>
      </w:r>
      <w:r w:rsidRPr="00EB522C">
        <w:rPr>
          <w:sz w:val="22"/>
          <w:szCs w:val="22"/>
        </w:rPr>
        <w:tab/>
        <w:t>Describe the signs and symptoms of stroke resulting from occlusion or hemorrhage of different arteries in the brain.</w:t>
      </w:r>
    </w:p>
    <w:p w:rsidR="00591941" w:rsidRPr="00EB522C" w:rsidRDefault="00591941" w:rsidP="009A1FF8">
      <w:pPr>
        <w:tabs>
          <w:tab w:val="left" w:pos="-1440"/>
        </w:tabs>
        <w:ind w:left="720" w:hanging="720"/>
        <w:rPr>
          <w:sz w:val="22"/>
          <w:szCs w:val="22"/>
        </w:rPr>
      </w:pPr>
      <w:r w:rsidRPr="00EB522C">
        <w:rPr>
          <w:sz w:val="22"/>
          <w:szCs w:val="22"/>
        </w:rPr>
        <w:t>25.</w:t>
      </w:r>
      <w:r w:rsidRPr="00EB522C">
        <w:rPr>
          <w:sz w:val="22"/>
          <w:szCs w:val="22"/>
        </w:rPr>
        <w:tab/>
        <w:t>Identify the medical management of the stroke patient including acute tests and measures, medication, and surgical intervention.</w:t>
      </w:r>
    </w:p>
    <w:p w:rsidR="00591941" w:rsidRPr="00EB522C" w:rsidRDefault="00591941" w:rsidP="009A1FF8">
      <w:pPr>
        <w:tabs>
          <w:tab w:val="left" w:pos="-1440"/>
        </w:tabs>
        <w:rPr>
          <w:sz w:val="22"/>
          <w:szCs w:val="22"/>
        </w:rPr>
      </w:pPr>
      <w:r w:rsidRPr="00EB522C">
        <w:rPr>
          <w:sz w:val="22"/>
          <w:szCs w:val="22"/>
        </w:rPr>
        <w:t>26.</w:t>
      </w:r>
      <w:r w:rsidRPr="00EB522C">
        <w:rPr>
          <w:sz w:val="22"/>
          <w:szCs w:val="22"/>
        </w:rPr>
        <w:tab/>
        <w:t xml:space="preserve">Describe the significance of the </w:t>
      </w:r>
      <w:proofErr w:type="spellStart"/>
      <w:r w:rsidRPr="00EB522C">
        <w:rPr>
          <w:sz w:val="22"/>
          <w:szCs w:val="22"/>
        </w:rPr>
        <w:t>Bobath</w:t>
      </w:r>
      <w:proofErr w:type="spellEnd"/>
      <w:r w:rsidRPr="00EB522C">
        <w:rPr>
          <w:sz w:val="22"/>
          <w:szCs w:val="22"/>
        </w:rPr>
        <w:t xml:space="preserve"> stages of recovery.  </w:t>
      </w:r>
    </w:p>
    <w:p w:rsidR="00591941" w:rsidRPr="00EB522C" w:rsidRDefault="00591941" w:rsidP="009A1FF8">
      <w:pPr>
        <w:tabs>
          <w:tab w:val="left" w:pos="-1440"/>
        </w:tabs>
        <w:rPr>
          <w:sz w:val="22"/>
          <w:szCs w:val="22"/>
        </w:rPr>
      </w:pPr>
      <w:r w:rsidRPr="00EB522C">
        <w:rPr>
          <w:sz w:val="22"/>
          <w:szCs w:val="22"/>
        </w:rPr>
        <w:t>27.</w:t>
      </w:r>
      <w:r w:rsidRPr="00EB522C">
        <w:rPr>
          <w:sz w:val="22"/>
          <w:szCs w:val="22"/>
        </w:rPr>
        <w:tab/>
        <w:t>Identify the component parts of the typical synergy patterns and resting positions.</w:t>
      </w:r>
    </w:p>
    <w:p w:rsidR="009A1FF8" w:rsidRPr="00EB522C" w:rsidRDefault="00591941" w:rsidP="009A1FF8">
      <w:pPr>
        <w:tabs>
          <w:tab w:val="left" w:pos="-1440"/>
        </w:tabs>
        <w:rPr>
          <w:sz w:val="22"/>
          <w:szCs w:val="22"/>
        </w:rPr>
      </w:pPr>
      <w:r w:rsidRPr="00EB522C">
        <w:rPr>
          <w:sz w:val="22"/>
          <w:szCs w:val="22"/>
        </w:rPr>
        <w:t>28.</w:t>
      </w:r>
      <w:r w:rsidRPr="00EB522C">
        <w:rPr>
          <w:sz w:val="22"/>
          <w:szCs w:val="22"/>
        </w:rPr>
        <w:tab/>
        <w:t>Describe the basic underlying theory and integral component parts of the</w:t>
      </w:r>
    </w:p>
    <w:p w:rsidR="00591941" w:rsidRPr="00EB522C" w:rsidRDefault="009A1FF8" w:rsidP="009A1FF8">
      <w:pPr>
        <w:tabs>
          <w:tab w:val="left" w:pos="-1440"/>
        </w:tabs>
        <w:rPr>
          <w:sz w:val="22"/>
          <w:szCs w:val="22"/>
        </w:rPr>
      </w:pPr>
      <w:r w:rsidRPr="00EB522C">
        <w:rPr>
          <w:sz w:val="22"/>
          <w:szCs w:val="22"/>
        </w:rPr>
        <w:tab/>
      </w:r>
      <w:r w:rsidR="00591941" w:rsidRPr="00EB522C">
        <w:rPr>
          <w:sz w:val="22"/>
          <w:szCs w:val="22"/>
        </w:rPr>
        <w:t>Neurodevelopmental Technique (NDT) approach to treatment.</w:t>
      </w:r>
    </w:p>
    <w:p w:rsidR="00591941" w:rsidRPr="00EB522C" w:rsidRDefault="00591941" w:rsidP="009A1FF8">
      <w:pPr>
        <w:tabs>
          <w:tab w:val="left" w:pos="-1440"/>
        </w:tabs>
        <w:ind w:left="720" w:hanging="720"/>
        <w:rPr>
          <w:sz w:val="22"/>
          <w:szCs w:val="22"/>
        </w:rPr>
      </w:pPr>
      <w:r w:rsidRPr="00EB522C">
        <w:rPr>
          <w:sz w:val="22"/>
          <w:szCs w:val="22"/>
        </w:rPr>
        <w:t>29.</w:t>
      </w:r>
      <w:r w:rsidRPr="00EB522C">
        <w:rPr>
          <w:sz w:val="22"/>
          <w:szCs w:val="22"/>
        </w:rPr>
        <w:tab/>
        <w:t>Given a case scenario, outline a progressive treatment program for various patients with a stroke emphasizing: bed mobility, functional strengthening activities, sitting activities, transfers, w/c activities, and (if applicable) gait training based on the physical therapist’s plan of care.</w:t>
      </w:r>
    </w:p>
    <w:p w:rsidR="00591941" w:rsidRPr="00EB522C" w:rsidRDefault="00591941" w:rsidP="00591941">
      <w:pPr>
        <w:ind w:left="1440" w:hanging="1440"/>
        <w:rPr>
          <w:b/>
          <w:bCs/>
          <w:sz w:val="22"/>
          <w:szCs w:val="22"/>
        </w:rPr>
      </w:pPr>
    </w:p>
    <w:p w:rsidR="00591941" w:rsidRPr="00EB522C" w:rsidRDefault="00591941" w:rsidP="00591941">
      <w:pPr>
        <w:ind w:left="1440" w:hanging="1440"/>
        <w:rPr>
          <w:b/>
          <w:bCs/>
          <w:sz w:val="22"/>
          <w:szCs w:val="22"/>
        </w:rPr>
      </w:pPr>
      <w:r w:rsidRPr="00EB522C">
        <w:rPr>
          <w:b/>
          <w:bCs/>
          <w:sz w:val="22"/>
          <w:szCs w:val="22"/>
        </w:rPr>
        <w:t>Arousal</w:t>
      </w:r>
      <w:r w:rsidR="00D70173" w:rsidRPr="00EB522C">
        <w:rPr>
          <w:b/>
          <w:bCs/>
          <w:sz w:val="22"/>
          <w:szCs w:val="22"/>
        </w:rPr>
        <w:t>/Cognition</w:t>
      </w:r>
      <w:r w:rsidRPr="00EB522C">
        <w:rPr>
          <w:b/>
          <w:bCs/>
          <w:sz w:val="22"/>
          <w:szCs w:val="22"/>
        </w:rPr>
        <w:t>:</w:t>
      </w:r>
    </w:p>
    <w:p w:rsidR="00591941" w:rsidRPr="00EB522C" w:rsidRDefault="00591941" w:rsidP="00591941">
      <w:pPr>
        <w:ind w:left="1440" w:hanging="630"/>
        <w:rPr>
          <w:b/>
          <w:bCs/>
          <w:sz w:val="22"/>
          <w:szCs w:val="22"/>
        </w:rPr>
      </w:pPr>
    </w:p>
    <w:p w:rsidR="007C6CC3" w:rsidRDefault="00591941" w:rsidP="007C6CC3">
      <w:pPr>
        <w:tabs>
          <w:tab w:val="left" w:pos="-1440"/>
        </w:tabs>
        <w:ind w:left="720" w:hanging="720"/>
        <w:rPr>
          <w:sz w:val="22"/>
          <w:szCs w:val="22"/>
        </w:rPr>
      </w:pPr>
      <w:r w:rsidRPr="00EB522C">
        <w:rPr>
          <w:sz w:val="22"/>
          <w:szCs w:val="22"/>
        </w:rPr>
        <w:t>30.</w:t>
      </w:r>
      <w:r w:rsidRPr="00EB522C">
        <w:rPr>
          <w:sz w:val="22"/>
          <w:szCs w:val="22"/>
        </w:rPr>
        <w:tab/>
        <w:t>Identify appropriate treatment techniques for patients with either abnormally low or high arousal levels.</w:t>
      </w:r>
    </w:p>
    <w:p w:rsidR="00591941" w:rsidRPr="00EB522C" w:rsidRDefault="00591941" w:rsidP="007C6CC3">
      <w:pPr>
        <w:tabs>
          <w:tab w:val="left" w:pos="-1440"/>
        </w:tabs>
        <w:ind w:left="720" w:hanging="720"/>
        <w:rPr>
          <w:sz w:val="22"/>
          <w:szCs w:val="22"/>
        </w:rPr>
      </w:pPr>
      <w:r w:rsidRPr="00EB522C">
        <w:rPr>
          <w:sz w:val="22"/>
          <w:szCs w:val="22"/>
        </w:rPr>
        <w:t>31.</w:t>
      </w:r>
      <w:r w:rsidRPr="00EB522C">
        <w:rPr>
          <w:sz w:val="22"/>
          <w:szCs w:val="22"/>
        </w:rPr>
        <w:tab/>
        <w:t xml:space="preserve">Given a patient case scenario, modify treatment strategies within the Physical Therapist plan of care based on </w:t>
      </w:r>
      <w:r w:rsidR="00D70173" w:rsidRPr="00EB522C">
        <w:rPr>
          <w:sz w:val="22"/>
          <w:szCs w:val="22"/>
        </w:rPr>
        <w:t xml:space="preserve">cognitive and/or </w:t>
      </w:r>
      <w:r w:rsidRPr="00EB522C">
        <w:rPr>
          <w:sz w:val="22"/>
          <w:szCs w:val="22"/>
        </w:rPr>
        <w:t xml:space="preserve">arousal level.  </w:t>
      </w:r>
    </w:p>
    <w:p w:rsidR="00591941" w:rsidRPr="00EB522C" w:rsidRDefault="00591941" w:rsidP="00591941">
      <w:pPr>
        <w:rPr>
          <w:sz w:val="22"/>
          <w:szCs w:val="22"/>
        </w:rPr>
      </w:pPr>
    </w:p>
    <w:p w:rsidR="00591941" w:rsidRPr="00EB522C" w:rsidRDefault="00591941" w:rsidP="00591941">
      <w:pPr>
        <w:rPr>
          <w:b/>
          <w:bCs/>
          <w:sz w:val="22"/>
          <w:szCs w:val="22"/>
        </w:rPr>
      </w:pPr>
      <w:r w:rsidRPr="00EB522C">
        <w:rPr>
          <w:b/>
          <w:bCs/>
          <w:sz w:val="22"/>
          <w:szCs w:val="22"/>
        </w:rPr>
        <w:t>Traumatic Brain Injury:</w:t>
      </w:r>
    </w:p>
    <w:p w:rsidR="00591941" w:rsidRPr="00EB522C" w:rsidRDefault="00591941" w:rsidP="00591941">
      <w:pPr>
        <w:rPr>
          <w:b/>
          <w:bCs/>
          <w:sz w:val="22"/>
          <w:szCs w:val="22"/>
        </w:rPr>
      </w:pPr>
    </w:p>
    <w:p w:rsidR="00591941" w:rsidRPr="00EB522C" w:rsidRDefault="00591941" w:rsidP="009A1FF8">
      <w:pPr>
        <w:tabs>
          <w:tab w:val="left" w:pos="-1440"/>
        </w:tabs>
        <w:ind w:left="720" w:hanging="720"/>
        <w:rPr>
          <w:sz w:val="22"/>
          <w:szCs w:val="22"/>
        </w:rPr>
      </w:pPr>
      <w:r w:rsidRPr="00EB522C">
        <w:rPr>
          <w:sz w:val="22"/>
          <w:szCs w:val="22"/>
        </w:rPr>
        <w:t>32.</w:t>
      </w:r>
      <w:r w:rsidRPr="00EB522C">
        <w:rPr>
          <w:sz w:val="22"/>
          <w:szCs w:val="22"/>
        </w:rPr>
        <w:tab/>
        <w:t>Describe the medical management of a patient after TBI including ICP monitoring, medication, and surgery.</w:t>
      </w:r>
    </w:p>
    <w:p w:rsidR="00591941" w:rsidRPr="00EB522C" w:rsidRDefault="00591941" w:rsidP="009A1FF8">
      <w:pPr>
        <w:tabs>
          <w:tab w:val="left" w:pos="-1440"/>
        </w:tabs>
        <w:rPr>
          <w:sz w:val="22"/>
          <w:szCs w:val="22"/>
        </w:rPr>
      </w:pPr>
      <w:r w:rsidRPr="00EB522C">
        <w:rPr>
          <w:sz w:val="22"/>
          <w:szCs w:val="22"/>
        </w:rPr>
        <w:t>33.</w:t>
      </w:r>
      <w:r w:rsidRPr="00EB522C">
        <w:rPr>
          <w:sz w:val="22"/>
          <w:szCs w:val="22"/>
        </w:rPr>
        <w:tab/>
        <w:t xml:space="preserve">Identify acute complications associated with traumatic brain injury.  </w:t>
      </w:r>
    </w:p>
    <w:p w:rsidR="00591941" w:rsidRPr="00EB522C" w:rsidRDefault="00D70173" w:rsidP="009A1FF8">
      <w:pPr>
        <w:tabs>
          <w:tab w:val="left" w:pos="-1440"/>
        </w:tabs>
        <w:ind w:left="720" w:hanging="720"/>
        <w:rPr>
          <w:sz w:val="22"/>
          <w:szCs w:val="22"/>
        </w:rPr>
      </w:pPr>
      <w:r w:rsidRPr="00EB522C">
        <w:rPr>
          <w:sz w:val="22"/>
          <w:szCs w:val="22"/>
        </w:rPr>
        <w:t>34.</w:t>
      </w:r>
      <w:r w:rsidRPr="00EB522C">
        <w:rPr>
          <w:sz w:val="22"/>
          <w:szCs w:val="22"/>
        </w:rPr>
        <w:tab/>
        <w:t>Describe two</w:t>
      </w:r>
      <w:r w:rsidR="00591941" w:rsidRPr="00EB522C">
        <w:rPr>
          <w:sz w:val="22"/>
          <w:szCs w:val="22"/>
        </w:rPr>
        <w:t xml:space="preserve"> different clinical rating scales used to define recovery from traumatic head injury.</w:t>
      </w:r>
    </w:p>
    <w:p w:rsidR="00591941" w:rsidRPr="00EB522C" w:rsidRDefault="00591941" w:rsidP="009A1FF8">
      <w:pPr>
        <w:tabs>
          <w:tab w:val="left" w:pos="-1440"/>
        </w:tabs>
        <w:ind w:left="720" w:hanging="720"/>
        <w:rPr>
          <w:sz w:val="22"/>
          <w:szCs w:val="22"/>
        </w:rPr>
      </w:pPr>
      <w:r w:rsidRPr="00EB522C">
        <w:rPr>
          <w:sz w:val="22"/>
          <w:szCs w:val="22"/>
        </w:rPr>
        <w:t>35.</w:t>
      </w:r>
      <w:r w:rsidRPr="00EB522C">
        <w:rPr>
          <w:sz w:val="22"/>
          <w:szCs w:val="22"/>
        </w:rPr>
        <w:tab/>
        <w:t xml:space="preserve">Given a case scenario, outline a progressive treatment program for various traumatic brain injured patients emphasizing: bed mobility, functional strengthening activities, cognitive/behavioral activities, sitting activities, transfers, w/c activities, and (if applicable) gait training and developmental activities based on the physical therapist’s plan of care. </w:t>
      </w:r>
    </w:p>
    <w:p w:rsidR="00591941" w:rsidRPr="00EB522C" w:rsidRDefault="00591941" w:rsidP="009A1FF8">
      <w:pPr>
        <w:tabs>
          <w:tab w:val="left" w:pos="-1440"/>
        </w:tabs>
        <w:ind w:left="720" w:hanging="720"/>
        <w:rPr>
          <w:sz w:val="22"/>
          <w:szCs w:val="22"/>
        </w:rPr>
        <w:sectPr w:rsidR="00591941" w:rsidRPr="00EB522C" w:rsidSect="009A1FF8">
          <w:type w:val="continuous"/>
          <w:pgSz w:w="12240" w:h="15840"/>
          <w:pgMar w:top="450" w:right="1440" w:bottom="1440" w:left="1440" w:header="270" w:footer="435" w:gutter="0"/>
          <w:cols w:space="720"/>
          <w:noEndnote/>
        </w:sectPr>
      </w:pPr>
      <w:r w:rsidRPr="00EB522C">
        <w:rPr>
          <w:sz w:val="22"/>
          <w:szCs w:val="22"/>
        </w:rPr>
        <w:t>36.</w:t>
      </w:r>
      <w:r w:rsidRPr="00EB522C">
        <w:rPr>
          <w:sz w:val="22"/>
          <w:szCs w:val="22"/>
        </w:rPr>
        <w:tab/>
        <w:t>Compare and contrast CVA and TBI patients in regard to the typical patient, etiology, signs and symptoms, and prognostic indicators</w:t>
      </w:r>
    </w:p>
    <w:p w:rsidR="00591941" w:rsidRPr="00EB522C" w:rsidRDefault="00591941" w:rsidP="00591941">
      <w:pPr>
        <w:rPr>
          <w:b/>
          <w:bCs/>
          <w:sz w:val="22"/>
          <w:szCs w:val="22"/>
        </w:rPr>
      </w:pPr>
    </w:p>
    <w:p w:rsidR="00476A95" w:rsidRDefault="00476A95" w:rsidP="009A1FF8">
      <w:pPr>
        <w:tabs>
          <w:tab w:val="left" w:pos="-1440"/>
        </w:tabs>
        <w:ind w:left="720" w:hanging="720"/>
        <w:rPr>
          <w:b/>
          <w:sz w:val="22"/>
          <w:szCs w:val="22"/>
        </w:rPr>
      </w:pPr>
      <w:r w:rsidRPr="00476A95">
        <w:rPr>
          <w:b/>
          <w:sz w:val="22"/>
          <w:szCs w:val="22"/>
        </w:rPr>
        <w:t>Spinal Cord Injury:</w:t>
      </w:r>
    </w:p>
    <w:p w:rsidR="00476A95" w:rsidRDefault="00476A95" w:rsidP="009A1FF8">
      <w:pPr>
        <w:tabs>
          <w:tab w:val="left" w:pos="-1440"/>
        </w:tabs>
        <w:ind w:left="720" w:hanging="720"/>
        <w:rPr>
          <w:b/>
          <w:sz w:val="22"/>
          <w:szCs w:val="22"/>
        </w:rPr>
      </w:pPr>
    </w:p>
    <w:p w:rsidR="00476A95" w:rsidRPr="00E566C3" w:rsidRDefault="00C153E0" w:rsidP="00476A95">
      <w:pPr>
        <w:tabs>
          <w:tab w:val="left" w:pos="-1440"/>
        </w:tabs>
        <w:ind w:left="720" w:hanging="720"/>
        <w:rPr>
          <w:sz w:val="22"/>
          <w:szCs w:val="22"/>
        </w:rPr>
      </w:pPr>
      <w:r>
        <w:rPr>
          <w:sz w:val="22"/>
          <w:szCs w:val="22"/>
        </w:rPr>
        <w:t>37</w:t>
      </w:r>
      <w:r w:rsidR="00476A95">
        <w:rPr>
          <w:sz w:val="22"/>
          <w:szCs w:val="22"/>
        </w:rPr>
        <w:t xml:space="preserve">. </w:t>
      </w:r>
      <w:r w:rsidR="00476A95">
        <w:rPr>
          <w:sz w:val="22"/>
          <w:szCs w:val="22"/>
        </w:rPr>
        <w:tab/>
      </w:r>
      <w:r w:rsidR="00476A95" w:rsidRPr="00E566C3">
        <w:rPr>
          <w:rFonts w:eastAsia="SimSun"/>
          <w:sz w:val="22"/>
          <w:szCs w:val="22"/>
          <w:lang w:eastAsia="zh-CN"/>
        </w:rPr>
        <w:t>Identify the major etiological factors associated with traumatic spinal cord injury</w:t>
      </w:r>
    </w:p>
    <w:p w:rsidR="00476A95" w:rsidRPr="00E566C3" w:rsidRDefault="00C153E0" w:rsidP="00476A95">
      <w:pPr>
        <w:widowControl/>
        <w:autoSpaceDE/>
        <w:autoSpaceDN/>
        <w:adjustRightInd/>
        <w:rPr>
          <w:rFonts w:eastAsia="SimSun"/>
          <w:sz w:val="22"/>
          <w:szCs w:val="22"/>
          <w:lang w:eastAsia="zh-CN"/>
        </w:rPr>
      </w:pPr>
      <w:r>
        <w:rPr>
          <w:rFonts w:eastAsia="SimSun"/>
          <w:sz w:val="22"/>
          <w:szCs w:val="22"/>
          <w:lang w:eastAsia="zh-CN"/>
        </w:rPr>
        <w:t>38</w:t>
      </w:r>
      <w:r w:rsidR="00476A95">
        <w:rPr>
          <w:rFonts w:eastAsia="SimSun"/>
          <w:sz w:val="22"/>
          <w:szCs w:val="22"/>
          <w:lang w:eastAsia="zh-CN"/>
        </w:rPr>
        <w:t xml:space="preserve">.        </w:t>
      </w:r>
      <w:r w:rsidR="00476A95" w:rsidRPr="00E566C3">
        <w:rPr>
          <w:rFonts w:eastAsia="SimSun"/>
          <w:sz w:val="22"/>
          <w:szCs w:val="22"/>
          <w:lang w:eastAsia="zh-CN"/>
        </w:rPr>
        <w:t>Describe the clinical presentation following damage to the spinal cord</w:t>
      </w:r>
    </w:p>
    <w:p w:rsidR="00476A95" w:rsidRPr="00E566C3" w:rsidRDefault="00C153E0" w:rsidP="00476A95">
      <w:pPr>
        <w:widowControl/>
        <w:autoSpaceDE/>
        <w:autoSpaceDN/>
        <w:adjustRightInd/>
        <w:rPr>
          <w:rFonts w:eastAsia="SimSun"/>
          <w:sz w:val="22"/>
          <w:szCs w:val="22"/>
          <w:lang w:eastAsia="zh-CN"/>
        </w:rPr>
      </w:pPr>
      <w:r>
        <w:rPr>
          <w:rFonts w:eastAsia="SimSun"/>
          <w:sz w:val="22"/>
          <w:szCs w:val="22"/>
          <w:lang w:eastAsia="zh-CN"/>
        </w:rPr>
        <w:t>39</w:t>
      </w:r>
      <w:r w:rsidR="00476A95">
        <w:rPr>
          <w:rFonts w:eastAsia="SimSun"/>
          <w:sz w:val="22"/>
          <w:szCs w:val="22"/>
          <w:lang w:eastAsia="zh-CN"/>
        </w:rPr>
        <w:t xml:space="preserve">.        </w:t>
      </w:r>
      <w:r w:rsidR="00476A95" w:rsidRPr="00E566C3">
        <w:rPr>
          <w:rFonts w:eastAsia="SimSun"/>
          <w:sz w:val="22"/>
          <w:szCs w:val="22"/>
          <w:lang w:eastAsia="zh-CN"/>
        </w:rPr>
        <w:t>Describe the indirect impairments and complications associated with spinal cord injury</w:t>
      </w:r>
    </w:p>
    <w:p w:rsidR="00476A95" w:rsidRDefault="00C153E0" w:rsidP="00476A95">
      <w:pPr>
        <w:widowControl/>
        <w:autoSpaceDE/>
        <w:autoSpaceDN/>
        <w:adjustRightInd/>
        <w:rPr>
          <w:rFonts w:eastAsia="SimSun"/>
          <w:sz w:val="22"/>
          <w:szCs w:val="22"/>
          <w:lang w:eastAsia="zh-CN"/>
        </w:rPr>
      </w:pPr>
      <w:r>
        <w:rPr>
          <w:rFonts w:eastAsia="SimSun"/>
          <w:sz w:val="22"/>
          <w:szCs w:val="22"/>
          <w:lang w:eastAsia="zh-CN"/>
        </w:rPr>
        <w:t>41</w:t>
      </w:r>
      <w:r w:rsidR="00476A95">
        <w:rPr>
          <w:rFonts w:eastAsia="SimSun"/>
          <w:sz w:val="22"/>
          <w:szCs w:val="22"/>
          <w:lang w:eastAsia="zh-CN"/>
        </w:rPr>
        <w:t xml:space="preserve">.       </w:t>
      </w:r>
      <w:r w:rsidR="00476A95" w:rsidRPr="00E566C3">
        <w:rPr>
          <w:rFonts w:eastAsia="SimSun"/>
          <w:sz w:val="22"/>
          <w:szCs w:val="22"/>
          <w:lang w:eastAsia="zh-CN"/>
        </w:rPr>
        <w:t xml:space="preserve">Identify the expected functional outcomes for patients with spinal cord injury at various lesion </w:t>
      </w:r>
    </w:p>
    <w:p w:rsidR="00476A95" w:rsidRPr="00E566C3" w:rsidRDefault="00476A95" w:rsidP="00476A95">
      <w:pPr>
        <w:widowControl/>
        <w:autoSpaceDE/>
        <w:autoSpaceDN/>
        <w:adjustRightInd/>
        <w:rPr>
          <w:rFonts w:eastAsia="SimSun"/>
          <w:sz w:val="22"/>
          <w:szCs w:val="22"/>
          <w:lang w:eastAsia="zh-CN"/>
        </w:rPr>
      </w:pPr>
      <w:r>
        <w:rPr>
          <w:rFonts w:eastAsia="SimSun"/>
          <w:sz w:val="22"/>
          <w:szCs w:val="22"/>
          <w:lang w:eastAsia="zh-CN"/>
        </w:rPr>
        <w:tab/>
      </w:r>
      <w:proofErr w:type="gramStart"/>
      <w:r>
        <w:rPr>
          <w:rFonts w:eastAsia="SimSun"/>
          <w:sz w:val="22"/>
          <w:szCs w:val="22"/>
          <w:lang w:eastAsia="zh-CN"/>
        </w:rPr>
        <w:t>levels</w:t>
      </w:r>
      <w:proofErr w:type="gramEnd"/>
      <w:r>
        <w:rPr>
          <w:rFonts w:eastAsia="SimSun"/>
          <w:sz w:val="22"/>
          <w:szCs w:val="22"/>
          <w:lang w:eastAsia="zh-CN"/>
        </w:rPr>
        <w:t>.</w:t>
      </w:r>
    </w:p>
    <w:p w:rsidR="00476A95" w:rsidRDefault="00C153E0" w:rsidP="00476A95">
      <w:pPr>
        <w:widowControl/>
        <w:autoSpaceDE/>
        <w:autoSpaceDN/>
        <w:adjustRightInd/>
        <w:rPr>
          <w:rFonts w:eastAsia="SimSun"/>
          <w:sz w:val="22"/>
          <w:szCs w:val="22"/>
          <w:lang w:eastAsia="zh-CN"/>
        </w:rPr>
      </w:pPr>
      <w:r>
        <w:rPr>
          <w:rFonts w:eastAsia="SimSun"/>
          <w:sz w:val="22"/>
          <w:szCs w:val="22"/>
          <w:lang w:eastAsia="zh-CN"/>
        </w:rPr>
        <w:t>42</w:t>
      </w:r>
      <w:r w:rsidR="00476A95">
        <w:rPr>
          <w:rFonts w:eastAsia="SimSun"/>
          <w:sz w:val="22"/>
          <w:szCs w:val="22"/>
          <w:lang w:eastAsia="zh-CN"/>
        </w:rPr>
        <w:t xml:space="preserve">.       </w:t>
      </w:r>
      <w:r w:rsidR="00476A95" w:rsidRPr="00E566C3">
        <w:rPr>
          <w:rFonts w:eastAsia="SimSun"/>
          <w:sz w:val="22"/>
          <w:szCs w:val="22"/>
          <w:lang w:eastAsia="zh-CN"/>
        </w:rPr>
        <w:t xml:space="preserve">Describe appropriate rehab interventions for the acute, active rehabilitation and chronic phases of </w:t>
      </w:r>
      <w:r w:rsidR="00476A95">
        <w:rPr>
          <w:rFonts w:eastAsia="SimSun"/>
          <w:sz w:val="22"/>
          <w:szCs w:val="22"/>
          <w:lang w:eastAsia="zh-CN"/>
        </w:rPr>
        <w:t xml:space="preserve">  </w:t>
      </w:r>
    </w:p>
    <w:p w:rsidR="00476A95" w:rsidRDefault="00476A95" w:rsidP="00476A95">
      <w:pPr>
        <w:widowControl/>
        <w:autoSpaceDE/>
        <w:autoSpaceDN/>
        <w:adjustRightInd/>
        <w:rPr>
          <w:rFonts w:eastAsia="SimSun"/>
          <w:sz w:val="22"/>
          <w:szCs w:val="22"/>
          <w:lang w:eastAsia="zh-CN"/>
        </w:rPr>
      </w:pPr>
      <w:r>
        <w:rPr>
          <w:rFonts w:eastAsia="SimSun"/>
          <w:sz w:val="22"/>
          <w:szCs w:val="22"/>
          <w:lang w:eastAsia="zh-CN"/>
        </w:rPr>
        <w:t xml:space="preserve">            </w:t>
      </w:r>
      <w:proofErr w:type="gramStart"/>
      <w:r>
        <w:rPr>
          <w:rFonts w:eastAsia="SimSun"/>
          <w:sz w:val="22"/>
          <w:szCs w:val="22"/>
          <w:lang w:eastAsia="zh-CN"/>
        </w:rPr>
        <w:t>m</w:t>
      </w:r>
      <w:r w:rsidRPr="00E566C3">
        <w:rPr>
          <w:rFonts w:eastAsia="SimSun"/>
          <w:sz w:val="22"/>
          <w:szCs w:val="22"/>
          <w:lang w:eastAsia="zh-CN"/>
        </w:rPr>
        <w:t>anagement</w:t>
      </w:r>
      <w:proofErr w:type="gramEnd"/>
      <w:r>
        <w:rPr>
          <w:rFonts w:eastAsia="SimSun"/>
          <w:sz w:val="22"/>
          <w:szCs w:val="22"/>
          <w:lang w:eastAsia="zh-CN"/>
        </w:rPr>
        <w:t>.</w:t>
      </w:r>
    </w:p>
    <w:p w:rsidR="00C153E0" w:rsidRPr="00E566C3" w:rsidRDefault="00C153E0" w:rsidP="00110846">
      <w:pPr>
        <w:widowControl/>
        <w:autoSpaceDE/>
        <w:autoSpaceDN/>
        <w:adjustRightInd/>
        <w:ind w:left="720" w:hanging="720"/>
        <w:rPr>
          <w:rFonts w:eastAsia="SimSun"/>
          <w:sz w:val="22"/>
          <w:szCs w:val="22"/>
          <w:lang w:eastAsia="zh-CN"/>
        </w:rPr>
      </w:pPr>
      <w:r>
        <w:rPr>
          <w:rFonts w:eastAsia="SimSun"/>
          <w:sz w:val="22"/>
          <w:szCs w:val="22"/>
          <w:lang w:eastAsia="zh-CN"/>
        </w:rPr>
        <w:t>43.</w:t>
      </w:r>
      <w:r>
        <w:rPr>
          <w:rFonts w:eastAsia="SimSun"/>
          <w:sz w:val="22"/>
          <w:szCs w:val="22"/>
          <w:lang w:eastAsia="zh-CN"/>
        </w:rPr>
        <w:tab/>
        <w:t>Describe the wheelchair options for pa</w:t>
      </w:r>
      <w:r w:rsidR="00110846">
        <w:rPr>
          <w:rFonts w:eastAsia="SimSun"/>
          <w:sz w:val="22"/>
          <w:szCs w:val="22"/>
          <w:lang w:eastAsia="zh-CN"/>
        </w:rPr>
        <w:t>tients after spinal cord injury and d</w:t>
      </w:r>
      <w:r>
        <w:rPr>
          <w:rFonts w:eastAsia="SimSun"/>
          <w:sz w:val="22"/>
          <w:szCs w:val="22"/>
          <w:lang w:eastAsia="zh-CN"/>
        </w:rPr>
        <w:t>escribe appropriate instructions for wheelchair locomotion on level surfaces, uneven surfaces, floor transfers, and turns for patients with paraplegia spinal cord injury.</w:t>
      </w:r>
    </w:p>
    <w:p w:rsidR="009A1FF8" w:rsidRPr="00EB522C" w:rsidRDefault="009A1FF8" w:rsidP="00591941">
      <w:pPr>
        <w:rPr>
          <w:sz w:val="22"/>
          <w:szCs w:val="22"/>
        </w:rPr>
      </w:pPr>
    </w:p>
    <w:p w:rsidR="00591941" w:rsidRPr="00EB522C" w:rsidRDefault="00591941" w:rsidP="00591941">
      <w:pPr>
        <w:rPr>
          <w:sz w:val="22"/>
          <w:szCs w:val="22"/>
        </w:rPr>
      </w:pPr>
      <w:r w:rsidRPr="00EB522C">
        <w:rPr>
          <w:sz w:val="22"/>
          <w:szCs w:val="22"/>
        </w:rPr>
        <w:t>On a lab partner and/or a lab practical examination with 75% proficiency, the student will be able to:</w:t>
      </w:r>
    </w:p>
    <w:p w:rsidR="009A1FF8" w:rsidRPr="00EB522C" w:rsidRDefault="009A1FF8" w:rsidP="00591941">
      <w:pPr>
        <w:rPr>
          <w:sz w:val="22"/>
          <w:szCs w:val="22"/>
        </w:rPr>
      </w:pPr>
    </w:p>
    <w:p w:rsidR="00591941" w:rsidRPr="00EB522C" w:rsidRDefault="00476A95" w:rsidP="00C57C25">
      <w:pPr>
        <w:tabs>
          <w:tab w:val="left" w:pos="-1440"/>
        </w:tabs>
        <w:ind w:left="720" w:hanging="720"/>
        <w:rPr>
          <w:sz w:val="22"/>
          <w:szCs w:val="22"/>
        </w:rPr>
      </w:pPr>
      <w:r>
        <w:rPr>
          <w:sz w:val="22"/>
          <w:szCs w:val="22"/>
        </w:rPr>
        <w:t>44</w:t>
      </w:r>
      <w:r w:rsidR="00591941" w:rsidRPr="00EB522C">
        <w:rPr>
          <w:sz w:val="22"/>
          <w:szCs w:val="22"/>
        </w:rPr>
        <w:t>.</w:t>
      </w:r>
      <w:r w:rsidR="00591941" w:rsidRPr="00EB522C">
        <w:rPr>
          <w:sz w:val="22"/>
          <w:szCs w:val="22"/>
        </w:rPr>
        <w:tab/>
        <w:t xml:space="preserve">Demonstrate instruction with confidence, of a simulated patient with motor control problems in a treatment program based on a physical therapist’s plan of care.  </w:t>
      </w:r>
    </w:p>
    <w:p w:rsidR="00591941" w:rsidRPr="00EB522C" w:rsidRDefault="00476A95" w:rsidP="009A1FF8">
      <w:pPr>
        <w:tabs>
          <w:tab w:val="left" w:pos="-1440"/>
        </w:tabs>
        <w:rPr>
          <w:sz w:val="22"/>
          <w:szCs w:val="22"/>
        </w:rPr>
      </w:pPr>
      <w:r>
        <w:rPr>
          <w:sz w:val="22"/>
          <w:szCs w:val="22"/>
        </w:rPr>
        <w:t>45</w:t>
      </w:r>
      <w:r w:rsidR="00591941" w:rsidRPr="00EB522C">
        <w:rPr>
          <w:sz w:val="22"/>
          <w:szCs w:val="22"/>
        </w:rPr>
        <w:t>.</w:t>
      </w:r>
      <w:r w:rsidR="00591941" w:rsidRPr="00EB522C">
        <w:rPr>
          <w:sz w:val="22"/>
          <w:szCs w:val="22"/>
        </w:rPr>
        <w:tab/>
        <w:t xml:space="preserve">Demonstrate beginning skill in performing PNF extremity patterns. </w:t>
      </w:r>
    </w:p>
    <w:p w:rsidR="00591941" w:rsidRPr="00EB522C" w:rsidRDefault="00476A95" w:rsidP="009A1FF8">
      <w:pPr>
        <w:tabs>
          <w:tab w:val="left" w:pos="-1440"/>
        </w:tabs>
        <w:ind w:left="720" w:hanging="720"/>
        <w:rPr>
          <w:sz w:val="22"/>
          <w:szCs w:val="22"/>
        </w:rPr>
      </w:pPr>
      <w:r>
        <w:rPr>
          <w:sz w:val="22"/>
          <w:szCs w:val="22"/>
        </w:rPr>
        <w:t>46</w:t>
      </w:r>
      <w:r w:rsidR="00591941" w:rsidRPr="00EB522C">
        <w:rPr>
          <w:sz w:val="22"/>
          <w:szCs w:val="22"/>
        </w:rPr>
        <w:t>.</w:t>
      </w:r>
      <w:r w:rsidR="00591941" w:rsidRPr="00EB522C">
        <w:rPr>
          <w:sz w:val="22"/>
          <w:szCs w:val="22"/>
        </w:rPr>
        <w:tab/>
        <w:t>Demonstrate instruction with confidence, of a si</w:t>
      </w:r>
      <w:r w:rsidR="009A1FF8" w:rsidRPr="00EB522C">
        <w:rPr>
          <w:sz w:val="22"/>
          <w:szCs w:val="22"/>
        </w:rPr>
        <w:t xml:space="preserve">mulated neurologically-impaired </w:t>
      </w:r>
      <w:r w:rsidR="00591941" w:rsidRPr="00EB522C">
        <w:rPr>
          <w:sz w:val="22"/>
          <w:szCs w:val="22"/>
        </w:rPr>
        <w:t xml:space="preserve">pediatric patient and/or their caregiver in a treatment program based on the physical therapist’s plan of care. </w:t>
      </w:r>
    </w:p>
    <w:p w:rsidR="00591941" w:rsidRPr="00EB522C" w:rsidRDefault="00476A95" w:rsidP="009A1FF8">
      <w:pPr>
        <w:tabs>
          <w:tab w:val="left" w:pos="-1440"/>
        </w:tabs>
        <w:ind w:left="720" w:hanging="720"/>
        <w:rPr>
          <w:sz w:val="22"/>
          <w:szCs w:val="22"/>
        </w:rPr>
      </w:pPr>
      <w:r>
        <w:rPr>
          <w:sz w:val="22"/>
          <w:szCs w:val="22"/>
        </w:rPr>
        <w:t>47</w:t>
      </w:r>
      <w:r w:rsidR="00591941" w:rsidRPr="00EB522C">
        <w:rPr>
          <w:sz w:val="22"/>
          <w:szCs w:val="22"/>
        </w:rPr>
        <w:t>.</w:t>
      </w:r>
      <w:r w:rsidR="00591941" w:rsidRPr="00EB522C">
        <w:rPr>
          <w:sz w:val="22"/>
          <w:szCs w:val="22"/>
        </w:rPr>
        <w:tab/>
        <w:t xml:space="preserve">Demonstrate instruction with confidence, of a simulated patient with a stroke in a treatment program developed in the physical therapist’s plan of care using appropriate demonstration, documentation, communication, and interpersonal skills.  </w:t>
      </w:r>
    </w:p>
    <w:p w:rsidR="00E566C3" w:rsidRDefault="00476A95" w:rsidP="009A1FF8">
      <w:pPr>
        <w:tabs>
          <w:tab w:val="left" w:pos="-1440"/>
        </w:tabs>
        <w:ind w:left="720" w:hanging="720"/>
        <w:rPr>
          <w:sz w:val="22"/>
          <w:szCs w:val="22"/>
        </w:rPr>
      </w:pPr>
      <w:r>
        <w:rPr>
          <w:sz w:val="22"/>
          <w:szCs w:val="22"/>
        </w:rPr>
        <w:t>48</w:t>
      </w:r>
      <w:r w:rsidR="00591941" w:rsidRPr="00EB522C">
        <w:rPr>
          <w:sz w:val="22"/>
          <w:szCs w:val="22"/>
        </w:rPr>
        <w:t>.</w:t>
      </w:r>
      <w:r w:rsidR="00591941" w:rsidRPr="00EB522C">
        <w:rPr>
          <w:color w:val="FF0000"/>
          <w:sz w:val="22"/>
          <w:szCs w:val="22"/>
        </w:rPr>
        <w:tab/>
      </w:r>
      <w:r w:rsidR="00591941" w:rsidRPr="00EB522C">
        <w:rPr>
          <w:sz w:val="22"/>
          <w:szCs w:val="22"/>
        </w:rPr>
        <w:t>Demonstrate instruction of a simulated patient with traumatic brain injury in a treatment program developed in the physical therapist’</w:t>
      </w:r>
      <w:r>
        <w:rPr>
          <w:sz w:val="22"/>
          <w:szCs w:val="22"/>
        </w:rPr>
        <w:t>s</w:t>
      </w:r>
      <w:r w:rsidR="00591941" w:rsidRPr="00EB522C">
        <w:rPr>
          <w:sz w:val="22"/>
          <w:szCs w:val="22"/>
        </w:rPr>
        <w:t xml:space="preserve"> plan of care using appropriate demonstration, documentation, communication, and interpersonal skills.</w:t>
      </w:r>
    </w:p>
    <w:p w:rsidR="00476A95" w:rsidRDefault="00476A95" w:rsidP="009A1FF8">
      <w:pPr>
        <w:tabs>
          <w:tab w:val="left" w:pos="-1440"/>
        </w:tabs>
        <w:ind w:left="720" w:hanging="720"/>
        <w:rPr>
          <w:sz w:val="22"/>
          <w:szCs w:val="22"/>
        </w:rPr>
      </w:pPr>
      <w:r>
        <w:rPr>
          <w:sz w:val="22"/>
          <w:szCs w:val="22"/>
        </w:rPr>
        <w:t>49.</w:t>
      </w:r>
      <w:r>
        <w:rPr>
          <w:sz w:val="22"/>
          <w:szCs w:val="22"/>
        </w:rPr>
        <w:tab/>
      </w:r>
      <w:r w:rsidRPr="00EB522C">
        <w:rPr>
          <w:sz w:val="22"/>
          <w:szCs w:val="22"/>
        </w:rPr>
        <w:t>Demonstrate instruction of a simula</w:t>
      </w:r>
      <w:r>
        <w:rPr>
          <w:sz w:val="22"/>
          <w:szCs w:val="22"/>
        </w:rPr>
        <w:t>ted patient with a spinal cord</w:t>
      </w:r>
      <w:r w:rsidRPr="00EB522C">
        <w:rPr>
          <w:sz w:val="22"/>
          <w:szCs w:val="22"/>
        </w:rPr>
        <w:t xml:space="preserve"> injury in a treatment program developed in the physical therapist’</w:t>
      </w:r>
      <w:r>
        <w:rPr>
          <w:sz w:val="22"/>
          <w:szCs w:val="22"/>
        </w:rPr>
        <w:t>s</w:t>
      </w:r>
      <w:r w:rsidRPr="00EB522C">
        <w:rPr>
          <w:sz w:val="22"/>
          <w:szCs w:val="22"/>
        </w:rPr>
        <w:t xml:space="preserve"> plan of care using appropriate demonstration, documentation, communication, and interpersonal skills.</w:t>
      </w:r>
    </w:p>
    <w:p w:rsidR="00E566C3" w:rsidRDefault="00476A95" w:rsidP="00E566C3">
      <w:pPr>
        <w:widowControl/>
        <w:autoSpaceDE/>
        <w:autoSpaceDN/>
        <w:adjustRightInd/>
        <w:rPr>
          <w:rFonts w:eastAsia="SimSun"/>
          <w:sz w:val="22"/>
          <w:szCs w:val="22"/>
          <w:lang w:eastAsia="zh-CN"/>
        </w:rPr>
      </w:pPr>
      <w:r>
        <w:rPr>
          <w:rFonts w:eastAsia="SimSun"/>
          <w:sz w:val="22"/>
          <w:szCs w:val="22"/>
          <w:lang w:eastAsia="zh-CN"/>
        </w:rPr>
        <w:t>50</w:t>
      </w:r>
      <w:r w:rsidR="00E566C3">
        <w:rPr>
          <w:rFonts w:eastAsia="SimSun"/>
          <w:sz w:val="22"/>
          <w:szCs w:val="22"/>
          <w:lang w:eastAsia="zh-CN"/>
        </w:rPr>
        <w:t xml:space="preserve">.       </w:t>
      </w:r>
      <w:r w:rsidR="00E566C3" w:rsidRPr="00E566C3">
        <w:rPr>
          <w:rFonts w:eastAsia="SimSun"/>
          <w:sz w:val="22"/>
          <w:szCs w:val="22"/>
          <w:lang w:eastAsia="zh-CN"/>
        </w:rPr>
        <w:t xml:space="preserve">Demonstrate the ability to document PT interventions as they relate to </w:t>
      </w:r>
      <w:r>
        <w:rPr>
          <w:rFonts w:eastAsia="SimSun"/>
          <w:sz w:val="22"/>
          <w:szCs w:val="22"/>
          <w:lang w:eastAsia="zh-CN"/>
        </w:rPr>
        <w:t xml:space="preserve">various patients with </w:t>
      </w:r>
    </w:p>
    <w:p w:rsidR="00476A95" w:rsidRDefault="00476A95" w:rsidP="00E566C3">
      <w:pPr>
        <w:widowControl/>
        <w:autoSpaceDE/>
        <w:autoSpaceDN/>
        <w:adjustRightInd/>
        <w:rPr>
          <w:rFonts w:eastAsia="SimSun"/>
          <w:sz w:val="22"/>
          <w:szCs w:val="22"/>
          <w:lang w:eastAsia="zh-CN"/>
        </w:rPr>
      </w:pPr>
      <w:r>
        <w:rPr>
          <w:rFonts w:eastAsia="SimSun"/>
          <w:sz w:val="22"/>
          <w:szCs w:val="22"/>
          <w:lang w:eastAsia="zh-CN"/>
        </w:rPr>
        <w:tab/>
      </w:r>
      <w:proofErr w:type="gramStart"/>
      <w:r>
        <w:rPr>
          <w:rFonts w:eastAsia="SimSun"/>
          <w:sz w:val="22"/>
          <w:szCs w:val="22"/>
          <w:lang w:eastAsia="zh-CN"/>
        </w:rPr>
        <w:t>neurological</w:t>
      </w:r>
      <w:proofErr w:type="gramEnd"/>
      <w:r>
        <w:rPr>
          <w:rFonts w:eastAsia="SimSun"/>
          <w:sz w:val="22"/>
          <w:szCs w:val="22"/>
          <w:lang w:eastAsia="zh-CN"/>
        </w:rPr>
        <w:t xml:space="preserve"> deficits.</w:t>
      </w:r>
    </w:p>
    <w:p w:rsidR="00476A95" w:rsidRPr="00E566C3" w:rsidRDefault="00476A95" w:rsidP="00E566C3">
      <w:pPr>
        <w:widowControl/>
        <w:autoSpaceDE/>
        <w:autoSpaceDN/>
        <w:adjustRightInd/>
        <w:rPr>
          <w:rFonts w:eastAsia="SimSun"/>
          <w:sz w:val="22"/>
          <w:szCs w:val="22"/>
          <w:lang w:eastAsia="zh-CN"/>
        </w:rPr>
      </w:pPr>
    </w:p>
    <w:p w:rsidR="00EB522C" w:rsidRPr="00EB522C" w:rsidRDefault="00EB522C" w:rsidP="00E566C3">
      <w:pPr>
        <w:tabs>
          <w:tab w:val="left" w:pos="540"/>
        </w:tabs>
        <w:rPr>
          <w:sz w:val="22"/>
          <w:szCs w:val="22"/>
        </w:rPr>
      </w:pPr>
    </w:p>
    <w:p w:rsidR="00110846" w:rsidRPr="00EB522C" w:rsidRDefault="00110846" w:rsidP="00110846">
      <w:pPr>
        <w:tabs>
          <w:tab w:val="left" w:pos="-1440"/>
          <w:tab w:val="left" w:pos="540"/>
        </w:tabs>
        <w:rPr>
          <w:sz w:val="22"/>
          <w:szCs w:val="22"/>
        </w:rPr>
      </w:pPr>
      <w:r>
        <w:rPr>
          <w:sz w:val="22"/>
          <w:szCs w:val="22"/>
        </w:rPr>
        <w:lastRenderedPageBreak/>
        <w:t>V</w:t>
      </w:r>
      <w:r w:rsidRPr="00EB522C">
        <w:rPr>
          <w:sz w:val="22"/>
          <w:szCs w:val="22"/>
        </w:rPr>
        <w:t>.</w:t>
      </w:r>
      <w:r w:rsidRPr="00EB522C">
        <w:rPr>
          <w:sz w:val="22"/>
          <w:szCs w:val="22"/>
        </w:rPr>
        <w:tab/>
        <w:t>METHODS OF PRESENTATION</w:t>
      </w:r>
    </w:p>
    <w:p w:rsidR="00110846" w:rsidRPr="00EB522C" w:rsidRDefault="00110846" w:rsidP="00110846">
      <w:pPr>
        <w:ind w:left="720" w:firstLine="90"/>
        <w:rPr>
          <w:sz w:val="22"/>
          <w:szCs w:val="22"/>
        </w:rPr>
      </w:pPr>
      <w:r w:rsidRPr="00EB522C">
        <w:rPr>
          <w:sz w:val="22"/>
          <w:szCs w:val="22"/>
        </w:rPr>
        <w:t>1.</w:t>
      </w:r>
      <w:r w:rsidRPr="00EB522C">
        <w:rPr>
          <w:sz w:val="22"/>
          <w:szCs w:val="22"/>
        </w:rPr>
        <w:tab/>
        <w:t>Lecture</w:t>
      </w:r>
    </w:p>
    <w:p w:rsidR="00110846" w:rsidRPr="00EB522C" w:rsidRDefault="00110846" w:rsidP="00110846">
      <w:pPr>
        <w:ind w:left="720" w:firstLine="90"/>
        <w:rPr>
          <w:sz w:val="22"/>
          <w:szCs w:val="22"/>
        </w:rPr>
      </w:pPr>
      <w:r w:rsidRPr="00EB522C">
        <w:rPr>
          <w:sz w:val="22"/>
          <w:szCs w:val="22"/>
        </w:rPr>
        <w:t>2.</w:t>
      </w:r>
      <w:r w:rsidRPr="00EB522C">
        <w:rPr>
          <w:sz w:val="22"/>
          <w:szCs w:val="22"/>
        </w:rPr>
        <w:tab/>
        <w:t>Demonstrations</w:t>
      </w:r>
    </w:p>
    <w:p w:rsidR="00110846" w:rsidRPr="00EB522C" w:rsidRDefault="00110846" w:rsidP="00110846">
      <w:pPr>
        <w:ind w:left="720" w:firstLine="90"/>
        <w:rPr>
          <w:sz w:val="22"/>
          <w:szCs w:val="22"/>
        </w:rPr>
      </w:pPr>
      <w:r w:rsidRPr="00EB522C">
        <w:rPr>
          <w:sz w:val="22"/>
          <w:szCs w:val="22"/>
        </w:rPr>
        <w:t>3.</w:t>
      </w:r>
      <w:r w:rsidRPr="00EB522C">
        <w:rPr>
          <w:sz w:val="22"/>
          <w:szCs w:val="22"/>
        </w:rPr>
        <w:tab/>
        <w:t>Multi-Media Presentations</w:t>
      </w:r>
    </w:p>
    <w:p w:rsidR="00110846" w:rsidRPr="00EB522C" w:rsidRDefault="00110846" w:rsidP="00110846">
      <w:pPr>
        <w:ind w:left="720" w:firstLine="90"/>
        <w:rPr>
          <w:sz w:val="22"/>
          <w:szCs w:val="22"/>
        </w:rPr>
      </w:pPr>
      <w:r w:rsidRPr="00EB522C">
        <w:rPr>
          <w:sz w:val="22"/>
          <w:szCs w:val="22"/>
        </w:rPr>
        <w:t>4.</w:t>
      </w:r>
      <w:r w:rsidRPr="00EB522C">
        <w:rPr>
          <w:sz w:val="22"/>
          <w:szCs w:val="22"/>
        </w:rPr>
        <w:tab/>
        <w:t>Laboratory Work</w:t>
      </w:r>
      <w:r>
        <w:rPr>
          <w:sz w:val="22"/>
          <w:szCs w:val="22"/>
        </w:rPr>
        <w:t>/Case Studies</w:t>
      </w:r>
    </w:p>
    <w:p w:rsidR="00110846" w:rsidRDefault="00110846" w:rsidP="00110846">
      <w:pPr>
        <w:ind w:left="720" w:firstLine="90"/>
        <w:rPr>
          <w:sz w:val="22"/>
          <w:szCs w:val="22"/>
        </w:rPr>
      </w:pPr>
      <w:r>
        <w:rPr>
          <w:sz w:val="22"/>
          <w:szCs w:val="22"/>
        </w:rPr>
        <w:t>5.</w:t>
      </w:r>
      <w:r>
        <w:rPr>
          <w:sz w:val="22"/>
          <w:szCs w:val="22"/>
        </w:rPr>
        <w:tab/>
        <w:t>Interactive Group Activities</w:t>
      </w:r>
    </w:p>
    <w:p w:rsidR="00110846" w:rsidRDefault="00110846" w:rsidP="00110846">
      <w:pPr>
        <w:ind w:left="720" w:firstLine="90"/>
        <w:rPr>
          <w:sz w:val="22"/>
          <w:szCs w:val="22"/>
        </w:rPr>
      </w:pPr>
    </w:p>
    <w:p w:rsidR="00110846" w:rsidRPr="001E2598" w:rsidRDefault="00110846" w:rsidP="00110846">
      <w:pPr>
        <w:tabs>
          <w:tab w:val="num" w:pos="-720"/>
          <w:tab w:val="num" w:pos="0"/>
        </w:tabs>
      </w:pPr>
      <w:r>
        <w:tab/>
      </w:r>
      <w:r w:rsidRPr="001E2598">
        <w:t>MINIMUM TECHNOLOGY REQUIREMENTS</w:t>
      </w:r>
    </w:p>
    <w:p w:rsidR="00110846" w:rsidRPr="001E2598" w:rsidRDefault="00110846" w:rsidP="00110846">
      <w:pPr>
        <w:tabs>
          <w:tab w:val="num" w:pos="-720"/>
          <w:tab w:val="num" w:pos="0"/>
        </w:tabs>
      </w:pPr>
      <w:r>
        <w:tab/>
      </w:r>
      <w:r w:rsidRPr="001E2598">
        <w:t>• Daily high speed internet access</w:t>
      </w:r>
    </w:p>
    <w:p w:rsidR="00110846" w:rsidRPr="001E2598" w:rsidRDefault="00110846" w:rsidP="00110846">
      <w:pPr>
        <w:tabs>
          <w:tab w:val="num" w:pos="-720"/>
          <w:tab w:val="num" w:pos="0"/>
        </w:tabs>
      </w:pPr>
      <w:r>
        <w:tab/>
      </w:r>
      <w:r w:rsidRPr="001E2598">
        <w:t>• Microsoft Word</w:t>
      </w:r>
    </w:p>
    <w:p w:rsidR="00110846" w:rsidRPr="001E2598" w:rsidRDefault="00110846" w:rsidP="00110846">
      <w:pPr>
        <w:tabs>
          <w:tab w:val="num" w:pos="-720"/>
          <w:tab w:val="num" w:pos="0"/>
        </w:tabs>
      </w:pPr>
      <w:r>
        <w:tab/>
      </w:r>
      <w:r w:rsidRPr="001E2598">
        <w:t>• Power point</w:t>
      </w:r>
    </w:p>
    <w:p w:rsidR="00110846" w:rsidRPr="001E2598" w:rsidRDefault="00110846" w:rsidP="00110846">
      <w:pPr>
        <w:tabs>
          <w:tab w:val="num" w:pos="-720"/>
          <w:tab w:val="num" w:pos="0"/>
        </w:tabs>
      </w:pPr>
      <w:r>
        <w:tab/>
      </w:r>
      <w:r w:rsidRPr="001E2598">
        <w:t>• Portable storage device such as a Jump drive/Thumb drive</w:t>
      </w:r>
    </w:p>
    <w:p w:rsidR="00110846" w:rsidRPr="001E2598" w:rsidRDefault="00110846" w:rsidP="00110846">
      <w:pPr>
        <w:tabs>
          <w:tab w:val="num" w:pos="-720"/>
          <w:tab w:val="num" w:pos="0"/>
        </w:tabs>
      </w:pPr>
    </w:p>
    <w:p w:rsidR="00110846" w:rsidRPr="001E2598" w:rsidRDefault="00110846" w:rsidP="00110846">
      <w:pPr>
        <w:tabs>
          <w:tab w:val="num" w:pos="-720"/>
          <w:tab w:val="num" w:pos="0"/>
        </w:tabs>
      </w:pPr>
      <w:r>
        <w:tab/>
      </w:r>
      <w:r w:rsidRPr="001E2598">
        <w:t>REQUIRED COMPUTER LITERACY SKILLS</w:t>
      </w:r>
    </w:p>
    <w:p w:rsidR="00110846" w:rsidRPr="001E2598" w:rsidRDefault="00110846" w:rsidP="00110846">
      <w:pPr>
        <w:tabs>
          <w:tab w:val="num" w:pos="-720"/>
          <w:tab w:val="num" w:pos="0"/>
        </w:tabs>
      </w:pPr>
      <w:r>
        <w:tab/>
      </w:r>
      <w:r w:rsidRPr="001E2598">
        <w:t>• Word Processing skills</w:t>
      </w:r>
    </w:p>
    <w:p w:rsidR="00110846" w:rsidRPr="001E2598" w:rsidRDefault="00110846" w:rsidP="00110846">
      <w:pPr>
        <w:tabs>
          <w:tab w:val="num" w:pos="-720"/>
          <w:tab w:val="num" w:pos="0"/>
        </w:tabs>
      </w:pPr>
      <w:r>
        <w:tab/>
      </w:r>
      <w:r w:rsidRPr="001E2598">
        <w:t>• Email skills</w:t>
      </w:r>
    </w:p>
    <w:p w:rsidR="00110846" w:rsidRPr="001E2598" w:rsidRDefault="00110846" w:rsidP="00110846">
      <w:pPr>
        <w:tabs>
          <w:tab w:val="num" w:pos="-720"/>
          <w:tab w:val="num" w:pos="0"/>
        </w:tabs>
      </w:pPr>
    </w:p>
    <w:p w:rsidR="00110846" w:rsidRDefault="00110846" w:rsidP="00110846">
      <w:pPr>
        <w:tabs>
          <w:tab w:val="num" w:pos="-720"/>
          <w:tab w:val="num" w:pos="0"/>
        </w:tabs>
      </w:pPr>
      <w:r>
        <w:tab/>
      </w:r>
      <w:r w:rsidRPr="001E2598">
        <w:t>COMMUNICATION</w:t>
      </w:r>
    </w:p>
    <w:p w:rsidR="00110846" w:rsidRPr="001E2598" w:rsidRDefault="00110846" w:rsidP="00110846">
      <w:pPr>
        <w:tabs>
          <w:tab w:val="num" w:pos="-720"/>
          <w:tab w:val="num" w:pos="0"/>
        </w:tabs>
      </w:pPr>
      <w:r>
        <w:tab/>
      </w:r>
      <w:r w:rsidRPr="001E2598">
        <w:t>EMAIL: Please check your NTCC email EVERYDAY. Email is the official form of</w:t>
      </w:r>
    </w:p>
    <w:p w:rsidR="00110846" w:rsidRDefault="00110846" w:rsidP="00110846">
      <w:pPr>
        <w:tabs>
          <w:tab w:val="num" w:pos="-720"/>
          <w:tab w:val="num" w:pos="0"/>
        </w:tabs>
        <w:ind w:left="720"/>
      </w:pPr>
      <w:proofErr w:type="gramStart"/>
      <w:r w:rsidRPr="001E2598">
        <w:t>communication</w:t>
      </w:r>
      <w:proofErr w:type="gramEnd"/>
      <w:r w:rsidRPr="001E2598">
        <w:t xml:space="preserve"> used here at NTCC. </w:t>
      </w:r>
      <w:r>
        <w:t>Since I am a part-time adjunct instructor, I do not check the NTCC daily so prefer communication via the Remind app.</w:t>
      </w:r>
    </w:p>
    <w:p w:rsidR="00110846" w:rsidRPr="001E2598" w:rsidRDefault="00110846" w:rsidP="00110846">
      <w:pPr>
        <w:tabs>
          <w:tab w:val="num" w:pos="-720"/>
          <w:tab w:val="num" w:pos="0"/>
        </w:tabs>
      </w:pPr>
    </w:p>
    <w:p w:rsidR="00110846" w:rsidRDefault="00110846" w:rsidP="00110846">
      <w:pPr>
        <w:pStyle w:val="ListParagraph"/>
        <w:tabs>
          <w:tab w:val="num" w:pos="0"/>
        </w:tabs>
      </w:pPr>
      <w:r w:rsidRPr="001E2598">
        <w:t>TEXT MESSAGE NOTIFICATIONS: You are required</w:t>
      </w:r>
      <w:r>
        <w:t xml:space="preserve"> to sign up for the text message </w:t>
      </w:r>
      <w:r w:rsidRPr="001E2598">
        <w:t xml:space="preserve">notifications via Remind. This will enable you to receive important class announcements and reminders from me via text message so that you will not miss out on any assignment changes or important updates. </w:t>
      </w:r>
      <w:r>
        <w:t xml:space="preserve">I will respond to </w:t>
      </w:r>
      <w:proofErr w:type="gramStart"/>
      <w:r>
        <w:t>Remind</w:t>
      </w:r>
      <w:proofErr w:type="gramEnd"/>
      <w:r>
        <w:t xml:space="preserve"> texts generally within an hour but at least within 24 hours.</w:t>
      </w:r>
    </w:p>
    <w:p w:rsidR="00110846" w:rsidRDefault="00110846" w:rsidP="00110846">
      <w:pPr>
        <w:pStyle w:val="ListParagraph"/>
        <w:tabs>
          <w:tab w:val="num" w:pos="0"/>
        </w:tabs>
        <w:ind w:left="0"/>
      </w:pPr>
    </w:p>
    <w:p w:rsidR="00110846" w:rsidRPr="001E2598" w:rsidRDefault="00110846" w:rsidP="00110846">
      <w:pPr>
        <w:pStyle w:val="ListParagraph"/>
        <w:tabs>
          <w:tab w:val="num" w:pos="0"/>
        </w:tabs>
      </w:pPr>
      <w:r w:rsidRPr="001E2598">
        <w:t>ANNOUNCEMENTS: These can be found in Blackboard under the course link on your Bb</w:t>
      </w:r>
      <w:r>
        <w:t xml:space="preserve"> </w:t>
      </w:r>
      <w:r w:rsidRPr="001E2598">
        <w:t>homepage. Please make sure you are reading any announcements thoroughly when they are posted there.</w:t>
      </w:r>
    </w:p>
    <w:p w:rsidR="00110846" w:rsidRDefault="00110846" w:rsidP="00110846">
      <w:pPr>
        <w:rPr>
          <w:sz w:val="22"/>
          <w:szCs w:val="22"/>
        </w:rPr>
      </w:pPr>
    </w:p>
    <w:p w:rsidR="00110846" w:rsidRDefault="00110846" w:rsidP="00110846">
      <w:pPr>
        <w:tabs>
          <w:tab w:val="left" w:pos="-1440"/>
        </w:tabs>
        <w:rPr>
          <w:sz w:val="22"/>
          <w:szCs w:val="22"/>
        </w:rPr>
      </w:pPr>
      <w:r>
        <w:rPr>
          <w:sz w:val="22"/>
          <w:szCs w:val="22"/>
        </w:rPr>
        <w:t>VI</w:t>
      </w:r>
      <w:r w:rsidRPr="00EB522C">
        <w:rPr>
          <w:sz w:val="22"/>
          <w:szCs w:val="22"/>
        </w:rPr>
        <w:t>.</w:t>
      </w:r>
      <w:r w:rsidRPr="00EB522C">
        <w:rPr>
          <w:sz w:val="22"/>
          <w:szCs w:val="22"/>
        </w:rPr>
        <w:tab/>
      </w:r>
      <w:r>
        <w:rPr>
          <w:sz w:val="22"/>
          <w:szCs w:val="22"/>
        </w:rPr>
        <w:t>OUTLINE OF CONTENT</w:t>
      </w:r>
    </w:p>
    <w:p w:rsidR="001843D3" w:rsidRPr="00EB522C" w:rsidRDefault="001843D3" w:rsidP="00110846">
      <w:pPr>
        <w:tabs>
          <w:tab w:val="left" w:pos="-1440"/>
        </w:tabs>
        <w:rPr>
          <w:sz w:val="22"/>
          <w:szCs w:val="22"/>
        </w:rPr>
      </w:pPr>
    </w:p>
    <w:p w:rsidR="00110846" w:rsidRPr="00EB522C" w:rsidRDefault="00110846" w:rsidP="00110846">
      <w:pPr>
        <w:tabs>
          <w:tab w:val="left" w:pos="-1440"/>
        </w:tabs>
        <w:ind w:left="1350" w:hanging="540"/>
        <w:rPr>
          <w:sz w:val="22"/>
          <w:szCs w:val="22"/>
        </w:rPr>
      </w:pPr>
      <w:r w:rsidRPr="00EB522C">
        <w:rPr>
          <w:sz w:val="22"/>
          <w:szCs w:val="22"/>
        </w:rPr>
        <w:t xml:space="preserve">  1.</w:t>
      </w:r>
      <w:r w:rsidRPr="00EB522C">
        <w:rPr>
          <w:sz w:val="22"/>
          <w:szCs w:val="22"/>
        </w:rPr>
        <w:tab/>
        <w:t>Motor Control/Motor System</w:t>
      </w:r>
    </w:p>
    <w:p w:rsidR="00110846" w:rsidRPr="00EB522C" w:rsidRDefault="00110846" w:rsidP="00110846">
      <w:pPr>
        <w:tabs>
          <w:tab w:val="left" w:pos="-1440"/>
        </w:tabs>
        <w:ind w:left="1350" w:hanging="540"/>
        <w:rPr>
          <w:sz w:val="22"/>
          <w:szCs w:val="22"/>
        </w:rPr>
      </w:pPr>
      <w:r w:rsidRPr="00EB522C">
        <w:rPr>
          <w:sz w:val="22"/>
          <w:szCs w:val="22"/>
        </w:rPr>
        <w:t xml:space="preserve">  2.</w:t>
      </w:r>
      <w:r w:rsidRPr="00EB522C">
        <w:rPr>
          <w:sz w:val="22"/>
          <w:szCs w:val="22"/>
        </w:rPr>
        <w:tab/>
        <w:t>Pediatrics</w:t>
      </w:r>
    </w:p>
    <w:p w:rsidR="00110846" w:rsidRPr="00EB522C" w:rsidRDefault="00110846" w:rsidP="00110846">
      <w:pPr>
        <w:ind w:left="1350" w:hanging="540"/>
        <w:rPr>
          <w:sz w:val="22"/>
          <w:szCs w:val="22"/>
        </w:rPr>
      </w:pPr>
      <w:r w:rsidRPr="00EB522C">
        <w:rPr>
          <w:sz w:val="22"/>
          <w:szCs w:val="22"/>
        </w:rPr>
        <w:t xml:space="preserve">  3.</w:t>
      </w:r>
      <w:r w:rsidRPr="00EB522C">
        <w:rPr>
          <w:sz w:val="22"/>
          <w:szCs w:val="22"/>
        </w:rPr>
        <w:tab/>
        <w:t>Proprioceptive Neuromuscular Facilitation</w:t>
      </w:r>
    </w:p>
    <w:p w:rsidR="00110846" w:rsidRPr="00EB522C" w:rsidRDefault="00110846" w:rsidP="00110846">
      <w:pPr>
        <w:ind w:left="1350" w:hanging="540"/>
        <w:rPr>
          <w:sz w:val="22"/>
          <w:szCs w:val="22"/>
        </w:rPr>
      </w:pPr>
      <w:r>
        <w:rPr>
          <w:sz w:val="22"/>
          <w:szCs w:val="22"/>
        </w:rPr>
        <w:t xml:space="preserve">  4</w:t>
      </w:r>
      <w:r w:rsidRPr="00EB522C">
        <w:rPr>
          <w:sz w:val="22"/>
          <w:szCs w:val="22"/>
        </w:rPr>
        <w:t>.</w:t>
      </w:r>
      <w:r w:rsidRPr="00EB522C">
        <w:rPr>
          <w:sz w:val="22"/>
          <w:szCs w:val="22"/>
        </w:rPr>
        <w:tab/>
        <w:t>Perceptual Deficits</w:t>
      </w:r>
    </w:p>
    <w:p w:rsidR="00110846" w:rsidRPr="00EB522C" w:rsidRDefault="00110846" w:rsidP="00110846">
      <w:pPr>
        <w:tabs>
          <w:tab w:val="left" w:pos="-1440"/>
        </w:tabs>
        <w:ind w:left="1350" w:hanging="540"/>
        <w:rPr>
          <w:sz w:val="22"/>
          <w:szCs w:val="22"/>
        </w:rPr>
      </w:pPr>
      <w:r>
        <w:rPr>
          <w:sz w:val="22"/>
          <w:szCs w:val="22"/>
        </w:rPr>
        <w:t xml:space="preserve">  5</w:t>
      </w:r>
      <w:r w:rsidRPr="00EB522C">
        <w:rPr>
          <w:sz w:val="22"/>
          <w:szCs w:val="22"/>
        </w:rPr>
        <w:t>.</w:t>
      </w:r>
      <w:r w:rsidRPr="00EB522C">
        <w:rPr>
          <w:sz w:val="22"/>
          <w:szCs w:val="22"/>
        </w:rPr>
        <w:tab/>
        <w:t>Communication</w:t>
      </w:r>
    </w:p>
    <w:p w:rsidR="00110846" w:rsidRPr="00EB522C" w:rsidRDefault="00110846" w:rsidP="00110846">
      <w:pPr>
        <w:tabs>
          <w:tab w:val="left" w:pos="-1440"/>
        </w:tabs>
        <w:ind w:left="1350" w:hanging="540"/>
        <w:rPr>
          <w:sz w:val="22"/>
          <w:szCs w:val="22"/>
        </w:rPr>
      </w:pPr>
      <w:r>
        <w:rPr>
          <w:sz w:val="22"/>
          <w:szCs w:val="22"/>
        </w:rPr>
        <w:t xml:space="preserve">  6</w:t>
      </w:r>
      <w:r w:rsidRPr="00EB522C">
        <w:rPr>
          <w:sz w:val="22"/>
          <w:szCs w:val="22"/>
        </w:rPr>
        <w:t>.</w:t>
      </w:r>
      <w:r w:rsidRPr="00EB522C">
        <w:rPr>
          <w:sz w:val="22"/>
          <w:szCs w:val="22"/>
        </w:rPr>
        <w:tab/>
        <w:t>Cerebrovascular Accident</w:t>
      </w:r>
    </w:p>
    <w:p w:rsidR="00110846" w:rsidRPr="00EB522C" w:rsidRDefault="00110846" w:rsidP="00110846">
      <w:pPr>
        <w:ind w:left="1350" w:hanging="540"/>
        <w:rPr>
          <w:sz w:val="22"/>
          <w:szCs w:val="22"/>
        </w:rPr>
      </w:pPr>
      <w:r>
        <w:rPr>
          <w:sz w:val="22"/>
          <w:szCs w:val="22"/>
        </w:rPr>
        <w:t xml:space="preserve">  7</w:t>
      </w:r>
      <w:r w:rsidRPr="00EB522C">
        <w:rPr>
          <w:sz w:val="22"/>
          <w:szCs w:val="22"/>
        </w:rPr>
        <w:t>.</w:t>
      </w:r>
      <w:r w:rsidRPr="00EB522C">
        <w:rPr>
          <w:sz w:val="22"/>
          <w:szCs w:val="22"/>
        </w:rPr>
        <w:tab/>
        <w:t>Cognition/Arousal</w:t>
      </w:r>
    </w:p>
    <w:p w:rsidR="00110846" w:rsidRPr="00EB522C" w:rsidRDefault="00110846" w:rsidP="00110846">
      <w:pPr>
        <w:tabs>
          <w:tab w:val="left" w:pos="-1440"/>
        </w:tabs>
        <w:ind w:left="1350" w:hanging="540"/>
        <w:rPr>
          <w:sz w:val="22"/>
          <w:szCs w:val="22"/>
        </w:rPr>
      </w:pPr>
      <w:r>
        <w:rPr>
          <w:sz w:val="22"/>
          <w:szCs w:val="22"/>
        </w:rPr>
        <w:t xml:space="preserve">  8</w:t>
      </w:r>
      <w:r w:rsidRPr="00EB522C">
        <w:rPr>
          <w:sz w:val="22"/>
          <w:szCs w:val="22"/>
        </w:rPr>
        <w:t>.</w:t>
      </w:r>
      <w:r w:rsidRPr="00EB522C">
        <w:rPr>
          <w:sz w:val="22"/>
          <w:szCs w:val="22"/>
        </w:rPr>
        <w:tab/>
        <w:t>Traumatic Brain Injury</w:t>
      </w:r>
    </w:p>
    <w:p w:rsidR="00110846" w:rsidRDefault="00110846" w:rsidP="00110846">
      <w:pPr>
        <w:tabs>
          <w:tab w:val="left" w:pos="-1440"/>
        </w:tabs>
        <w:ind w:left="1350" w:hanging="540"/>
        <w:rPr>
          <w:sz w:val="22"/>
          <w:szCs w:val="22"/>
        </w:rPr>
      </w:pPr>
      <w:r>
        <w:rPr>
          <w:sz w:val="22"/>
          <w:szCs w:val="22"/>
        </w:rPr>
        <w:t xml:space="preserve">  9</w:t>
      </w:r>
      <w:r w:rsidRPr="00EB522C">
        <w:rPr>
          <w:sz w:val="22"/>
          <w:szCs w:val="22"/>
        </w:rPr>
        <w:t xml:space="preserve">. </w:t>
      </w:r>
      <w:r w:rsidRPr="00EB522C">
        <w:rPr>
          <w:sz w:val="22"/>
          <w:szCs w:val="22"/>
        </w:rPr>
        <w:tab/>
        <w:t>Spinal Cord Injury</w:t>
      </w:r>
    </w:p>
    <w:p w:rsidR="00110846" w:rsidRPr="00EB522C" w:rsidRDefault="00110846" w:rsidP="00110846">
      <w:pPr>
        <w:tabs>
          <w:tab w:val="left" w:pos="-1440"/>
        </w:tabs>
        <w:ind w:left="1350" w:hanging="540"/>
        <w:rPr>
          <w:sz w:val="22"/>
          <w:szCs w:val="22"/>
        </w:rPr>
      </w:pPr>
      <w:r>
        <w:rPr>
          <w:sz w:val="22"/>
          <w:szCs w:val="22"/>
        </w:rPr>
        <w:t xml:space="preserve">10. </w:t>
      </w:r>
      <w:r>
        <w:rPr>
          <w:sz w:val="22"/>
          <w:szCs w:val="22"/>
        </w:rPr>
        <w:tab/>
        <w:t>Parkinson Disease, MS, other</w:t>
      </w:r>
    </w:p>
    <w:p w:rsidR="00110846" w:rsidRDefault="00110846" w:rsidP="00110846">
      <w:pPr>
        <w:rPr>
          <w:sz w:val="22"/>
          <w:szCs w:val="22"/>
        </w:rPr>
      </w:pPr>
    </w:p>
    <w:p w:rsidR="00110846" w:rsidRDefault="00110846" w:rsidP="00110846">
      <w:pPr>
        <w:rPr>
          <w:sz w:val="22"/>
          <w:szCs w:val="22"/>
        </w:rPr>
      </w:pPr>
    </w:p>
    <w:p w:rsidR="00110846" w:rsidRPr="00EB522C" w:rsidRDefault="00110846" w:rsidP="00110846">
      <w:pPr>
        <w:rPr>
          <w:sz w:val="22"/>
          <w:szCs w:val="22"/>
        </w:rPr>
      </w:pPr>
    </w:p>
    <w:p w:rsidR="00110846" w:rsidRPr="00EB522C" w:rsidRDefault="00110846" w:rsidP="00110846">
      <w:pPr>
        <w:tabs>
          <w:tab w:val="left" w:pos="0"/>
          <w:tab w:val="left" w:pos="540"/>
        </w:tabs>
        <w:rPr>
          <w:sz w:val="22"/>
          <w:szCs w:val="22"/>
        </w:rPr>
      </w:pPr>
      <w:r w:rsidRPr="00EB522C">
        <w:rPr>
          <w:sz w:val="22"/>
          <w:szCs w:val="22"/>
        </w:rPr>
        <w:t>V</w:t>
      </w:r>
      <w:r>
        <w:rPr>
          <w:sz w:val="22"/>
          <w:szCs w:val="22"/>
        </w:rPr>
        <w:t>I</w:t>
      </w:r>
      <w:r w:rsidRPr="00EB522C">
        <w:rPr>
          <w:sz w:val="22"/>
          <w:szCs w:val="22"/>
        </w:rPr>
        <w:t>I.</w:t>
      </w:r>
      <w:r w:rsidRPr="00EB522C">
        <w:rPr>
          <w:sz w:val="22"/>
          <w:szCs w:val="22"/>
        </w:rPr>
        <w:tab/>
      </w:r>
      <w:r>
        <w:rPr>
          <w:sz w:val="22"/>
          <w:szCs w:val="22"/>
        </w:rPr>
        <w:t>REQUIRED AND RECOMMENDED READING</w:t>
      </w:r>
    </w:p>
    <w:p w:rsidR="00110846" w:rsidRPr="00110846" w:rsidRDefault="00110846" w:rsidP="00110846">
      <w:pPr>
        <w:pStyle w:val="ListParagraph"/>
        <w:numPr>
          <w:ilvl w:val="0"/>
          <w:numId w:val="8"/>
        </w:numPr>
        <w:tabs>
          <w:tab w:val="left" w:pos="450"/>
          <w:tab w:val="left" w:pos="1440"/>
        </w:tabs>
        <w:rPr>
          <w:sz w:val="22"/>
          <w:szCs w:val="22"/>
        </w:rPr>
      </w:pPr>
      <w:r w:rsidRPr="00110846">
        <w:rPr>
          <w:sz w:val="22"/>
          <w:szCs w:val="22"/>
          <w:u w:val="single"/>
        </w:rPr>
        <w:t>Neurologic Interventions for Physical Therapy,</w:t>
      </w:r>
      <w:r w:rsidRPr="00110846">
        <w:rPr>
          <w:sz w:val="22"/>
          <w:szCs w:val="22"/>
        </w:rPr>
        <w:t xml:space="preserve"> Third Edition, Martin &amp; Kessler, Saunders, 2016.</w:t>
      </w:r>
    </w:p>
    <w:p w:rsidR="00110846" w:rsidRDefault="00110846" w:rsidP="001E6CA0">
      <w:pPr>
        <w:rPr>
          <w:sz w:val="22"/>
          <w:szCs w:val="22"/>
        </w:rPr>
      </w:pPr>
    </w:p>
    <w:p w:rsidR="00110846" w:rsidRDefault="00110846" w:rsidP="00110846">
      <w:r>
        <w:t>VIII</w:t>
      </w:r>
      <w:r w:rsidRPr="00232706">
        <w:t>. SCANS</w:t>
      </w:r>
    </w:p>
    <w:p w:rsidR="00110846" w:rsidRPr="00232706" w:rsidRDefault="00110846" w:rsidP="00110846">
      <w:pPr>
        <w:spacing w:line="120" w:lineRule="auto"/>
      </w:pPr>
    </w:p>
    <w:p w:rsidR="00110846" w:rsidRDefault="00110846" w:rsidP="00110846">
      <w:pPr>
        <w:pStyle w:val="NoSpacing"/>
        <w:rPr>
          <w:rFonts w:ascii="Times New Roman" w:hAnsi="Times New Roman"/>
          <w:sz w:val="24"/>
          <w:szCs w:val="24"/>
        </w:rPr>
      </w:pPr>
      <w:r>
        <w:rPr>
          <w:rFonts w:ascii="Times New Roman" w:hAnsi="Times New Roman"/>
          <w:sz w:val="24"/>
          <w:szCs w:val="24"/>
        </w:rPr>
        <w:t>Scans</w:t>
      </w:r>
      <w:r w:rsidRPr="00065D48">
        <w:rPr>
          <w:rFonts w:ascii="Times New Roman" w:hAnsi="Times New Roman"/>
          <w:sz w:val="24"/>
          <w:szCs w:val="24"/>
        </w:rPr>
        <w:t xml:space="preserve"> addressed as follows: Resources (allocates time</w:t>
      </w:r>
      <w:r>
        <w:rPr>
          <w:rFonts w:ascii="Times New Roman" w:hAnsi="Times New Roman"/>
          <w:sz w:val="24"/>
          <w:szCs w:val="24"/>
        </w:rPr>
        <w:t>, allocates money, allocates material &amp; facility resources</w:t>
      </w:r>
      <w:r w:rsidRPr="00065D48">
        <w:rPr>
          <w:rFonts w:ascii="Times New Roman" w:hAnsi="Times New Roman"/>
          <w:sz w:val="24"/>
          <w:szCs w:val="24"/>
        </w:rPr>
        <w:t xml:space="preserve">); Information (acquires and evaluated information, organizes and maintains information, interprets and communicates information);  Interpersonal (participates as a team member, </w:t>
      </w:r>
      <w:r>
        <w:rPr>
          <w:rFonts w:ascii="Times New Roman" w:hAnsi="Times New Roman"/>
          <w:sz w:val="24"/>
          <w:szCs w:val="24"/>
        </w:rPr>
        <w:t xml:space="preserve">teaches others, and </w:t>
      </w:r>
      <w:r w:rsidRPr="00065D48">
        <w:rPr>
          <w:rFonts w:ascii="Times New Roman" w:hAnsi="Times New Roman"/>
          <w:sz w:val="24"/>
          <w:szCs w:val="24"/>
        </w:rPr>
        <w:t xml:space="preserve">serves </w:t>
      </w:r>
      <w:r>
        <w:rPr>
          <w:rFonts w:ascii="Times New Roman" w:hAnsi="Times New Roman"/>
          <w:sz w:val="24"/>
          <w:szCs w:val="24"/>
        </w:rPr>
        <w:t xml:space="preserve">clients/customers); Systems (understands systems); Technology (applies technology); </w:t>
      </w:r>
      <w:r w:rsidRPr="00065D48">
        <w:rPr>
          <w:rFonts w:ascii="Times New Roman" w:hAnsi="Times New Roman"/>
          <w:sz w:val="24"/>
          <w:szCs w:val="24"/>
        </w:rPr>
        <w:t>Basic S</w:t>
      </w:r>
      <w:r>
        <w:rPr>
          <w:rFonts w:ascii="Times New Roman" w:hAnsi="Times New Roman"/>
          <w:sz w:val="24"/>
          <w:szCs w:val="24"/>
        </w:rPr>
        <w:t xml:space="preserve"> </w:t>
      </w:r>
      <w:r w:rsidRPr="00065D48">
        <w:rPr>
          <w:rFonts w:ascii="Times New Roman" w:hAnsi="Times New Roman"/>
          <w:sz w:val="24"/>
          <w:szCs w:val="24"/>
        </w:rPr>
        <w:t>kills (reading, writing, arithmetic, listening, speaking); Thinking Skills (</w:t>
      </w:r>
      <w:r>
        <w:rPr>
          <w:rFonts w:ascii="Times New Roman" w:hAnsi="Times New Roman"/>
          <w:sz w:val="24"/>
          <w:szCs w:val="24"/>
        </w:rPr>
        <w:t>decision making, problem solving</w:t>
      </w:r>
      <w:r w:rsidRPr="00065D48">
        <w:rPr>
          <w:rFonts w:ascii="Times New Roman" w:hAnsi="Times New Roman"/>
          <w:sz w:val="24"/>
          <w:szCs w:val="24"/>
        </w:rPr>
        <w:t>, knowing how to learn, reasoning); Personal Qualities (responsibility, self-esteem, sociability, self-management, integrity/honesty).</w:t>
      </w:r>
    </w:p>
    <w:p w:rsidR="00110846" w:rsidRDefault="00110846" w:rsidP="00110846">
      <w:pPr>
        <w:tabs>
          <w:tab w:val="num" w:pos="-540"/>
        </w:tabs>
        <w:ind w:right="-720"/>
      </w:pPr>
    </w:p>
    <w:p w:rsidR="00110846" w:rsidRPr="00EB522C" w:rsidRDefault="00110846" w:rsidP="00110846">
      <w:pPr>
        <w:tabs>
          <w:tab w:val="left" w:pos="-1440"/>
        </w:tabs>
        <w:rPr>
          <w:sz w:val="22"/>
          <w:szCs w:val="22"/>
        </w:rPr>
      </w:pPr>
      <w:r w:rsidRPr="00EB522C">
        <w:rPr>
          <w:sz w:val="22"/>
          <w:szCs w:val="22"/>
        </w:rPr>
        <w:t>IX.</w:t>
      </w:r>
      <w:r w:rsidRPr="00EB522C">
        <w:rPr>
          <w:sz w:val="22"/>
          <w:szCs w:val="22"/>
        </w:rPr>
        <w:tab/>
        <w:t>EVALUATION</w:t>
      </w:r>
    </w:p>
    <w:p w:rsidR="00110846" w:rsidRPr="00110846" w:rsidRDefault="001843D3" w:rsidP="00110846">
      <w:pPr>
        <w:pStyle w:val="ListParagraph"/>
        <w:numPr>
          <w:ilvl w:val="0"/>
          <w:numId w:val="8"/>
        </w:numPr>
        <w:rPr>
          <w:sz w:val="22"/>
          <w:szCs w:val="22"/>
        </w:rPr>
      </w:pPr>
      <w:r>
        <w:rPr>
          <w:sz w:val="22"/>
          <w:szCs w:val="22"/>
        </w:rPr>
        <w:t xml:space="preserve">Unit Tests (5) . . . . . . . . . . . . . . . . . . . . . . . . . . . </w:t>
      </w:r>
      <w:r w:rsidR="00110846" w:rsidRPr="00110846">
        <w:rPr>
          <w:sz w:val="22"/>
          <w:szCs w:val="22"/>
        </w:rPr>
        <w:t>40%</w:t>
      </w:r>
      <w:r w:rsidR="00110846" w:rsidRPr="00110846">
        <w:rPr>
          <w:sz w:val="22"/>
          <w:szCs w:val="22"/>
        </w:rPr>
        <w:tab/>
      </w:r>
      <w:r w:rsidR="00110846" w:rsidRPr="00110846">
        <w:rPr>
          <w:sz w:val="22"/>
          <w:szCs w:val="22"/>
        </w:rPr>
        <w:tab/>
      </w:r>
      <w:r w:rsidR="00110846" w:rsidRPr="00110846">
        <w:rPr>
          <w:sz w:val="22"/>
          <w:szCs w:val="22"/>
        </w:rPr>
        <w:tab/>
      </w:r>
    </w:p>
    <w:p w:rsidR="001843D3" w:rsidRDefault="00110846" w:rsidP="00DA025D">
      <w:pPr>
        <w:pStyle w:val="ListParagraph"/>
        <w:numPr>
          <w:ilvl w:val="0"/>
          <w:numId w:val="8"/>
        </w:numPr>
        <w:rPr>
          <w:sz w:val="22"/>
          <w:szCs w:val="22"/>
        </w:rPr>
      </w:pPr>
      <w:r w:rsidRPr="001843D3">
        <w:rPr>
          <w:sz w:val="22"/>
          <w:szCs w:val="22"/>
        </w:rPr>
        <w:t>L</w:t>
      </w:r>
      <w:r w:rsidR="001843D3" w:rsidRPr="001843D3">
        <w:rPr>
          <w:sz w:val="22"/>
          <w:szCs w:val="22"/>
        </w:rPr>
        <w:t>ab Practical Exams (3</w:t>
      </w:r>
      <w:r w:rsidRPr="001843D3">
        <w:rPr>
          <w:sz w:val="22"/>
          <w:szCs w:val="22"/>
        </w:rPr>
        <w:t>)</w:t>
      </w:r>
      <w:r w:rsidR="001843D3" w:rsidRPr="001843D3">
        <w:rPr>
          <w:sz w:val="22"/>
          <w:szCs w:val="22"/>
        </w:rPr>
        <w:t xml:space="preserve"> . . . . . . . . . . . . . . . . . . . </w:t>
      </w:r>
      <w:r w:rsidRPr="001843D3">
        <w:rPr>
          <w:sz w:val="22"/>
          <w:szCs w:val="22"/>
        </w:rPr>
        <w:t xml:space="preserve">25% </w:t>
      </w:r>
    </w:p>
    <w:p w:rsidR="00110846" w:rsidRPr="001843D3" w:rsidRDefault="001843D3" w:rsidP="00DA025D">
      <w:pPr>
        <w:pStyle w:val="ListParagraph"/>
        <w:numPr>
          <w:ilvl w:val="0"/>
          <w:numId w:val="8"/>
        </w:numPr>
        <w:rPr>
          <w:sz w:val="22"/>
          <w:szCs w:val="22"/>
        </w:rPr>
      </w:pPr>
      <w:r>
        <w:rPr>
          <w:sz w:val="22"/>
          <w:szCs w:val="22"/>
        </w:rPr>
        <w:t>Case Studies (11</w:t>
      </w:r>
      <w:r w:rsidR="00110846" w:rsidRPr="001843D3">
        <w:rPr>
          <w:sz w:val="22"/>
          <w:szCs w:val="22"/>
        </w:rPr>
        <w:t>)</w:t>
      </w:r>
      <w:r>
        <w:rPr>
          <w:sz w:val="22"/>
          <w:szCs w:val="22"/>
        </w:rPr>
        <w:t xml:space="preserve"> . . . . . . . . . . . . . . . . . . . . . . . . </w:t>
      </w:r>
      <w:r w:rsidR="00110846" w:rsidRPr="001843D3">
        <w:rPr>
          <w:sz w:val="22"/>
          <w:szCs w:val="22"/>
        </w:rPr>
        <w:t xml:space="preserve">10% </w:t>
      </w:r>
    </w:p>
    <w:p w:rsidR="001843D3" w:rsidRDefault="001843D3" w:rsidP="00EA1F92">
      <w:pPr>
        <w:pStyle w:val="ListParagraph"/>
        <w:numPr>
          <w:ilvl w:val="0"/>
          <w:numId w:val="8"/>
        </w:numPr>
        <w:rPr>
          <w:sz w:val="22"/>
          <w:szCs w:val="22"/>
        </w:rPr>
      </w:pPr>
      <w:r w:rsidRPr="001843D3">
        <w:rPr>
          <w:sz w:val="22"/>
          <w:szCs w:val="22"/>
        </w:rPr>
        <w:t>Pop Quizzes/</w:t>
      </w:r>
      <w:proofErr w:type="spellStart"/>
      <w:r w:rsidRPr="001843D3">
        <w:rPr>
          <w:sz w:val="22"/>
          <w:szCs w:val="22"/>
        </w:rPr>
        <w:t>Kahoots</w:t>
      </w:r>
      <w:proofErr w:type="spellEnd"/>
      <w:r w:rsidRPr="001843D3">
        <w:rPr>
          <w:sz w:val="22"/>
          <w:szCs w:val="22"/>
        </w:rPr>
        <w:t xml:space="preserve"> . . . . . . . . . . . . . . . . . . . . . . </w:t>
      </w:r>
      <w:r w:rsidR="00110846" w:rsidRPr="001843D3">
        <w:rPr>
          <w:sz w:val="22"/>
          <w:szCs w:val="22"/>
        </w:rPr>
        <w:t xml:space="preserve">5% </w:t>
      </w:r>
    </w:p>
    <w:p w:rsidR="00110846" w:rsidRPr="001843D3" w:rsidRDefault="00110846" w:rsidP="00EA1F92">
      <w:pPr>
        <w:pStyle w:val="ListParagraph"/>
        <w:numPr>
          <w:ilvl w:val="0"/>
          <w:numId w:val="8"/>
        </w:numPr>
        <w:rPr>
          <w:sz w:val="22"/>
          <w:szCs w:val="22"/>
        </w:rPr>
      </w:pPr>
      <w:r w:rsidRPr="001843D3">
        <w:rPr>
          <w:sz w:val="22"/>
          <w:szCs w:val="22"/>
        </w:rPr>
        <w:t>Attendance/Participation</w:t>
      </w:r>
      <w:r w:rsidR="001843D3">
        <w:rPr>
          <w:sz w:val="22"/>
          <w:szCs w:val="22"/>
        </w:rPr>
        <w:t xml:space="preserve"> . . . . . . . . . . . . . . . . . . .  </w:t>
      </w:r>
      <w:r w:rsidRPr="001843D3">
        <w:rPr>
          <w:sz w:val="22"/>
          <w:szCs w:val="22"/>
        </w:rPr>
        <w:t xml:space="preserve">5 % </w:t>
      </w:r>
    </w:p>
    <w:p w:rsidR="001843D3" w:rsidRDefault="00110846" w:rsidP="003C20B7">
      <w:pPr>
        <w:pStyle w:val="ListParagraph"/>
        <w:numPr>
          <w:ilvl w:val="0"/>
          <w:numId w:val="8"/>
        </w:numPr>
        <w:rPr>
          <w:sz w:val="22"/>
          <w:szCs w:val="22"/>
        </w:rPr>
      </w:pPr>
      <w:r w:rsidRPr="001843D3">
        <w:rPr>
          <w:sz w:val="22"/>
          <w:szCs w:val="22"/>
        </w:rPr>
        <w:t>Lab Checklists</w:t>
      </w:r>
      <w:r w:rsidR="001843D3" w:rsidRPr="001843D3">
        <w:rPr>
          <w:sz w:val="22"/>
          <w:szCs w:val="22"/>
        </w:rPr>
        <w:t xml:space="preserve"> . . . . . . . . . . . . . . . . . . . . . . . . . . .  </w:t>
      </w:r>
      <w:r w:rsidRPr="001843D3">
        <w:rPr>
          <w:sz w:val="22"/>
          <w:szCs w:val="22"/>
        </w:rPr>
        <w:t xml:space="preserve">5% </w:t>
      </w:r>
    </w:p>
    <w:p w:rsidR="001843D3" w:rsidRDefault="001843D3" w:rsidP="00BA6A13">
      <w:pPr>
        <w:pStyle w:val="ListParagraph"/>
        <w:numPr>
          <w:ilvl w:val="0"/>
          <w:numId w:val="8"/>
        </w:numPr>
        <w:tabs>
          <w:tab w:val="left" w:pos="0"/>
          <w:tab w:val="left" w:pos="540"/>
          <w:tab w:val="left" w:pos="1350"/>
        </w:tabs>
        <w:rPr>
          <w:sz w:val="22"/>
          <w:szCs w:val="22"/>
        </w:rPr>
      </w:pPr>
      <w:r>
        <w:rPr>
          <w:sz w:val="22"/>
          <w:szCs w:val="22"/>
        </w:rPr>
        <w:t xml:space="preserve">   </w:t>
      </w:r>
      <w:r w:rsidR="00110846" w:rsidRPr="001843D3">
        <w:rPr>
          <w:sz w:val="22"/>
          <w:szCs w:val="22"/>
        </w:rPr>
        <w:t>Final Lab Practical</w:t>
      </w:r>
      <w:r w:rsidRPr="001843D3">
        <w:rPr>
          <w:sz w:val="22"/>
          <w:szCs w:val="22"/>
        </w:rPr>
        <w:t xml:space="preserve"> . . . . . . . . . . . . . . . . . . . . . . . . 1</w:t>
      </w:r>
      <w:r w:rsidR="00110846" w:rsidRPr="001843D3">
        <w:rPr>
          <w:sz w:val="22"/>
          <w:szCs w:val="22"/>
        </w:rPr>
        <w:t>0%</w:t>
      </w:r>
    </w:p>
    <w:p w:rsidR="00110846" w:rsidRPr="001843D3" w:rsidRDefault="00110846" w:rsidP="001843D3">
      <w:pPr>
        <w:pStyle w:val="ListParagraph"/>
        <w:tabs>
          <w:tab w:val="left" w:pos="0"/>
          <w:tab w:val="left" w:pos="540"/>
          <w:tab w:val="left" w:pos="1350"/>
        </w:tabs>
        <w:rPr>
          <w:sz w:val="22"/>
          <w:szCs w:val="22"/>
        </w:rPr>
      </w:pPr>
      <w:r w:rsidRPr="001843D3">
        <w:rPr>
          <w:sz w:val="22"/>
          <w:szCs w:val="22"/>
        </w:rPr>
        <w:t xml:space="preserve"> </w:t>
      </w:r>
    </w:p>
    <w:p w:rsidR="0061345F" w:rsidRPr="00EB522C" w:rsidRDefault="00110846" w:rsidP="001E6CA0">
      <w:pPr>
        <w:rPr>
          <w:sz w:val="22"/>
          <w:szCs w:val="22"/>
        </w:rPr>
      </w:pPr>
      <w:r>
        <w:rPr>
          <w:sz w:val="22"/>
          <w:szCs w:val="22"/>
        </w:rPr>
        <w:t>X</w:t>
      </w:r>
      <w:r w:rsidR="007F399E" w:rsidRPr="00EB522C">
        <w:rPr>
          <w:sz w:val="22"/>
          <w:szCs w:val="22"/>
        </w:rPr>
        <w:t>.     GRADING</w:t>
      </w:r>
    </w:p>
    <w:p w:rsidR="007F399E" w:rsidRPr="00EB522C" w:rsidRDefault="007F399E" w:rsidP="001E6CA0">
      <w:pPr>
        <w:rPr>
          <w:sz w:val="22"/>
          <w:szCs w:val="22"/>
        </w:rPr>
      </w:pPr>
    </w:p>
    <w:p w:rsidR="007F399E" w:rsidRPr="00EB522C" w:rsidRDefault="007F399E" w:rsidP="007F399E">
      <w:pPr>
        <w:tabs>
          <w:tab w:val="left" w:pos="90"/>
          <w:tab w:val="left" w:pos="450"/>
        </w:tabs>
        <w:ind w:left="900"/>
        <w:rPr>
          <w:sz w:val="22"/>
          <w:szCs w:val="22"/>
        </w:rPr>
      </w:pPr>
      <w:r w:rsidRPr="00EB522C">
        <w:rPr>
          <w:sz w:val="22"/>
          <w:szCs w:val="22"/>
        </w:rPr>
        <w:t>A - 92-100</w:t>
      </w:r>
    </w:p>
    <w:p w:rsidR="007F399E" w:rsidRPr="00EB522C" w:rsidRDefault="007F399E" w:rsidP="007F399E">
      <w:pPr>
        <w:tabs>
          <w:tab w:val="left" w:pos="810"/>
        </w:tabs>
        <w:ind w:left="900"/>
        <w:rPr>
          <w:sz w:val="22"/>
          <w:szCs w:val="22"/>
        </w:rPr>
      </w:pPr>
      <w:r w:rsidRPr="00EB522C">
        <w:rPr>
          <w:sz w:val="22"/>
          <w:szCs w:val="22"/>
        </w:rPr>
        <w:t>B - 83-91</w:t>
      </w:r>
    </w:p>
    <w:p w:rsidR="007F399E" w:rsidRPr="00EB522C" w:rsidRDefault="007F399E" w:rsidP="007F399E">
      <w:pPr>
        <w:tabs>
          <w:tab w:val="left" w:pos="810"/>
        </w:tabs>
        <w:ind w:left="900"/>
        <w:rPr>
          <w:sz w:val="22"/>
          <w:szCs w:val="22"/>
        </w:rPr>
      </w:pPr>
      <w:r w:rsidRPr="00EB522C">
        <w:rPr>
          <w:sz w:val="22"/>
          <w:szCs w:val="22"/>
        </w:rPr>
        <w:t>C - 75-82</w:t>
      </w:r>
    </w:p>
    <w:p w:rsidR="007F399E" w:rsidRPr="00EB522C" w:rsidRDefault="007F399E" w:rsidP="007F399E">
      <w:pPr>
        <w:tabs>
          <w:tab w:val="left" w:pos="810"/>
        </w:tabs>
        <w:ind w:left="900"/>
        <w:rPr>
          <w:sz w:val="22"/>
          <w:szCs w:val="22"/>
        </w:rPr>
      </w:pPr>
      <w:r w:rsidRPr="00EB522C">
        <w:rPr>
          <w:sz w:val="22"/>
          <w:szCs w:val="22"/>
        </w:rPr>
        <w:t>D – 66-74</w:t>
      </w:r>
    </w:p>
    <w:p w:rsidR="007F399E" w:rsidRPr="00EB522C" w:rsidRDefault="007F399E" w:rsidP="007F399E">
      <w:pPr>
        <w:tabs>
          <w:tab w:val="left" w:pos="810"/>
        </w:tabs>
        <w:ind w:left="900"/>
        <w:rPr>
          <w:sz w:val="22"/>
          <w:szCs w:val="22"/>
        </w:rPr>
      </w:pPr>
      <w:r w:rsidRPr="00EB522C">
        <w:rPr>
          <w:sz w:val="22"/>
          <w:szCs w:val="22"/>
        </w:rPr>
        <w:t>F – 65 and below</w:t>
      </w:r>
    </w:p>
    <w:p w:rsidR="007F399E" w:rsidRPr="00EB522C" w:rsidRDefault="007F399E" w:rsidP="007F399E">
      <w:pPr>
        <w:rPr>
          <w:sz w:val="22"/>
          <w:szCs w:val="22"/>
        </w:rPr>
      </w:pPr>
    </w:p>
    <w:p w:rsidR="001843D3" w:rsidRPr="006E10A1" w:rsidRDefault="001843D3" w:rsidP="001843D3">
      <w:r w:rsidRPr="006E10A1">
        <w:t>Specific objectives are established for each of the PTHA courses.  These may be found in the course syllabus provided to the student on Blackboard under the specific course number.  The student should refer to the specific objectives frequently throughout the course of study.</w:t>
      </w:r>
    </w:p>
    <w:p w:rsidR="001843D3" w:rsidRDefault="001843D3" w:rsidP="009A1FF8">
      <w:pPr>
        <w:tabs>
          <w:tab w:val="left" w:pos="540"/>
        </w:tabs>
        <w:rPr>
          <w:sz w:val="22"/>
          <w:szCs w:val="22"/>
        </w:rPr>
      </w:pPr>
    </w:p>
    <w:p w:rsidR="001843D3" w:rsidRPr="006E10A1" w:rsidRDefault="001843D3" w:rsidP="001843D3">
      <w:r w:rsidRPr="006E10A1">
        <w:t xml:space="preserve">The PTA program designates 75% as the minimum passing level of achievement. Any student receiving a final course average below 75% will not pass the course and subsequently dismissed from the program. </w:t>
      </w:r>
    </w:p>
    <w:p w:rsidR="00D70173" w:rsidRPr="00EB522C" w:rsidRDefault="00D70173" w:rsidP="006A482C">
      <w:pPr>
        <w:tabs>
          <w:tab w:val="left" w:pos="0"/>
          <w:tab w:val="left" w:pos="540"/>
        </w:tabs>
        <w:rPr>
          <w:sz w:val="22"/>
          <w:szCs w:val="22"/>
        </w:rPr>
      </w:pPr>
    </w:p>
    <w:p w:rsidR="001E6CA0" w:rsidRPr="00EB522C" w:rsidRDefault="006A1FB9" w:rsidP="006A482C">
      <w:pPr>
        <w:tabs>
          <w:tab w:val="left" w:pos="0"/>
          <w:tab w:val="left" w:pos="540"/>
          <w:tab w:val="left" w:pos="1350"/>
        </w:tabs>
        <w:rPr>
          <w:sz w:val="22"/>
          <w:szCs w:val="22"/>
        </w:rPr>
      </w:pPr>
      <w:r w:rsidRPr="00EB522C">
        <w:rPr>
          <w:sz w:val="22"/>
          <w:szCs w:val="22"/>
        </w:rPr>
        <w:t>X</w:t>
      </w:r>
      <w:r w:rsidR="00110846">
        <w:rPr>
          <w:sz w:val="22"/>
          <w:szCs w:val="22"/>
        </w:rPr>
        <w:t>I</w:t>
      </w:r>
      <w:r w:rsidR="006A482C" w:rsidRPr="00EB522C">
        <w:rPr>
          <w:sz w:val="22"/>
          <w:szCs w:val="22"/>
        </w:rPr>
        <w:t>.</w:t>
      </w:r>
      <w:r w:rsidR="006A482C" w:rsidRPr="00EB522C">
        <w:rPr>
          <w:sz w:val="22"/>
          <w:szCs w:val="22"/>
        </w:rPr>
        <w:tab/>
      </w:r>
      <w:r w:rsidR="001E6CA0" w:rsidRPr="00EB522C">
        <w:rPr>
          <w:sz w:val="22"/>
          <w:szCs w:val="22"/>
        </w:rPr>
        <w:t>ATTENDANCE AND ABSENTEEISM</w:t>
      </w:r>
    </w:p>
    <w:p w:rsidR="001E6CA0" w:rsidRPr="00EB522C" w:rsidRDefault="001E6CA0" w:rsidP="001E6CA0">
      <w:pPr>
        <w:tabs>
          <w:tab w:val="left" w:pos="540"/>
        </w:tabs>
        <w:rPr>
          <w:sz w:val="22"/>
          <w:szCs w:val="22"/>
        </w:rPr>
      </w:pPr>
    </w:p>
    <w:p w:rsidR="001843D3" w:rsidRPr="006E10A1" w:rsidRDefault="001843D3" w:rsidP="001843D3">
      <w:r w:rsidRPr="006E10A1">
        <w:t>Students are responsible for the attendance polices stated in the Northeast Texas Community College Student Handbook and the PTA Program Student Policy and Procedure Handbook.</w:t>
      </w:r>
    </w:p>
    <w:p w:rsidR="001843D3" w:rsidRPr="006E10A1" w:rsidRDefault="001843D3" w:rsidP="001843D3">
      <w:pPr>
        <w:ind w:left="540"/>
        <w:rPr>
          <w:u w:val="single"/>
        </w:rPr>
      </w:pPr>
    </w:p>
    <w:p w:rsidR="001843D3" w:rsidRPr="006E10A1" w:rsidRDefault="001843D3" w:rsidP="001843D3">
      <w:pPr>
        <w:rPr>
          <w:i/>
        </w:rPr>
      </w:pPr>
      <w:r w:rsidRPr="006E10A1">
        <w:rPr>
          <w:i/>
        </w:rPr>
        <w:t>TARDIES AND ABSENCES ARE STRONGLY DISCOURAGED</w:t>
      </w:r>
    </w:p>
    <w:p w:rsidR="001843D3" w:rsidRPr="006E10A1" w:rsidRDefault="001843D3" w:rsidP="001843D3">
      <w:pPr>
        <w:ind w:left="540"/>
      </w:pPr>
    </w:p>
    <w:p w:rsidR="001843D3" w:rsidRPr="006E10A1" w:rsidRDefault="001843D3" w:rsidP="001843D3">
      <w:r w:rsidRPr="006E10A1">
        <w:lastRenderedPageBreak/>
        <w:t xml:space="preserve">The PTA faculty believes that the habits and work patterns established in school will be carried over to the work setting.  Therefore, every effort should be made to establish patterns of good attendance and promptness.  This applies not only to the technical courses but also the general education and support courses.  Student attendance is addressed under student responsibilities in the school catalog. In addition, student attendance and participation is also addressed utilizing the Professionalism Development Rubric. This document provides the student a means to identify and track any area(s) of deficiency regarding professional behaviors; and, to improve in the area(s).  For the PTA Program, the following guidelines concerning attendance will be enforced:  </w:t>
      </w:r>
    </w:p>
    <w:p w:rsidR="001E6CA0" w:rsidRPr="00EB522C" w:rsidRDefault="001E6CA0" w:rsidP="001E6CA0">
      <w:pPr>
        <w:rPr>
          <w:sz w:val="22"/>
          <w:szCs w:val="22"/>
        </w:rPr>
      </w:pPr>
      <w:r w:rsidRPr="00EB522C">
        <w:rPr>
          <w:sz w:val="22"/>
          <w:szCs w:val="22"/>
        </w:rPr>
        <w:tab/>
      </w:r>
    </w:p>
    <w:p w:rsidR="001E6CA0" w:rsidRPr="00EB522C" w:rsidRDefault="001E6CA0" w:rsidP="00FE53C2">
      <w:pPr>
        <w:rPr>
          <w:sz w:val="22"/>
          <w:szCs w:val="22"/>
        </w:rPr>
      </w:pPr>
      <w:r w:rsidRPr="00EB522C">
        <w:rPr>
          <w:sz w:val="22"/>
          <w:szCs w:val="22"/>
        </w:rPr>
        <w:t xml:space="preserve">1.  </w:t>
      </w:r>
      <w:r w:rsidRPr="00EB522C">
        <w:rPr>
          <w:sz w:val="22"/>
          <w:szCs w:val="22"/>
        </w:rPr>
        <w:tab/>
        <w:t>For every class period mi</w:t>
      </w:r>
      <w:r w:rsidR="008F7E02" w:rsidRPr="00EB522C">
        <w:rPr>
          <w:sz w:val="22"/>
          <w:szCs w:val="22"/>
        </w:rPr>
        <w:t>ssed, one (1) absence is accumu</w:t>
      </w:r>
      <w:r w:rsidRPr="00EB522C">
        <w:rPr>
          <w:sz w:val="22"/>
          <w:szCs w:val="22"/>
        </w:rPr>
        <w:t>lated.</w:t>
      </w:r>
    </w:p>
    <w:p w:rsidR="001E6CA0" w:rsidRPr="00EB522C" w:rsidRDefault="001E6CA0" w:rsidP="00FE53C2">
      <w:pPr>
        <w:ind w:left="720" w:hanging="720"/>
        <w:rPr>
          <w:sz w:val="22"/>
          <w:szCs w:val="22"/>
        </w:rPr>
      </w:pPr>
      <w:r w:rsidRPr="00EB522C">
        <w:rPr>
          <w:sz w:val="22"/>
          <w:szCs w:val="22"/>
        </w:rPr>
        <w:t>2.</w:t>
      </w:r>
      <w:r w:rsidRPr="00EB522C">
        <w:rPr>
          <w:sz w:val="22"/>
          <w:szCs w:val="22"/>
        </w:rPr>
        <w:tab/>
        <w:t>A student more than five minutes late or leaves cla</w:t>
      </w:r>
      <w:r w:rsidR="00FE53C2" w:rsidRPr="00EB522C">
        <w:rPr>
          <w:sz w:val="22"/>
          <w:szCs w:val="22"/>
        </w:rPr>
        <w:t xml:space="preserve">ss early (5-10 minutes) with or </w:t>
      </w:r>
      <w:r w:rsidRPr="00EB522C">
        <w:rPr>
          <w:sz w:val="22"/>
          <w:szCs w:val="22"/>
        </w:rPr>
        <w:t>without instructor permission is considered tardy.</w:t>
      </w:r>
    </w:p>
    <w:p w:rsidR="001E6CA0" w:rsidRPr="00EB522C" w:rsidRDefault="001E6CA0" w:rsidP="00FE53C2">
      <w:pPr>
        <w:rPr>
          <w:sz w:val="22"/>
          <w:szCs w:val="22"/>
        </w:rPr>
      </w:pPr>
      <w:r w:rsidRPr="00EB522C">
        <w:rPr>
          <w:sz w:val="22"/>
          <w:szCs w:val="22"/>
        </w:rPr>
        <w:t>3.</w:t>
      </w:r>
      <w:r w:rsidRPr="00EB522C">
        <w:rPr>
          <w:sz w:val="22"/>
          <w:szCs w:val="22"/>
        </w:rPr>
        <w:tab/>
        <w:t>Three (3) tardies constitute (1) absence.</w:t>
      </w:r>
    </w:p>
    <w:p w:rsidR="001843D3" w:rsidRPr="001843D3" w:rsidRDefault="001E6CA0" w:rsidP="001843D3">
      <w:pPr>
        <w:rPr>
          <w:sz w:val="22"/>
          <w:szCs w:val="22"/>
        </w:rPr>
      </w:pPr>
      <w:r w:rsidRPr="00EB522C">
        <w:rPr>
          <w:sz w:val="22"/>
          <w:szCs w:val="22"/>
        </w:rPr>
        <w:t>4.</w:t>
      </w:r>
      <w:r w:rsidRPr="00EB522C">
        <w:rPr>
          <w:sz w:val="22"/>
          <w:szCs w:val="22"/>
        </w:rPr>
        <w:tab/>
      </w:r>
      <w:r w:rsidR="001843D3" w:rsidRPr="001843D3">
        <w:rPr>
          <w:sz w:val="22"/>
          <w:szCs w:val="22"/>
        </w:rPr>
        <w:t xml:space="preserve">After absences (excused or unexcused) in any 4 class periods per semester, the student will be </w:t>
      </w:r>
      <w:r w:rsidR="001843D3">
        <w:rPr>
          <w:sz w:val="22"/>
          <w:szCs w:val="22"/>
        </w:rPr>
        <w:tab/>
      </w:r>
      <w:r w:rsidR="001843D3">
        <w:rPr>
          <w:sz w:val="22"/>
          <w:szCs w:val="22"/>
        </w:rPr>
        <w:tab/>
      </w:r>
      <w:r w:rsidR="001843D3" w:rsidRPr="001843D3">
        <w:rPr>
          <w:sz w:val="22"/>
          <w:szCs w:val="22"/>
        </w:rPr>
        <w:t xml:space="preserve">placed </w:t>
      </w:r>
      <w:r w:rsidR="001843D3" w:rsidRPr="001843D3">
        <w:rPr>
          <w:sz w:val="22"/>
          <w:szCs w:val="22"/>
        </w:rPr>
        <w:tab/>
        <w:t xml:space="preserve">on probation. Stipulations of probation will be developed based on the student’s history </w:t>
      </w:r>
      <w:r w:rsidR="001843D3" w:rsidRPr="001843D3">
        <w:rPr>
          <w:sz w:val="22"/>
          <w:szCs w:val="22"/>
        </w:rPr>
        <w:tab/>
      </w:r>
      <w:r w:rsidR="001843D3" w:rsidRPr="001843D3">
        <w:rPr>
          <w:sz w:val="22"/>
          <w:szCs w:val="22"/>
        </w:rPr>
        <w:tab/>
        <w:t xml:space="preserve">and circumstances surrounding the absences; and conditions for dismissal in the event of a future </w:t>
      </w:r>
      <w:r w:rsidR="001843D3" w:rsidRPr="001843D3">
        <w:rPr>
          <w:sz w:val="22"/>
          <w:szCs w:val="22"/>
        </w:rPr>
        <w:tab/>
      </w:r>
      <w:r w:rsidR="001843D3" w:rsidRPr="001843D3">
        <w:rPr>
          <w:sz w:val="22"/>
          <w:szCs w:val="22"/>
        </w:rPr>
        <w:tab/>
        <w:t>absence will be included in the probationary contract.</w:t>
      </w:r>
    </w:p>
    <w:p w:rsidR="001E6CA0" w:rsidRPr="001843D3" w:rsidRDefault="001E6CA0" w:rsidP="00FE53C2">
      <w:pPr>
        <w:ind w:left="720" w:hanging="720"/>
        <w:rPr>
          <w:sz w:val="22"/>
          <w:szCs w:val="22"/>
        </w:rPr>
      </w:pPr>
      <w:r w:rsidRPr="00EB522C">
        <w:rPr>
          <w:sz w:val="22"/>
          <w:szCs w:val="22"/>
        </w:rPr>
        <w:t>5.</w:t>
      </w:r>
      <w:r w:rsidRPr="00EB522C">
        <w:rPr>
          <w:sz w:val="22"/>
          <w:szCs w:val="22"/>
        </w:rPr>
        <w:tab/>
        <w:t>Make-up work is required for absences in order to en</w:t>
      </w:r>
      <w:r w:rsidR="004B48FF" w:rsidRPr="00EB522C">
        <w:rPr>
          <w:sz w:val="22"/>
          <w:szCs w:val="22"/>
        </w:rPr>
        <w:t xml:space="preserve">sure that the student acquires </w:t>
      </w:r>
      <w:r w:rsidRPr="00EB522C">
        <w:rPr>
          <w:sz w:val="22"/>
          <w:szCs w:val="22"/>
        </w:rPr>
        <w:t>information and skills presented during his/her absence (see Make-up work section)</w:t>
      </w:r>
      <w:r w:rsidR="001843D3">
        <w:rPr>
          <w:sz w:val="22"/>
          <w:szCs w:val="22"/>
        </w:rPr>
        <w:t xml:space="preserve">. </w:t>
      </w:r>
      <w:r w:rsidR="001843D3" w:rsidRPr="001843D3">
        <w:rPr>
          <w:sz w:val="22"/>
          <w:szCs w:val="22"/>
        </w:rPr>
        <w:t xml:space="preserve">It is the </w:t>
      </w:r>
      <w:r w:rsidR="001843D3">
        <w:rPr>
          <w:sz w:val="22"/>
          <w:szCs w:val="22"/>
        </w:rPr>
        <w:t xml:space="preserve">student’s </w:t>
      </w:r>
      <w:r w:rsidR="001843D3" w:rsidRPr="001843D3">
        <w:rPr>
          <w:sz w:val="22"/>
          <w:szCs w:val="22"/>
          <w:u w:val="single"/>
        </w:rPr>
        <w:t>responsibility</w:t>
      </w:r>
      <w:r w:rsidR="001843D3" w:rsidRPr="001843D3">
        <w:rPr>
          <w:sz w:val="22"/>
          <w:szCs w:val="22"/>
        </w:rPr>
        <w:t xml:space="preserve"> to meet with instructor(s) on the first day back to schedule make-up work and/or lab check-off.</w:t>
      </w:r>
    </w:p>
    <w:p w:rsidR="00FF0930" w:rsidRPr="00FF0930" w:rsidRDefault="001E6CA0" w:rsidP="00FF0930">
      <w:pPr>
        <w:rPr>
          <w:sz w:val="22"/>
          <w:szCs w:val="22"/>
        </w:rPr>
      </w:pPr>
      <w:r w:rsidRPr="00EB522C">
        <w:rPr>
          <w:sz w:val="22"/>
          <w:szCs w:val="22"/>
        </w:rPr>
        <w:t>6.</w:t>
      </w:r>
      <w:r w:rsidRPr="00EB522C">
        <w:rPr>
          <w:sz w:val="22"/>
          <w:szCs w:val="22"/>
        </w:rPr>
        <w:tab/>
      </w:r>
      <w:r w:rsidR="00FF0930" w:rsidRPr="00FF0930">
        <w:rPr>
          <w:sz w:val="22"/>
          <w:szCs w:val="22"/>
        </w:rPr>
        <w:t xml:space="preserve">Students must notify (voicemail or e-mail) the PTA office in advance whenever excessive (&gt;5 </w:t>
      </w:r>
      <w:r w:rsidR="00FF0930">
        <w:rPr>
          <w:sz w:val="22"/>
          <w:szCs w:val="22"/>
        </w:rPr>
        <w:tab/>
      </w:r>
      <w:r w:rsidR="00FF0930">
        <w:rPr>
          <w:sz w:val="22"/>
          <w:szCs w:val="22"/>
        </w:rPr>
        <w:tab/>
      </w:r>
      <w:r w:rsidR="00FF0930" w:rsidRPr="00FF0930">
        <w:rPr>
          <w:sz w:val="22"/>
          <w:szCs w:val="22"/>
        </w:rPr>
        <w:t xml:space="preserve">minutes) tardiness or absence is unavoidable. Notification of the student’s absence by classmates </w:t>
      </w:r>
      <w:r w:rsidR="00FF0930">
        <w:rPr>
          <w:sz w:val="22"/>
          <w:szCs w:val="22"/>
        </w:rPr>
        <w:tab/>
      </w:r>
      <w:r w:rsidR="00FF0930">
        <w:rPr>
          <w:sz w:val="22"/>
          <w:szCs w:val="22"/>
        </w:rPr>
        <w:tab/>
      </w:r>
      <w:r w:rsidR="00FF0930" w:rsidRPr="00FF0930">
        <w:rPr>
          <w:sz w:val="22"/>
          <w:szCs w:val="22"/>
        </w:rPr>
        <w:t>is not acceptable!</w:t>
      </w:r>
    </w:p>
    <w:p w:rsidR="001E6CA0" w:rsidRPr="00EB522C" w:rsidRDefault="001E6CA0" w:rsidP="00FF0930">
      <w:pPr>
        <w:ind w:left="720" w:hanging="720"/>
        <w:rPr>
          <w:sz w:val="22"/>
          <w:szCs w:val="22"/>
        </w:rPr>
      </w:pPr>
    </w:p>
    <w:p w:rsidR="00FF0930" w:rsidRPr="006E10A1" w:rsidRDefault="00FF0930" w:rsidP="00FF0930">
      <w:r w:rsidRPr="006E10A1">
        <w:t>*Note: An absence will be excused by provision of a note written and signed by a medical professional; and by uncontrollable or unavoidable extenuating circumstances as documented below.  All other absences/</w:t>
      </w:r>
      <w:proofErr w:type="spellStart"/>
      <w:r w:rsidRPr="006E10A1">
        <w:t>tardies</w:t>
      </w:r>
      <w:proofErr w:type="spellEnd"/>
      <w:r w:rsidRPr="006E10A1">
        <w:t xml:space="preserve"> will be considered unexcused.</w:t>
      </w:r>
    </w:p>
    <w:p w:rsidR="00FF0930" w:rsidRPr="006E10A1" w:rsidRDefault="00FF0930" w:rsidP="00FF0930">
      <w:pPr>
        <w:ind w:left="540"/>
      </w:pPr>
    </w:p>
    <w:p w:rsidR="00FF0930" w:rsidRPr="006E10A1" w:rsidRDefault="00FF0930" w:rsidP="00FF0930">
      <w:r w:rsidRPr="006E10A1">
        <w:t>Further explanation of excused absences is as follows:</w:t>
      </w:r>
    </w:p>
    <w:p w:rsidR="00FF0930" w:rsidRPr="006E10A1" w:rsidRDefault="00FF0930" w:rsidP="00FF0930">
      <w:pPr>
        <w:ind w:left="540"/>
      </w:pPr>
    </w:p>
    <w:p w:rsidR="00FF0930" w:rsidRPr="006E10A1" w:rsidRDefault="00FF0930" w:rsidP="00FF0930">
      <w:r w:rsidRPr="006E10A1">
        <w:t>“A student’s serious illness” shall mean a condition such as pneumonia, surgery, hospital confinement, or valid documented medical reason. A physician’s documentation verifying illness must be provided.</w:t>
      </w:r>
    </w:p>
    <w:p w:rsidR="00FF0930" w:rsidRPr="006E10A1" w:rsidRDefault="00FF0930" w:rsidP="00FF0930">
      <w:r w:rsidRPr="006E10A1">
        <w:t>“Death in the immediate family” shall be interpreted to mean mother, father, mother-in-law, father-in-law, spouse, child, brother, sister, grandparents, or significant other.  Documentation must be provided.</w:t>
      </w:r>
    </w:p>
    <w:p w:rsidR="00FF0930" w:rsidRPr="006E10A1" w:rsidRDefault="00FF0930" w:rsidP="00FF0930">
      <w:r w:rsidRPr="006E10A1">
        <w:t>“Statutory government responsibilities” refer to such matters as jury duty or subpoena for court appearance.  Documentation must be provided.</w:t>
      </w:r>
    </w:p>
    <w:p w:rsidR="00FF0930" w:rsidRPr="006E10A1" w:rsidRDefault="00FF0930" w:rsidP="00FF0930">
      <w:r w:rsidRPr="006E10A1">
        <w:t>Inclement weather – see policy below.</w:t>
      </w:r>
    </w:p>
    <w:p w:rsidR="002406D8" w:rsidRPr="00EB522C" w:rsidRDefault="002406D8" w:rsidP="006A1FB9">
      <w:pPr>
        <w:tabs>
          <w:tab w:val="left" w:pos="540"/>
        </w:tabs>
        <w:ind w:left="540" w:hanging="540"/>
        <w:rPr>
          <w:b/>
          <w:sz w:val="22"/>
          <w:szCs w:val="22"/>
        </w:rPr>
      </w:pPr>
    </w:p>
    <w:p w:rsidR="00D51831" w:rsidRPr="00110846" w:rsidRDefault="00110846" w:rsidP="00D51831">
      <w:pPr>
        <w:tabs>
          <w:tab w:val="left" w:pos="540"/>
        </w:tabs>
        <w:ind w:left="540" w:hanging="540"/>
        <w:rPr>
          <w:b/>
          <w:sz w:val="22"/>
          <w:szCs w:val="22"/>
        </w:rPr>
      </w:pPr>
      <w:r w:rsidRPr="00110846">
        <w:rPr>
          <w:b/>
          <w:sz w:val="22"/>
          <w:szCs w:val="22"/>
        </w:rPr>
        <w:t xml:space="preserve">XII. </w:t>
      </w:r>
      <w:r w:rsidRPr="00110846">
        <w:rPr>
          <w:b/>
          <w:sz w:val="22"/>
          <w:szCs w:val="22"/>
        </w:rPr>
        <w:tab/>
      </w:r>
      <w:r w:rsidR="001E6CA0" w:rsidRPr="00110846">
        <w:rPr>
          <w:b/>
          <w:sz w:val="22"/>
          <w:szCs w:val="22"/>
        </w:rPr>
        <w:t>MAKE-UP WORK</w:t>
      </w:r>
    </w:p>
    <w:p w:rsidR="00D51831" w:rsidRPr="00EB522C" w:rsidRDefault="00D51831" w:rsidP="00D51831">
      <w:pPr>
        <w:tabs>
          <w:tab w:val="left" w:pos="540"/>
        </w:tabs>
        <w:ind w:left="540" w:hanging="540"/>
        <w:rPr>
          <w:b/>
          <w:sz w:val="22"/>
          <w:szCs w:val="22"/>
          <w:u w:val="single"/>
        </w:rPr>
      </w:pPr>
    </w:p>
    <w:p w:rsidR="00FF0930" w:rsidRPr="00783973" w:rsidRDefault="00FF0930" w:rsidP="00FF0930">
      <w:pPr>
        <w:rPr>
          <w:b/>
          <w:u w:val="single"/>
        </w:rPr>
      </w:pPr>
      <w:r w:rsidRPr="00783973">
        <w:rPr>
          <w:b/>
          <w:u w:val="single"/>
        </w:rPr>
        <w:t>Due to Absence:</w:t>
      </w:r>
    </w:p>
    <w:p w:rsidR="00FF0930" w:rsidRPr="006E10A1" w:rsidRDefault="00FF0930" w:rsidP="00FF0930">
      <w:r w:rsidRPr="006E10A1">
        <w:t xml:space="preserve">Each student is responsible for all material and techniques presented in class and labs. If a class </w:t>
      </w:r>
      <w:r w:rsidRPr="006E10A1">
        <w:lastRenderedPageBreak/>
        <w:t xml:space="preserve">is missed, the student is responsible for obtaining from a classmate, information/ notes, handouts, lab work, covered during that absence.  It is the student’s responsibility to schedule a time with the instructor to complete lab check-offs for content missed.  Lab check-offs </w:t>
      </w:r>
      <w:r w:rsidRPr="006E10A1">
        <w:rPr>
          <w:u w:val="single"/>
        </w:rPr>
        <w:t>must be made up within one week of the date absent</w:t>
      </w:r>
      <w:r w:rsidRPr="006E10A1">
        <w:t xml:space="preserve">. The student’s grade will be lowered 10 points on the corresponding lab practical for each lab session and check-off not made up </w:t>
      </w:r>
      <w:r w:rsidRPr="006E10A1">
        <w:rPr>
          <w:u w:val="single"/>
        </w:rPr>
        <w:t>within the allocated timeframe</w:t>
      </w:r>
      <w:r w:rsidRPr="006E10A1">
        <w:t>.  If the student has not “checked-off”, any missed lab material/techniques; they will NOT be allowed to take the corresponding lab practical and a grade of “0” will be assigned.  If a test, lab practical, or special assignment is missed</w:t>
      </w:r>
      <w:r w:rsidRPr="006E10A1">
        <w:rPr>
          <w:color w:val="FF0000"/>
        </w:rPr>
        <w:t xml:space="preserve"> </w:t>
      </w:r>
      <w:r w:rsidRPr="006E10A1">
        <w:t xml:space="preserve">due to an </w:t>
      </w:r>
      <w:r w:rsidRPr="006E10A1">
        <w:rPr>
          <w:u w:val="single"/>
        </w:rPr>
        <w:t>excused</w:t>
      </w:r>
      <w:r w:rsidRPr="006E10A1">
        <w:t xml:space="preserve"> absence, it is the student’s responsibility to consult the instructor the next time the student is on campus about making up a test or turning in an assignment.  The student must make-up the missed test or lab practical within one week from the date missed providing </w:t>
      </w:r>
      <w:r w:rsidRPr="006E10A1">
        <w:rPr>
          <w:u w:val="single"/>
        </w:rPr>
        <w:t>appropriate notification of absence was made prior</w:t>
      </w:r>
      <w:r w:rsidRPr="006E10A1">
        <w:t xml:space="preserve"> to the original test time. Lack of notification prior to exam time will result in a grade of “0” for the missed exam; </w:t>
      </w:r>
      <w:r w:rsidRPr="006E10A1">
        <w:rPr>
          <w:i/>
        </w:rPr>
        <w:t>notifying classmates to relay the student’s absence is not acceptable!</w:t>
      </w:r>
      <w:r w:rsidRPr="006E10A1">
        <w:t xml:space="preserve">  Assignments due on the date of the excused absence must be turned in the next time the student is on campus; otherwise, the student will receive a “0” for the work missed.  An </w:t>
      </w:r>
      <w:r w:rsidRPr="006E10A1">
        <w:rPr>
          <w:u w:val="single"/>
        </w:rPr>
        <w:t>unexcused</w:t>
      </w:r>
      <w:r w:rsidRPr="006E10A1">
        <w:t xml:space="preserve"> absence will result in a “0” on a test, lab practical, or special assignment missed; the student will not have the opportunity to make up the work missed work.</w:t>
      </w:r>
    </w:p>
    <w:p w:rsidR="00FF0930" w:rsidRPr="006E10A1" w:rsidRDefault="00FF0930" w:rsidP="00FF0930">
      <w:pPr>
        <w:ind w:left="540"/>
      </w:pPr>
    </w:p>
    <w:p w:rsidR="00FF0930" w:rsidRDefault="00FF0930" w:rsidP="00FF0930">
      <w:r w:rsidRPr="006E10A1">
        <w:t>One make-up test and/or lab practical due to</w:t>
      </w:r>
      <w:r w:rsidRPr="006E10A1">
        <w:rPr>
          <w:u w:val="single"/>
        </w:rPr>
        <w:t xml:space="preserve"> excused</w:t>
      </w:r>
      <w:r w:rsidRPr="006E10A1">
        <w:t xml:space="preserve"> absence, per class, per semester is allowable without penalty.  It is the student’s responsibility to set up a time with the instructor to make up the test or lab practical missed.  </w:t>
      </w:r>
    </w:p>
    <w:p w:rsidR="00FF0930" w:rsidRDefault="00FF0930" w:rsidP="00FF0930"/>
    <w:p w:rsidR="00FF0930" w:rsidRPr="00783973" w:rsidRDefault="00FF0930" w:rsidP="00FF0930">
      <w:pPr>
        <w:rPr>
          <w:b/>
        </w:rPr>
      </w:pPr>
      <w:r w:rsidRPr="00783973">
        <w:rPr>
          <w:b/>
          <w:u w:val="single"/>
        </w:rPr>
        <w:t>Remediation:</w:t>
      </w:r>
      <w:r w:rsidRPr="00783973">
        <w:rPr>
          <w:b/>
        </w:rPr>
        <w:t xml:space="preserve">  </w:t>
      </w:r>
    </w:p>
    <w:p w:rsidR="00FF0930" w:rsidRPr="006E10A1" w:rsidRDefault="00FF0930" w:rsidP="00FF0930">
      <w:r w:rsidRPr="006E10A1">
        <w:t>In the event a student scores less than a 75 on a lab practical exam, the student may be assigned remediation for the previously failed practical components (based on specified course lab practical rubric).  Failure to complete remediation satisfactorily (demonstration of proficiency) will result in failure of the course.</w:t>
      </w:r>
    </w:p>
    <w:p w:rsidR="00FF0930" w:rsidRPr="006E10A1" w:rsidRDefault="00FF0930" w:rsidP="00FF0930">
      <w:pPr>
        <w:ind w:left="540"/>
      </w:pPr>
    </w:p>
    <w:p w:rsidR="00FF0930" w:rsidRPr="00783973" w:rsidRDefault="00FF0930" w:rsidP="00FF0930">
      <w:pPr>
        <w:rPr>
          <w:b/>
          <w:u w:val="single"/>
        </w:rPr>
      </w:pPr>
      <w:r w:rsidRPr="00783973">
        <w:rPr>
          <w:b/>
          <w:u w:val="single"/>
        </w:rPr>
        <w:t xml:space="preserve">Due to failure of safety criteria on lab </w:t>
      </w:r>
      <w:proofErr w:type="spellStart"/>
      <w:r w:rsidRPr="00783973">
        <w:rPr>
          <w:b/>
          <w:u w:val="single"/>
        </w:rPr>
        <w:t>practicals</w:t>
      </w:r>
      <w:proofErr w:type="spellEnd"/>
      <w:r w:rsidRPr="00783973">
        <w:rPr>
          <w:b/>
          <w:u w:val="single"/>
        </w:rPr>
        <w:t>:</w:t>
      </w:r>
    </w:p>
    <w:p w:rsidR="00FF0930" w:rsidRPr="006E10A1" w:rsidRDefault="00FF0930" w:rsidP="00FF0930">
      <w:r w:rsidRPr="006E10A1">
        <w:t xml:space="preserve">On lab practical exams several areas on each exam are considered to be patient safety criteria or “critical elements”; if a student fails a patient safety element/criteria, he/she will be required to re-do the lab practical. </w:t>
      </w:r>
      <w:proofErr w:type="gramStart"/>
      <w:r w:rsidRPr="006E10A1">
        <w:t>The  re</w:t>
      </w:r>
      <w:proofErr w:type="gramEnd"/>
      <w:r w:rsidRPr="006E10A1">
        <w:t>-do (2</w:t>
      </w:r>
      <w:r w:rsidRPr="006E10A1">
        <w:rPr>
          <w:vertAlign w:val="superscript"/>
        </w:rPr>
        <w:t>nd</w:t>
      </w:r>
      <w:r w:rsidRPr="006E10A1">
        <w:t xml:space="preserve">) lab practical cannot be taken on the same day as the failed lab practical.  It is the student’s responsibility to schedule a time with the instructor to re-do the practical and must be </w:t>
      </w:r>
      <w:r w:rsidRPr="006E10A1">
        <w:rPr>
          <w:u w:val="single"/>
        </w:rPr>
        <w:t>scheduled and completed</w:t>
      </w:r>
      <w:r w:rsidRPr="006E10A1">
        <w:t xml:space="preserve"> during the instructor’s office hours or other established time within the next week.   The highest grade that a student can receive on the “re-do” is 75.  If a student fails the safety criteria on the lab practical “re-do”, the student is given a grade of “0” and automatically fails the course.  Only one lab re-do per course, per semester, will be permitted for failure of safety criteria.</w:t>
      </w:r>
    </w:p>
    <w:p w:rsidR="00FF0930" w:rsidRDefault="00FF0930" w:rsidP="00FF0930"/>
    <w:p w:rsidR="00D51831" w:rsidRPr="00EB522C" w:rsidRDefault="001E6CA0" w:rsidP="00D51831">
      <w:pPr>
        <w:tabs>
          <w:tab w:val="left" w:pos="180"/>
          <w:tab w:val="left" w:pos="540"/>
        </w:tabs>
        <w:rPr>
          <w:sz w:val="22"/>
          <w:szCs w:val="22"/>
        </w:rPr>
      </w:pPr>
      <w:r w:rsidRPr="00EB522C">
        <w:rPr>
          <w:sz w:val="22"/>
          <w:szCs w:val="22"/>
        </w:rPr>
        <w:t>X</w:t>
      </w:r>
      <w:r w:rsidR="00110846">
        <w:rPr>
          <w:sz w:val="22"/>
          <w:szCs w:val="22"/>
        </w:rPr>
        <w:t>II</w:t>
      </w:r>
      <w:r w:rsidR="00E64091" w:rsidRPr="00EB522C">
        <w:rPr>
          <w:sz w:val="22"/>
          <w:szCs w:val="22"/>
        </w:rPr>
        <w:t>I</w:t>
      </w:r>
      <w:r w:rsidRPr="00EB522C">
        <w:rPr>
          <w:sz w:val="22"/>
          <w:szCs w:val="22"/>
        </w:rPr>
        <w:t xml:space="preserve">.  </w:t>
      </w:r>
      <w:r w:rsidRPr="00EB522C">
        <w:rPr>
          <w:sz w:val="22"/>
          <w:szCs w:val="22"/>
        </w:rPr>
        <w:tab/>
        <w:t>CLASS PREPAREDNESS</w:t>
      </w:r>
    </w:p>
    <w:p w:rsidR="00D51831" w:rsidRPr="00EB522C" w:rsidRDefault="00D51831" w:rsidP="00D51831">
      <w:pPr>
        <w:tabs>
          <w:tab w:val="left" w:pos="180"/>
          <w:tab w:val="left" w:pos="540"/>
        </w:tabs>
        <w:rPr>
          <w:sz w:val="22"/>
          <w:szCs w:val="22"/>
        </w:rPr>
      </w:pPr>
    </w:p>
    <w:p w:rsidR="00D51831" w:rsidRPr="00EB522C" w:rsidRDefault="001E6CA0" w:rsidP="00D51831">
      <w:pPr>
        <w:tabs>
          <w:tab w:val="left" w:pos="180"/>
          <w:tab w:val="left" w:pos="540"/>
        </w:tabs>
        <w:rPr>
          <w:sz w:val="22"/>
          <w:szCs w:val="22"/>
        </w:rPr>
      </w:pPr>
      <w:r w:rsidRPr="00EB522C">
        <w:rPr>
          <w:sz w:val="22"/>
          <w:szCs w:val="22"/>
        </w:rPr>
        <w:t>Students are expected to complete all reading assignments, as out</w:t>
      </w:r>
      <w:r w:rsidR="00B305B6" w:rsidRPr="00EB522C">
        <w:rPr>
          <w:sz w:val="22"/>
          <w:szCs w:val="22"/>
        </w:rPr>
        <w:t xml:space="preserve">lined in the course schedule or </w:t>
      </w:r>
      <w:r w:rsidRPr="00EB522C">
        <w:rPr>
          <w:sz w:val="22"/>
          <w:szCs w:val="22"/>
        </w:rPr>
        <w:t xml:space="preserve">assigned by the instructor, prior to class time.  It is the responsibility of the student to turn in assignments on time.  Assignments are due at the beginning of the class period. Late assignments received by the next class </w:t>
      </w:r>
      <w:r w:rsidRPr="00EB522C">
        <w:rPr>
          <w:sz w:val="22"/>
          <w:szCs w:val="22"/>
        </w:rPr>
        <w:lastRenderedPageBreak/>
        <w:t xml:space="preserve">period will result in a maximum grade of 75.  If </w:t>
      </w:r>
      <w:r w:rsidR="008F7E02" w:rsidRPr="00EB522C">
        <w:rPr>
          <w:sz w:val="22"/>
          <w:szCs w:val="22"/>
        </w:rPr>
        <w:t xml:space="preserve">an </w:t>
      </w:r>
      <w:r w:rsidRPr="00EB522C">
        <w:rPr>
          <w:sz w:val="22"/>
          <w:szCs w:val="22"/>
        </w:rPr>
        <w:t xml:space="preserve">assignment is not turned in by the next class period the student will receive a grade of “0” for that assignment.  </w:t>
      </w:r>
    </w:p>
    <w:p w:rsidR="001E0649" w:rsidRPr="00EB522C" w:rsidRDefault="001E0649" w:rsidP="00D51831">
      <w:pPr>
        <w:tabs>
          <w:tab w:val="left" w:pos="180"/>
          <w:tab w:val="left" w:pos="540"/>
        </w:tabs>
        <w:rPr>
          <w:sz w:val="22"/>
          <w:szCs w:val="22"/>
        </w:rPr>
      </w:pPr>
    </w:p>
    <w:p w:rsidR="00D51831" w:rsidRPr="00EB522C" w:rsidRDefault="001E6CA0" w:rsidP="00D51831">
      <w:pPr>
        <w:tabs>
          <w:tab w:val="left" w:pos="180"/>
          <w:tab w:val="left" w:pos="540"/>
        </w:tabs>
        <w:rPr>
          <w:sz w:val="22"/>
          <w:szCs w:val="22"/>
        </w:rPr>
      </w:pPr>
      <w:r w:rsidRPr="00EB522C">
        <w:rPr>
          <w:sz w:val="22"/>
          <w:szCs w:val="22"/>
        </w:rPr>
        <w:t>Students are expected to participate in and perform a variety of physical therapy procedures</w:t>
      </w:r>
      <w:r w:rsidR="007550C8" w:rsidRPr="00EB522C">
        <w:rPr>
          <w:sz w:val="22"/>
          <w:szCs w:val="22"/>
        </w:rPr>
        <w:t xml:space="preserve"> </w:t>
      </w:r>
      <w:r w:rsidRPr="00EB522C">
        <w:rPr>
          <w:sz w:val="22"/>
          <w:szCs w:val="22"/>
        </w:rPr>
        <w:t xml:space="preserve">on each other in lab and the classroom for educational purposes; after practicing each </w:t>
      </w:r>
      <w:r w:rsidR="007550C8" w:rsidRPr="00EB522C">
        <w:rPr>
          <w:sz w:val="22"/>
          <w:szCs w:val="22"/>
        </w:rPr>
        <w:t>lab</w:t>
      </w:r>
      <w:r w:rsidRPr="00EB522C">
        <w:rPr>
          <w:sz w:val="22"/>
          <w:szCs w:val="22"/>
        </w:rPr>
        <w:t xml:space="preserve"> skill, the student will be asked to present a return </w:t>
      </w:r>
      <w:r w:rsidR="007550C8" w:rsidRPr="00EB522C">
        <w:rPr>
          <w:sz w:val="22"/>
          <w:szCs w:val="22"/>
        </w:rPr>
        <w:t xml:space="preserve">demonstration to the instructor </w:t>
      </w:r>
      <w:r w:rsidRPr="00EB522C">
        <w:rPr>
          <w:sz w:val="22"/>
          <w:szCs w:val="22"/>
        </w:rPr>
        <w:t>at some point prior to the conclusion of the lab.</w:t>
      </w:r>
    </w:p>
    <w:p w:rsidR="00D51831" w:rsidRPr="00EB522C" w:rsidRDefault="00D51831" w:rsidP="00D51831">
      <w:pPr>
        <w:tabs>
          <w:tab w:val="left" w:pos="180"/>
          <w:tab w:val="left" w:pos="540"/>
        </w:tabs>
        <w:rPr>
          <w:sz w:val="22"/>
          <w:szCs w:val="22"/>
        </w:rPr>
      </w:pPr>
    </w:p>
    <w:p w:rsidR="00083A5A" w:rsidRDefault="00083A5A" w:rsidP="00083A5A">
      <w:pPr>
        <w:rPr>
          <w:b/>
          <w:bCs/>
        </w:rPr>
      </w:pPr>
      <w:r w:rsidRPr="001E2598">
        <w:rPr>
          <w:b/>
          <w:bCs/>
        </w:rPr>
        <w:t xml:space="preserve">Alternate Operations </w:t>
      </w:r>
      <w:proofErr w:type="gramStart"/>
      <w:r w:rsidRPr="001E2598">
        <w:rPr>
          <w:b/>
          <w:bCs/>
        </w:rPr>
        <w:t>During</w:t>
      </w:r>
      <w:proofErr w:type="gramEnd"/>
      <w:r w:rsidRPr="001E2598">
        <w:rPr>
          <w:b/>
          <w:bCs/>
        </w:rPr>
        <w:t xml:space="preserve"> Campus Closure and/or Alternate Course Delivery Requirements</w:t>
      </w:r>
      <w:r>
        <w:rPr>
          <w:b/>
          <w:bCs/>
        </w:rPr>
        <w:t>:</w:t>
      </w:r>
    </w:p>
    <w:p w:rsidR="00083A5A" w:rsidRPr="001E2598" w:rsidRDefault="00083A5A" w:rsidP="00083A5A"/>
    <w:p w:rsidR="00083A5A" w:rsidRPr="001E2598" w:rsidRDefault="00083A5A" w:rsidP="00083A5A">
      <w:r w:rsidRPr="001E2598">
        <w:t>In the event of an emergency or announced campus closure due to a natural disaster or pandemic, it may be</w:t>
      </w:r>
      <w:r>
        <w:t xml:space="preserve"> </w:t>
      </w:r>
      <w:r w:rsidRPr="001E2598">
        <w:t xml:space="preserve">necessary for Northeast Texas Community College to move to altered </w:t>
      </w:r>
      <w:r>
        <w:t xml:space="preserve">  </w:t>
      </w:r>
      <w:r w:rsidRPr="001E2598">
        <w:t>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1E2598">
          <w:rPr>
            <w:color w:val="0563C1"/>
            <w:u w:val="single"/>
          </w:rPr>
          <w:t>http://www.ntcc.edu/</w:t>
        </w:r>
      </w:hyperlink>
      <w:r w:rsidRPr="001E2598">
        <w:t>) for instructions about continuing courses remotely, Blackboard for each class for course-specific communication, and NTCC email for important general information.</w:t>
      </w:r>
    </w:p>
    <w:p w:rsidR="00083A5A" w:rsidRDefault="00083A5A" w:rsidP="00D51831">
      <w:pPr>
        <w:tabs>
          <w:tab w:val="left" w:pos="180"/>
          <w:tab w:val="left" w:pos="540"/>
        </w:tabs>
        <w:rPr>
          <w:sz w:val="22"/>
          <w:szCs w:val="22"/>
        </w:rPr>
      </w:pPr>
    </w:p>
    <w:p w:rsidR="00FF0930" w:rsidRPr="006E10A1" w:rsidRDefault="00FF0930" w:rsidP="00FF0930">
      <w:r w:rsidRPr="006E10A1">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FF0930" w:rsidRPr="00EB522C" w:rsidRDefault="00FF0930" w:rsidP="00D51831">
      <w:pPr>
        <w:tabs>
          <w:tab w:val="left" w:pos="180"/>
          <w:tab w:val="left" w:pos="540"/>
        </w:tabs>
        <w:rPr>
          <w:sz w:val="22"/>
          <w:szCs w:val="22"/>
        </w:rPr>
      </w:pPr>
    </w:p>
    <w:p w:rsidR="00FF0930" w:rsidRPr="006E10A1" w:rsidRDefault="00FF0930" w:rsidP="00FF0930">
      <w:r>
        <w:t>XIV</w:t>
      </w:r>
      <w:proofErr w:type="gramStart"/>
      <w:r>
        <w:t xml:space="preserve">.  </w:t>
      </w:r>
      <w:r w:rsidRPr="006E10A1">
        <w:t>SAFETY</w:t>
      </w:r>
      <w:proofErr w:type="gramEnd"/>
    </w:p>
    <w:p w:rsidR="00FF0930" w:rsidRPr="006E10A1" w:rsidRDefault="00FF0930" w:rsidP="00FF0930">
      <w:pPr>
        <w:ind w:left="540"/>
      </w:pPr>
    </w:p>
    <w:p w:rsidR="00FF0930" w:rsidRPr="006E10A1" w:rsidRDefault="00FF0930" w:rsidP="00FF0930">
      <w:r w:rsidRPr="006E10A1">
        <w:t xml:space="preserve">College faculty, staff, and students participating in clinical and laboratory experiences that require the handling of blood, blood products, or body fluids are required to observe standard precautions and safety guidelines prescribed by the U.S. Public Health Service.     </w:t>
      </w:r>
    </w:p>
    <w:p w:rsidR="00FF0930" w:rsidRPr="006E10A1" w:rsidRDefault="00FF0930" w:rsidP="00FF0930"/>
    <w:p w:rsidR="00FF0930" w:rsidRPr="006E10A1" w:rsidRDefault="00FF0930" w:rsidP="00FF0930">
      <w:r w:rsidRPr="006E10A1">
        <w:t>To ensure safety of the student in lab and in clinical practicum, informed consent to participate will be appropriately documented upon entry to the PTA Program.  All measures are taken to protect the health and welfare of students and faculty participating in laboratory and clinical practicum.  To ensure safety during student interactions, students receive comprehensive information on indications, contraindications, precautions, physiological effects, potential risks, and the appropriate application of various modalities; and, techniques prior to laboratory practice or clinical practicum. Program faculty or staff members supervise all lab sessions.  PTA students have the right to reasonable accommodations to allow full participation in laboratory and clinical practicum.  Students also have the right to defer participation in select laboratory activities in the event that the student presents with a documented medical condition that would predispose them to negative effects (i.e. pregnancy, post-surgical, acute illness).  Students have the right to terminate treatment applications received during laboratory sessions should they experience negative effects.</w:t>
      </w:r>
    </w:p>
    <w:p w:rsidR="00FF0930" w:rsidRPr="006E10A1" w:rsidRDefault="00FF0930" w:rsidP="00FF0930"/>
    <w:p w:rsidR="00FF0930" w:rsidRDefault="00FF0930" w:rsidP="00FF0930">
      <w:r w:rsidRPr="006E10A1">
        <w:lastRenderedPageBreak/>
        <w:t xml:space="preserve">In the event of a minor accident, a small first aid box is located in the LAB room UHS 236.  An incident/accident report is then completed by the student(s) involved and an investigation will be conducted by the program director or faculty member. The incident/accident report will be kept in the student’s file.  In the event of a serious accident, NTCC utilizes the 911 system. NTCC has an Emergency Preparedness Flip Manual which is located in the PTA Lab room 236.  </w:t>
      </w:r>
    </w:p>
    <w:p w:rsidR="00FF0930" w:rsidRPr="006E10A1" w:rsidRDefault="00FF0930" w:rsidP="00FF0930">
      <w:r w:rsidRPr="006E10A1">
        <w:t>A</w:t>
      </w:r>
      <w:r>
        <w:t xml:space="preserve"> </w:t>
      </w:r>
      <w:r w:rsidRPr="006E10A1">
        <w:t>copy of this flip manual is also located in the office of the Director of the PTA Program.</w:t>
      </w:r>
    </w:p>
    <w:p w:rsidR="00FF0930" w:rsidRPr="006E10A1" w:rsidRDefault="00FF0930" w:rsidP="00FF0930"/>
    <w:p w:rsidR="00FF0930" w:rsidRPr="006E10A1" w:rsidRDefault="00FF0930" w:rsidP="00FF0930">
      <w:r w:rsidRPr="006E10A1">
        <w:t xml:space="preserve">NTCC offers no health services and is not responsible for costs for hospitalizations, special health care such as consultations with specialists, nursing care, surgical operations or dental treatment.  The next of kin on record may be notified in uncertain or emergency situations or serious illness.  Students may be transported to a general hospital (by ambulance at their own expense) when such action is deemed necessary by college officials.   </w:t>
      </w:r>
    </w:p>
    <w:p w:rsidR="00FF0930" w:rsidRPr="006E10A1" w:rsidRDefault="00FF0930" w:rsidP="00FF0930">
      <w:pPr>
        <w:ind w:left="540"/>
        <w:rPr>
          <w:u w:val="single"/>
        </w:rPr>
      </w:pPr>
    </w:p>
    <w:p w:rsidR="00FF0930" w:rsidRPr="006E10A1" w:rsidRDefault="00FF0930" w:rsidP="00FF0930">
      <w:pPr>
        <w:rPr>
          <w:u w:val="single"/>
        </w:rPr>
      </w:pPr>
      <w:r w:rsidRPr="006E10A1">
        <w:rPr>
          <w:u w:val="single"/>
        </w:rPr>
        <w:t>SAFETY OF LAB EQUIPMENT</w:t>
      </w:r>
    </w:p>
    <w:p w:rsidR="00FF0930" w:rsidRPr="006E10A1" w:rsidRDefault="00FF0930" w:rsidP="00FF0930"/>
    <w:p w:rsidR="00FF0930" w:rsidRPr="006E10A1" w:rsidRDefault="00FF0930" w:rsidP="00FF0930">
      <w:r w:rsidRPr="006E10A1">
        <w:t xml:space="preserve">All laboratory equipment used for skill development must be used under the supervision and/or approval of faculty members.  This equipment is inspected and calibrated annually.  In the event a student finds a piece of equipment in need of repair or identifies damaged equipment, he/she must immediately inform the program faculty for removal. All relevant operating instructions and calibration reports may be found in the Equipment Notebook kept in the director’s office. </w:t>
      </w:r>
    </w:p>
    <w:p w:rsidR="00FF0930" w:rsidRDefault="00FF0930" w:rsidP="00FF0930">
      <w:r w:rsidRPr="006E10A1">
        <w:t xml:space="preserve"> </w:t>
      </w:r>
    </w:p>
    <w:p w:rsidR="00FF0930" w:rsidRPr="00783973" w:rsidRDefault="00FF0930" w:rsidP="00FF0930">
      <w:pPr>
        <w:rPr>
          <w:u w:val="single"/>
        </w:rPr>
      </w:pPr>
      <w:r w:rsidRPr="00783973">
        <w:rPr>
          <w:u w:val="single"/>
        </w:rPr>
        <w:t>General Lab Rules:</w:t>
      </w:r>
    </w:p>
    <w:p w:rsidR="00FF0930" w:rsidRPr="00783973" w:rsidRDefault="00FF0930" w:rsidP="00FF0930">
      <w:pPr>
        <w:ind w:left="540"/>
      </w:pPr>
    </w:p>
    <w:p w:rsidR="00FF0930" w:rsidRPr="00783973" w:rsidRDefault="00FF0930" w:rsidP="00FF0930">
      <w:r w:rsidRPr="00783973">
        <w:t>1.   All shoes, pens, and pencils must be removed when utilizing the plinths.</w:t>
      </w:r>
    </w:p>
    <w:p w:rsidR="00FF0930" w:rsidRPr="00783973" w:rsidRDefault="00FF0930" w:rsidP="00FF0930">
      <w:r w:rsidRPr="00783973">
        <w:t>2.   Do not use the plinths as a writing surface without a clipboard (the ink does not come off).</w:t>
      </w:r>
    </w:p>
    <w:p w:rsidR="00FF0930" w:rsidRPr="00783973" w:rsidRDefault="00FF0930" w:rsidP="00FF0930">
      <w:r w:rsidRPr="00783973">
        <w:t>3.   Food will be eaten at the desks only.</w:t>
      </w:r>
    </w:p>
    <w:p w:rsidR="00FF0930" w:rsidRPr="00783973" w:rsidRDefault="00FF0930" w:rsidP="00FF0930">
      <w:r w:rsidRPr="00783973">
        <w:t>4.   Please use trash containers to dispose of all drinks, food and related trash.</w:t>
      </w:r>
    </w:p>
    <w:p w:rsidR="00FF0930" w:rsidRPr="00783973" w:rsidRDefault="00FF0930" w:rsidP="00320C3A">
      <w:r w:rsidRPr="00783973">
        <w:t xml:space="preserve">5.   Food placed in the refrigerator must be labeled with your name and date.  Food that is in the </w:t>
      </w:r>
      <w:r>
        <w:t xml:space="preserve"> </w:t>
      </w:r>
      <w:r>
        <w:tab/>
        <w:t xml:space="preserve">            </w:t>
      </w:r>
      <w:r w:rsidRPr="00783973">
        <w:t xml:space="preserve">refrigerator for more than one week should be disposed of by anyone deeming the food “harmful” for consumption. </w:t>
      </w:r>
    </w:p>
    <w:p w:rsidR="00FF0930" w:rsidRPr="00783973" w:rsidRDefault="00FF0930" w:rsidP="00320C3A">
      <w:r w:rsidRPr="00783973">
        <w:t>6.   Clean out the microwave and surrounding area after each use.</w:t>
      </w:r>
    </w:p>
    <w:p w:rsidR="00FF0930" w:rsidRDefault="00FF0930" w:rsidP="00320C3A">
      <w:r w:rsidRPr="00783973">
        <w:t>7.  The lab must be put back in its original condition after each lab. All stools must be placed along each plinth or out of high traffic areas.  All equipment must be placed back in its original storage area after each lab session this includes wheelchairs, BP cuffs, ADL equipment, u</w:t>
      </w:r>
      <w:r w:rsidR="00320C3A">
        <w:t>ltrasound gel bottles, exercise</w:t>
      </w:r>
      <w:r>
        <w:t xml:space="preserve"> </w:t>
      </w:r>
      <w:r w:rsidRPr="00783973">
        <w:t>equipment, etc. The storage areas/practice areas must be left neat</w:t>
      </w:r>
      <w:r>
        <w:t>.</w:t>
      </w:r>
    </w:p>
    <w:p w:rsidR="00FF0930" w:rsidRDefault="00FF0930" w:rsidP="00FF0930">
      <w:pPr>
        <w:ind w:left="540"/>
      </w:pPr>
    </w:p>
    <w:p w:rsidR="00FF0930" w:rsidRDefault="00FF0930" w:rsidP="00FF0930">
      <w:pPr>
        <w:ind w:left="540"/>
        <w:rPr>
          <w:u w:val="single"/>
        </w:rPr>
      </w:pPr>
    </w:p>
    <w:p w:rsidR="00FF0930" w:rsidRPr="00783973" w:rsidRDefault="00FF0930" w:rsidP="00320C3A">
      <w:pPr>
        <w:rPr>
          <w:u w:val="single"/>
        </w:rPr>
      </w:pPr>
      <w:r w:rsidRPr="00783973">
        <w:rPr>
          <w:u w:val="single"/>
        </w:rPr>
        <w:t>GENERAL SAFETY RULES</w:t>
      </w:r>
    </w:p>
    <w:p w:rsidR="00FF0930" w:rsidRPr="00783973" w:rsidRDefault="00FF0930" w:rsidP="00FF0930">
      <w:pPr>
        <w:ind w:left="540"/>
      </w:pPr>
    </w:p>
    <w:p w:rsidR="00FF0930" w:rsidRPr="00783973" w:rsidRDefault="00FF0930" w:rsidP="00320C3A">
      <w:r>
        <w:t xml:space="preserve">1. </w:t>
      </w:r>
      <w:r w:rsidRPr="00783973">
        <w:t xml:space="preserve">Learn and be familiar with the evacuation procedures and the location of fire extinguishers and </w:t>
      </w:r>
      <w:r>
        <w:t xml:space="preserve">                   </w:t>
      </w:r>
      <w:r w:rsidRPr="00783973">
        <w:t>emergency defibrillators.</w:t>
      </w:r>
    </w:p>
    <w:p w:rsidR="00FF0930" w:rsidRPr="00783973" w:rsidRDefault="00FF0930" w:rsidP="00320C3A">
      <w:r>
        <w:t xml:space="preserve">2. </w:t>
      </w:r>
      <w:r w:rsidRPr="00783973">
        <w:t>Immediately report hazardous conditions, broken equipment, and defective tools to instructors, or the PTA program secretary.</w:t>
      </w:r>
    </w:p>
    <w:p w:rsidR="00FF0930" w:rsidRPr="00783973" w:rsidRDefault="00FF0930" w:rsidP="00320C3A">
      <w:r>
        <w:t xml:space="preserve">3. </w:t>
      </w:r>
      <w:r w:rsidRPr="00783973">
        <w:t>Do not overload electrical circuits.</w:t>
      </w:r>
    </w:p>
    <w:p w:rsidR="00FF0930" w:rsidRPr="00783973" w:rsidRDefault="00FF0930" w:rsidP="00320C3A">
      <w:r>
        <w:lastRenderedPageBreak/>
        <w:t xml:space="preserve">4. </w:t>
      </w:r>
      <w:r w:rsidRPr="00783973">
        <w:t xml:space="preserve">College property is no place for horseplay, fighting, teasing, and /or practical jokes; therefore, refrain </w:t>
      </w:r>
      <w:r w:rsidR="00320C3A">
        <w:t>f</w:t>
      </w:r>
      <w:r w:rsidRPr="00783973">
        <w:t>rom initiating or participating in any of the previously mentioned behaviors.</w:t>
      </w:r>
    </w:p>
    <w:p w:rsidR="00FF0930" w:rsidRPr="00783973" w:rsidRDefault="00FF0930" w:rsidP="00320C3A">
      <w:r>
        <w:t xml:space="preserve">5. </w:t>
      </w:r>
      <w:r w:rsidRPr="00783973">
        <w:t>Do not use chairs, carts, tables, counters, boxes, rolling stools, or other substitutes for ladders or work platforms.</w:t>
      </w:r>
    </w:p>
    <w:p w:rsidR="00FF0930" w:rsidRDefault="00FF0930" w:rsidP="00320C3A">
      <w:r>
        <w:t xml:space="preserve">6. </w:t>
      </w:r>
      <w:r w:rsidRPr="00783973">
        <w:t xml:space="preserve">Disconnect all electrical cords by grasping the plug and carefully disengaging; NEVER yank the cord. </w:t>
      </w:r>
    </w:p>
    <w:p w:rsidR="00FF0930" w:rsidRPr="00783973" w:rsidRDefault="00FF0930" w:rsidP="00320C3A">
      <w:r>
        <w:t xml:space="preserve">7. </w:t>
      </w:r>
      <w:r w:rsidRPr="00783973">
        <w:t>Report any equipment that is damaged or in immediate need of repair to program faculty or program secretary.</w:t>
      </w:r>
    </w:p>
    <w:p w:rsidR="00FF0930" w:rsidRDefault="00FF0930" w:rsidP="00320C3A">
      <w:r>
        <w:t xml:space="preserve">8. </w:t>
      </w:r>
      <w:r w:rsidRPr="00783973">
        <w:t xml:space="preserve">Wipe up all spills immediately, regardless of who caused the spill. If unable to completely clean up the spill or if the floor remains slick after cleaning, report the area to the secretary so that she may contact </w:t>
      </w:r>
    </w:p>
    <w:p w:rsidR="00FF0930" w:rsidRPr="00783973" w:rsidRDefault="00FF0930" w:rsidP="00320C3A">
      <w:r>
        <w:t xml:space="preserve">9. </w:t>
      </w:r>
      <w:r w:rsidRPr="00783973">
        <w:t xml:space="preserve">Plant Services for clean-up. </w:t>
      </w:r>
    </w:p>
    <w:p w:rsidR="00FF0930" w:rsidRPr="00783973" w:rsidRDefault="00FF0930" w:rsidP="00320C3A">
      <w:r>
        <w:t xml:space="preserve">10. </w:t>
      </w:r>
      <w:r w:rsidRPr="00783973">
        <w:t xml:space="preserve">Use proper body mechanics at all times. Instruction in proper body mechanics will be introduced in the first semester and strongly encouraged to begin implementing these practices throughout. </w:t>
      </w:r>
    </w:p>
    <w:p w:rsidR="00FF0930" w:rsidRPr="00783973" w:rsidRDefault="00FF0930" w:rsidP="00320C3A">
      <w:r>
        <w:t xml:space="preserve">11. </w:t>
      </w:r>
      <w:r w:rsidRPr="00783973">
        <w:t>The use of alcoholic beverages, narcotic drugs, or derivatives thereof on college property or at a college and program functions is strictly prohibited; therefore, do not partake!</w:t>
      </w:r>
    </w:p>
    <w:p w:rsidR="00FF0930" w:rsidRPr="006E10A1" w:rsidRDefault="00FF0930" w:rsidP="00FF0930">
      <w:pPr>
        <w:ind w:left="540"/>
      </w:pPr>
    </w:p>
    <w:p w:rsidR="00FF0930" w:rsidRPr="006E10A1" w:rsidRDefault="00FF0930" w:rsidP="00320C3A">
      <w:r w:rsidRPr="006E10A1">
        <w:rPr>
          <w:u w:val="single"/>
        </w:rPr>
        <w:t>LABORATORY POLICIES</w:t>
      </w:r>
    </w:p>
    <w:p w:rsidR="00320C3A" w:rsidRDefault="00320C3A" w:rsidP="00320C3A"/>
    <w:p w:rsidR="00FF0930" w:rsidRPr="006E10A1" w:rsidRDefault="00FF0930" w:rsidP="00320C3A">
      <w:r w:rsidRPr="006E10A1">
        <w:t>The PTA laboratory will be the students’ “second home” for the next 17 months. A few lecture sessions and the majority of laboratory sessions will be held in the lab. In addition, open practice/lab time will be allowed at the discretion of the program faculty; the lab key can be obtained from program faculty or from the program secretary. Rules regarding unsupervised “open” lab times are as follows:</w:t>
      </w:r>
    </w:p>
    <w:p w:rsidR="00FF0930" w:rsidRPr="006E10A1" w:rsidRDefault="00FF0930" w:rsidP="00FF0930">
      <w:r w:rsidRPr="006E10A1">
        <w:tab/>
      </w:r>
    </w:p>
    <w:p w:rsidR="00FF0930" w:rsidRPr="006E10A1" w:rsidRDefault="00FF0930" w:rsidP="00FF0930">
      <w:r w:rsidRPr="006E10A1">
        <w:t xml:space="preserve">1. The student must sign-in and sign-out </w:t>
      </w:r>
    </w:p>
    <w:p w:rsidR="00FF0930" w:rsidRPr="006E10A1" w:rsidRDefault="00FF0930" w:rsidP="00FF0930">
      <w:r w:rsidRPr="006E10A1">
        <w:t>2. No student is to work alone in the laboratory.</w:t>
      </w:r>
    </w:p>
    <w:p w:rsidR="00FF0930" w:rsidRPr="006E10A1" w:rsidRDefault="00FF0930" w:rsidP="00FF0930">
      <w:r w:rsidRPr="006E10A1">
        <w:t>3. No use of electrical equipment, except through simulation, is allowed when a faculty member is not available.</w:t>
      </w:r>
    </w:p>
    <w:p w:rsidR="00FF0930" w:rsidRPr="006E10A1" w:rsidRDefault="00FF0930" w:rsidP="00FF0930">
      <w:r w:rsidRPr="006E10A1">
        <w:t xml:space="preserve">4. No horseplay or rough-housing is allowed in the laboratory. </w:t>
      </w:r>
    </w:p>
    <w:p w:rsidR="00FF0930" w:rsidRPr="006E10A1" w:rsidRDefault="00FF0930" w:rsidP="00FF0930">
      <w:r w:rsidRPr="006E10A1">
        <w:t>5. All equipment should be cleaned and returned to its proper place, the area cleaned after use, lights turned off, and the door locked by the last person to leave.</w:t>
      </w:r>
    </w:p>
    <w:p w:rsidR="00FF0930" w:rsidRDefault="00FF0930" w:rsidP="00FF0930">
      <w:r w:rsidRPr="006E10A1">
        <w:t>6. Safety guidelines are to be followed at all times.</w:t>
      </w:r>
    </w:p>
    <w:p w:rsidR="00FF0930" w:rsidRPr="006E10A1" w:rsidRDefault="00FF0930" w:rsidP="00FF0930"/>
    <w:p w:rsidR="00FF0930" w:rsidRPr="00F167BA" w:rsidRDefault="00FF0930" w:rsidP="00FF0930">
      <w:pPr>
        <w:rPr>
          <w:u w:val="single"/>
        </w:rPr>
      </w:pPr>
      <w:r w:rsidRPr="00F167BA">
        <w:rPr>
          <w:u w:val="single"/>
        </w:rPr>
        <w:t>DRESS FOR CLASS AND LABORATORY</w:t>
      </w:r>
    </w:p>
    <w:p w:rsidR="00FF0930" w:rsidRPr="00F167BA" w:rsidRDefault="00FF0930" w:rsidP="00FF0930"/>
    <w:p w:rsidR="00FF0930" w:rsidRPr="00F167BA" w:rsidRDefault="00FF0930" w:rsidP="00320C3A">
      <w:r w:rsidRPr="00F167BA">
        <w:t xml:space="preserve">Students should be dressed appropriately for lab </w:t>
      </w:r>
      <w:r w:rsidRPr="00F167BA">
        <w:rPr>
          <w:u w:val="single"/>
        </w:rPr>
        <w:t>prior to the beginning</w:t>
      </w:r>
      <w:r w:rsidRPr="00F167BA">
        <w:t xml:space="preserve"> of each lab session </w:t>
      </w:r>
      <w:r w:rsidRPr="00F167BA">
        <w:rPr>
          <w:u w:val="single"/>
        </w:rPr>
        <w:t>unless specified differently</w:t>
      </w:r>
      <w:r w:rsidRPr="00F167BA">
        <w:t xml:space="preserve">. Students not dressed properly for lab will receive a “0” for any lab work for that lab period. Students not dressed properly for lab </w:t>
      </w:r>
      <w:proofErr w:type="spellStart"/>
      <w:r w:rsidRPr="00F167BA">
        <w:t>practicals</w:t>
      </w:r>
      <w:proofErr w:type="spellEnd"/>
      <w:r w:rsidRPr="00F167BA">
        <w:t xml:space="preserve"> will not be permitted to take the lab practical test and will receive a “0” for that test. If appropriate attire is not available, a student may be asked to wear a patient gown for that lab period and will receive a “0” for that lab period.  *Remember, when not dressed properly for lab one deprives himself/herself and a partner of valuable learning opportunities. </w:t>
      </w:r>
    </w:p>
    <w:p w:rsidR="00FF0930" w:rsidRPr="00F167BA" w:rsidRDefault="00FF0930" w:rsidP="00FF0930">
      <w:pPr>
        <w:ind w:left="720"/>
      </w:pPr>
      <w:r w:rsidRPr="00F167BA">
        <w:lastRenderedPageBreak/>
        <w:tab/>
      </w:r>
    </w:p>
    <w:p w:rsidR="00FF0930" w:rsidRPr="00F167BA" w:rsidRDefault="00FF0930" w:rsidP="00320C3A">
      <w:r w:rsidRPr="00F167BA">
        <w:t>Option 1:</w:t>
      </w:r>
      <w:r w:rsidRPr="00F167BA">
        <w:tab/>
        <w:t>NTCC PTA Program Polo, khaki pants and appropriate closed-toed shoes</w:t>
      </w:r>
    </w:p>
    <w:p w:rsidR="00FF0930" w:rsidRPr="00F167BA" w:rsidRDefault="00320C3A" w:rsidP="00320C3A">
      <w:r>
        <w:t>O</w:t>
      </w:r>
      <w:r w:rsidR="00FF0930" w:rsidRPr="00F167BA">
        <w:t>ption 2:</w:t>
      </w:r>
      <w:r w:rsidR="00FF0930" w:rsidRPr="00F167BA">
        <w:tab/>
        <w:t>NTCC PTA Program Scrubs and appropriate closed-toed shoes</w:t>
      </w:r>
    </w:p>
    <w:p w:rsidR="00FF0930" w:rsidRPr="00F167BA" w:rsidRDefault="00FF0930" w:rsidP="00320C3A">
      <w:pPr>
        <w:ind w:left="1440" w:hanging="1440"/>
      </w:pPr>
      <w:r w:rsidRPr="00F167BA">
        <w:t>Option 3:</w:t>
      </w:r>
      <w:r w:rsidRPr="00F167BA">
        <w:tab/>
        <w:t>NTCC PTA Program approved t-shirt and black athletic shorts and appropriate closed-toed shoes</w:t>
      </w:r>
    </w:p>
    <w:p w:rsidR="00FF0930" w:rsidRPr="00F167BA" w:rsidRDefault="00FF0930" w:rsidP="00FF0930"/>
    <w:p w:rsidR="00FF0930" w:rsidRPr="00F167BA" w:rsidRDefault="00FF0930" w:rsidP="00FF0930">
      <w:r w:rsidRPr="00F167BA">
        <w:t>Instructors will determine appropriate options per class/lab period.</w:t>
      </w:r>
    </w:p>
    <w:p w:rsidR="00FF0930" w:rsidRPr="00F167BA" w:rsidRDefault="00FF0930" w:rsidP="00FF0930">
      <w:r w:rsidRPr="00F167BA">
        <w:t xml:space="preserve"> </w:t>
      </w:r>
    </w:p>
    <w:p w:rsidR="00FF0930" w:rsidRPr="00F167BA" w:rsidRDefault="00FF0930" w:rsidP="00FF0930">
      <w:r w:rsidRPr="00F167BA">
        <w:t xml:space="preserve">Additional clothing requirements: </w:t>
      </w:r>
    </w:p>
    <w:p w:rsidR="00FF0930" w:rsidRPr="00F167BA" w:rsidRDefault="00FF0930" w:rsidP="00FF0930"/>
    <w:p w:rsidR="00FF0930" w:rsidRPr="00F167BA" w:rsidRDefault="00FF0930" w:rsidP="00FF0930">
      <w:r>
        <w:t xml:space="preserve">WOMEN:  </w:t>
      </w:r>
      <w:r w:rsidRPr="00F167BA">
        <w:t xml:space="preserve">Back-fastening halter-type tops are required for some labs. Tops must allow for the back to </w:t>
      </w:r>
      <w:r w:rsidR="00320C3A">
        <w:t>be</w:t>
      </w:r>
      <w:r w:rsidRPr="00F167BA">
        <w:t xml:space="preserve"> fully exposed. T-shirts will be worn over the clothes when practicing on a partner.</w:t>
      </w:r>
    </w:p>
    <w:p w:rsidR="00FF0930" w:rsidRPr="00F167BA" w:rsidRDefault="00FF0930" w:rsidP="00FF0930"/>
    <w:p w:rsidR="00FF0930" w:rsidRPr="00F167BA" w:rsidRDefault="00FF0930" w:rsidP="00FF0930">
      <w:r>
        <w:t>MEN:</w:t>
      </w:r>
      <w:r>
        <w:tab/>
      </w:r>
      <w:r w:rsidRPr="00F167BA">
        <w:t xml:space="preserve">Tanks or bare torso are required for some labs. </w:t>
      </w:r>
    </w:p>
    <w:p w:rsidR="00FF0930" w:rsidRPr="00F167BA" w:rsidRDefault="00FF0930" w:rsidP="00FF0930"/>
    <w:p w:rsidR="00FF0930" w:rsidRPr="00F167BA" w:rsidRDefault="00FF0930" w:rsidP="00FF0930">
      <w:r w:rsidRPr="00F167BA">
        <w:t>HAIR&amp; NAILS:  Nails must be short, clean and void of nail polish. Nails should be shorter than the</w:t>
      </w:r>
      <w:r w:rsidR="00320C3A">
        <w:t xml:space="preserve"> f</w:t>
      </w:r>
      <w:r w:rsidRPr="00F167BA">
        <w:t>ingertips when observed from the palm side. Hair should be clean and out of the way with rubber bands</w:t>
      </w:r>
      <w:r w:rsidR="00320C3A">
        <w:t xml:space="preserve"> </w:t>
      </w:r>
      <w:r>
        <w:t xml:space="preserve">or hair clips as </w:t>
      </w:r>
      <w:r w:rsidRPr="00F167BA">
        <w:t>necessary. Personal hygiene is very important since many of the lab techniques require close contact.</w:t>
      </w:r>
    </w:p>
    <w:p w:rsidR="00FF0930" w:rsidRPr="006E10A1" w:rsidRDefault="00FF0930" w:rsidP="00FF0930"/>
    <w:p w:rsidR="00FF0930" w:rsidRPr="006E10A1" w:rsidRDefault="00FF0930" w:rsidP="00320C3A">
      <w:pPr>
        <w:rPr>
          <w:u w:val="single"/>
        </w:rPr>
      </w:pPr>
      <w:r w:rsidRPr="006E10A1">
        <w:rPr>
          <w:u w:val="single"/>
        </w:rPr>
        <w:t>CLEANLINESS IN THE PTA LAB AND CLASSROOM</w:t>
      </w:r>
    </w:p>
    <w:p w:rsidR="00FF0930" w:rsidRPr="006E10A1" w:rsidRDefault="00FF0930" w:rsidP="00FF0930">
      <w:pPr>
        <w:ind w:left="720"/>
      </w:pPr>
    </w:p>
    <w:p w:rsidR="00FF0930" w:rsidRPr="006E10A1" w:rsidRDefault="00FF0930" w:rsidP="00320C3A">
      <w:r w:rsidRPr="006E10A1">
        <w:t xml:space="preserve">Thank you in advance for your cooperation and participation in keeping our facilities neat and attractive. At the end of each semester, faculty and students will perform a thorough cleaning of the lab and equipment.  In order to maintain a clean and orderly work environment for all students using the PTA lab, the following outline of student responsibilities is provided and should be followed by all. </w:t>
      </w:r>
    </w:p>
    <w:p w:rsidR="00FF0930" w:rsidRPr="006E10A1" w:rsidRDefault="00FF0930" w:rsidP="00FF0930">
      <w:pPr>
        <w:ind w:left="720"/>
      </w:pPr>
    </w:p>
    <w:p w:rsidR="00FF0930" w:rsidRPr="006E10A1" w:rsidRDefault="00FF0930" w:rsidP="00320C3A">
      <w:r w:rsidRPr="006E10A1">
        <w:t>It is essential that all students work together to maintain an optimal learning environment so that time is not wasted during lab classes.  While the maintenance department handles the floors and the garbage, they do not clean specific equipment in a specialized labs; this will be the students’ responsibility.</w:t>
      </w:r>
    </w:p>
    <w:p w:rsidR="00FF0930" w:rsidRPr="006E10A1" w:rsidRDefault="00FF0930" w:rsidP="00FF0930"/>
    <w:p w:rsidR="00FF0930" w:rsidRPr="006E10A1" w:rsidRDefault="00FF0930" w:rsidP="00320C3A">
      <w:pPr>
        <w:rPr>
          <w:u w:val="single"/>
        </w:rPr>
      </w:pPr>
      <w:r w:rsidRPr="006E10A1">
        <w:rPr>
          <w:u w:val="single"/>
        </w:rPr>
        <w:t>LINEN</w:t>
      </w:r>
      <w:r w:rsidRPr="006E10A1">
        <w:tab/>
      </w:r>
    </w:p>
    <w:p w:rsidR="00FF0930" w:rsidRPr="006E10A1" w:rsidRDefault="00FF0930" w:rsidP="00FF0930">
      <w:pPr>
        <w:ind w:left="720"/>
      </w:pPr>
    </w:p>
    <w:p w:rsidR="00FF0930" w:rsidRPr="006E10A1" w:rsidRDefault="00FF0930" w:rsidP="00320C3A">
      <w:r w:rsidRPr="006E10A1">
        <w:t>A limited amount of linen is available for use in the laboratory; and, conservative use is strongly encouraged. This linen includes sheets, towels, pillow cases, and patient gowns. NTCC does not have a laundry service or laundry facilities available therefore, it is the responsibility of the students in the program to maintain clean linen. Each student will have the responsibility of taking the linen home and washing it 1-2 times during each semester. If a student does not have laundry facilities, he/she may pay another student to take his/her place; however, the student is ultimately responsible for making sure the linen gets cleaned, folded, and restocked during his/her designated time. All first year students are responsible for doing the laundry created by the PTA program.</w:t>
      </w:r>
    </w:p>
    <w:p w:rsidR="00FF0930" w:rsidRPr="006E10A1" w:rsidRDefault="00FF0930" w:rsidP="00FF0930"/>
    <w:p w:rsidR="00FF0930" w:rsidRPr="006E10A1" w:rsidRDefault="00FF0930" w:rsidP="00320C3A">
      <w:r w:rsidRPr="006E10A1">
        <w:t>XV</w:t>
      </w:r>
      <w:r>
        <w:t xml:space="preserve">. </w:t>
      </w:r>
      <w:r w:rsidRPr="006E10A1">
        <w:t>POLICY ON CIVILITY AND CELL PHONES IN THE CLASSROOM AND LABORATORY</w:t>
      </w:r>
    </w:p>
    <w:p w:rsidR="00FF0930" w:rsidRPr="006E10A1" w:rsidRDefault="00FF0930" w:rsidP="00FF0930">
      <w:pPr>
        <w:ind w:left="720"/>
      </w:pPr>
    </w:p>
    <w:p w:rsidR="00FF0930" w:rsidRPr="006E10A1" w:rsidRDefault="00FF0930" w:rsidP="00320C3A">
      <w:r w:rsidRPr="006E10A1">
        <w:t xml:space="preserve">Use of cell phones is prohibited in class/lab. Phones are NOT allowed and should be kept out of sight during class time.  If the student is observed using the phone (texting, calling) during class he/she will be asked to turn the phone off and surrender it to the instructor. If the student desires to use the phone to access course materials, the student is asked to inform the instructor prior to class for approval. If a student’s cell phone rings in class, the student will be required to turn off the phone immediately.  If a student is expecting a very important call, he/she is to notify the instructor prior to class regarding the nature of the situation.  The student will be asked to keep the phone silent, and upon receiving the call he/she must step out of the room to answer. </w:t>
      </w:r>
    </w:p>
    <w:p w:rsidR="006676E9" w:rsidRPr="00EB522C" w:rsidRDefault="006676E9" w:rsidP="006676E9">
      <w:pPr>
        <w:tabs>
          <w:tab w:val="left" w:pos="180"/>
        </w:tabs>
        <w:rPr>
          <w:sz w:val="22"/>
          <w:szCs w:val="22"/>
        </w:rPr>
      </w:pPr>
    </w:p>
    <w:p w:rsidR="006676E9" w:rsidRPr="00EB522C" w:rsidRDefault="00083A5A" w:rsidP="006676E9">
      <w:pPr>
        <w:rPr>
          <w:sz w:val="22"/>
          <w:szCs w:val="22"/>
        </w:rPr>
      </w:pPr>
      <w:r>
        <w:rPr>
          <w:sz w:val="22"/>
          <w:szCs w:val="22"/>
        </w:rPr>
        <w:t>XV</w:t>
      </w:r>
      <w:r w:rsidR="00E64091" w:rsidRPr="00EB522C">
        <w:rPr>
          <w:sz w:val="22"/>
          <w:szCs w:val="22"/>
        </w:rPr>
        <w:t>I</w:t>
      </w:r>
      <w:r w:rsidR="001E6CA0" w:rsidRPr="00EB522C">
        <w:rPr>
          <w:sz w:val="22"/>
          <w:szCs w:val="22"/>
        </w:rPr>
        <w:t>.</w:t>
      </w:r>
      <w:r w:rsidR="001E6CA0" w:rsidRPr="00EB522C">
        <w:rPr>
          <w:sz w:val="22"/>
          <w:szCs w:val="22"/>
        </w:rPr>
        <w:tab/>
      </w:r>
      <w:r>
        <w:rPr>
          <w:sz w:val="22"/>
          <w:szCs w:val="22"/>
        </w:rPr>
        <w:t>PROGRAM POLICY ON DISHONESTY</w:t>
      </w:r>
    </w:p>
    <w:p w:rsidR="007550C8" w:rsidRPr="00EB522C" w:rsidRDefault="007550C8" w:rsidP="007550C8">
      <w:pPr>
        <w:rPr>
          <w:sz w:val="22"/>
          <w:szCs w:val="22"/>
        </w:rPr>
      </w:pPr>
    </w:p>
    <w:p w:rsidR="00320C3A" w:rsidRPr="006E10A1" w:rsidRDefault="00320C3A" w:rsidP="00320C3A">
      <w:r w:rsidRPr="006E10A1">
        <w:t>It is the responsibility of students and faculty to help maintain scholastic integrity at the College by refusing to participate in or tolerate scholastic dishonesty.  Plagiarism and other forms of dishonesty undermine the very purpose of the college and diminish the value of an education.  Specific sanctions for academic dishonesty are outlined in the Northeast Texas Community Coll</w:t>
      </w:r>
      <w:r>
        <w:t>ege Student Handbook and in the program handbook</w:t>
      </w:r>
      <w:r w:rsidRPr="006E10A1">
        <w:t xml:space="preserve">.  Personal and professional ethics are inherent in the field of physical therapy therefore; the highest standards of honesty and integrity must be adhered to.  This Honor Code, in its simplest form means that you will neither give nor receive any unauthorized assistance from any person, paper, or object on any examination, lab practical, paper, or project.  This includes talking about lab practical exams, regular exam questions, looking at copies of old tests from previous students, copying or allowing anyone to copy off of your test or assignment, and discussing any aspect of an exam or practical with a student who has not yet taken the test and/or practical (this includes the State Board exam).  </w:t>
      </w:r>
    </w:p>
    <w:p w:rsidR="00320C3A" w:rsidRPr="006E10A1" w:rsidRDefault="00320C3A" w:rsidP="00320C3A"/>
    <w:p w:rsidR="00320C3A" w:rsidRPr="006E10A1" w:rsidRDefault="00320C3A" w:rsidP="00320C3A">
      <w:r w:rsidRPr="006E10A1">
        <w:t>With regards to research papers, in-services, group projects, etc. the use of another person’s words or ideas must be cited and credit given to the source(s).  Examples of plagiarism include:</w:t>
      </w:r>
    </w:p>
    <w:p w:rsidR="00320C3A" w:rsidRPr="006E10A1" w:rsidRDefault="00320C3A" w:rsidP="00320C3A">
      <w:pPr>
        <w:ind w:left="720"/>
      </w:pPr>
    </w:p>
    <w:p w:rsidR="00320C3A" w:rsidRPr="006E10A1" w:rsidRDefault="00320C3A" w:rsidP="00320C3A">
      <w:r w:rsidRPr="006E10A1">
        <w:t xml:space="preserve">The inclusion of another person’s exact words in a paper or assignment without placing quotation marks around the words to indicate an exact quote, </w:t>
      </w:r>
      <w:r w:rsidRPr="006E10A1">
        <w:rPr>
          <w:i/>
        </w:rPr>
        <w:t>even if the source is cited</w:t>
      </w:r>
      <w:r w:rsidRPr="006E10A1">
        <w:t>;</w:t>
      </w:r>
    </w:p>
    <w:p w:rsidR="00320C3A" w:rsidRPr="006E10A1" w:rsidRDefault="00320C3A" w:rsidP="00320C3A">
      <w:pPr>
        <w:numPr>
          <w:ilvl w:val="0"/>
          <w:numId w:val="9"/>
        </w:numPr>
        <w:rPr>
          <w:color w:val="000000"/>
        </w:rPr>
      </w:pPr>
      <w:r w:rsidRPr="006E10A1">
        <w:rPr>
          <w:color w:val="000000"/>
        </w:rPr>
        <w:t xml:space="preserve">Using </w:t>
      </w:r>
      <w:r w:rsidRPr="006E10A1">
        <w:rPr>
          <w:color w:val="000000"/>
          <w:u w:val="single"/>
        </w:rPr>
        <w:t xml:space="preserve">several </w:t>
      </w:r>
      <w:r w:rsidRPr="006E10A1">
        <w:rPr>
          <w:color w:val="000000"/>
        </w:rPr>
        <w:t xml:space="preserve">consecutive sentences written by another person, changing the words somewhat to keep the passage from being an exact quote, </w:t>
      </w:r>
      <w:r w:rsidRPr="006E10A1">
        <w:rPr>
          <w:i/>
          <w:color w:val="000000"/>
        </w:rPr>
        <w:t>even if the source is cited</w:t>
      </w:r>
      <w:r w:rsidRPr="006E10A1">
        <w:rPr>
          <w:color w:val="000000"/>
        </w:rPr>
        <w:t>;</w:t>
      </w:r>
    </w:p>
    <w:p w:rsidR="00320C3A" w:rsidRPr="006E10A1" w:rsidRDefault="00320C3A" w:rsidP="00320C3A">
      <w:pPr>
        <w:numPr>
          <w:ilvl w:val="0"/>
          <w:numId w:val="9"/>
        </w:numPr>
        <w:rPr>
          <w:color w:val="000000"/>
        </w:rPr>
      </w:pPr>
      <w:r w:rsidRPr="006E10A1">
        <w:rPr>
          <w:color w:val="000000"/>
        </w:rPr>
        <w:t>Presenting someone else's ideas without citing that person as the original thinker;</w:t>
      </w:r>
    </w:p>
    <w:p w:rsidR="00320C3A" w:rsidRPr="006E10A1" w:rsidRDefault="00320C3A" w:rsidP="00320C3A">
      <w:pPr>
        <w:numPr>
          <w:ilvl w:val="0"/>
          <w:numId w:val="9"/>
        </w:numPr>
        <w:rPr>
          <w:color w:val="000000"/>
        </w:rPr>
      </w:pPr>
      <w:r w:rsidRPr="006E10A1">
        <w:rPr>
          <w:color w:val="000000"/>
        </w:rPr>
        <w:t>Submitting a paper written in part or in whole by another person;</w:t>
      </w:r>
    </w:p>
    <w:p w:rsidR="00320C3A" w:rsidRPr="006E10A1" w:rsidRDefault="00320C3A" w:rsidP="00320C3A">
      <w:pPr>
        <w:numPr>
          <w:ilvl w:val="0"/>
          <w:numId w:val="9"/>
        </w:numPr>
      </w:pPr>
      <w:r w:rsidRPr="006E10A1">
        <w:rPr>
          <w:color w:val="000000"/>
        </w:rPr>
        <w:t>Any other act intended to circumvent the process of performing and presenting original academic research in completion of a course assignment.</w:t>
      </w:r>
    </w:p>
    <w:p w:rsidR="00320C3A" w:rsidRPr="006E10A1" w:rsidRDefault="00320C3A" w:rsidP="00320C3A">
      <w:pPr>
        <w:ind w:left="720"/>
      </w:pPr>
    </w:p>
    <w:p w:rsidR="00320C3A" w:rsidRPr="006E10A1" w:rsidRDefault="00320C3A" w:rsidP="00320C3A">
      <w:r w:rsidRPr="006E10A1">
        <w:t xml:space="preserve">Violations of any portion of this policy will be brought to the attention of the student by the instructor.  If there is suspicion of wrongdoing without corroborating evidence, the matter will be discussed with the student and a written warning/contract will be issued if warranted.  If there is </w:t>
      </w:r>
      <w:r w:rsidRPr="006E10A1">
        <w:lastRenderedPageBreak/>
        <w:t>clear evidence that a violation has taken place, the student will receive a grade of “0” for that test/assignment in question; and the instructor will impose a sanction ranging from a written warning to dismissal from the course with a failing grade.</w:t>
      </w:r>
    </w:p>
    <w:p w:rsidR="00320C3A" w:rsidRPr="006E10A1" w:rsidRDefault="00320C3A" w:rsidP="00320C3A"/>
    <w:p w:rsidR="00320C3A" w:rsidRPr="006E10A1" w:rsidRDefault="00320C3A" w:rsidP="00320C3A">
      <w:r w:rsidRPr="006E10A1">
        <w:t>If the student does not feel that the issue is satisfactorily resolved, the student should contact the PTA Program Director to discuss the matter.  If the matter cannot be resolved at that level, the student may contact the Dean of Allied Health, followed by the Executive Vice President for Instruction.  If the issue in not satisfactorily resolved at the end of this process, the student may initiate a formal grievance procedure outlined in the NTCC Student Handbook and in this manual.</w:t>
      </w:r>
    </w:p>
    <w:p w:rsidR="00320C3A" w:rsidRPr="006E10A1" w:rsidRDefault="00320C3A" w:rsidP="00320C3A"/>
    <w:p w:rsidR="00320C3A" w:rsidRDefault="00320C3A" w:rsidP="00320C3A">
      <w:pPr>
        <w:rPr>
          <w:b/>
        </w:rPr>
      </w:pPr>
      <w:r w:rsidRPr="006E10A1">
        <w:rPr>
          <w:b/>
        </w:rPr>
        <w:t>NTCC Academic Honesty/Ethics Statement:</w:t>
      </w:r>
    </w:p>
    <w:p w:rsidR="00320C3A" w:rsidRPr="006E10A1" w:rsidRDefault="00320C3A" w:rsidP="00320C3A">
      <w:pPr>
        <w:ind w:left="630"/>
        <w:rPr>
          <w:b/>
        </w:rPr>
      </w:pPr>
    </w:p>
    <w:p w:rsidR="00320C3A" w:rsidRDefault="00320C3A" w:rsidP="00320C3A">
      <w:pPr>
        <w:tabs>
          <w:tab w:val="left" w:pos="450"/>
          <w:tab w:val="left" w:pos="540"/>
        </w:tabs>
        <w:ind w:hanging="90"/>
      </w:pPr>
      <w:r w:rsidRPr="006E10A1">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320C3A" w:rsidRDefault="00320C3A" w:rsidP="00320C3A">
      <w:pPr>
        <w:tabs>
          <w:tab w:val="left" w:pos="450"/>
          <w:tab w:val="left" w:pos="540"/>
        </w:tabs>
        <w:ind w:hanging="90"/>
      </w:pPr>
    </w:p>
    <w:p w:rsidR="001E6CA0" w:rsidRPr="00EB522C" w:rsidRDefault="00083A5A" w:rsidP="00320C3A">
      <w:pPr>
        <w:tabs>
          <w:tab w:val="left" w:pos="450"/>
          <w:tab w:val="left" w:pos="540"/>
        </w:tabs>
        <w:ind w:hanging="90"/>
        <w:rPr>
          <w:bCs/>
          <w:sz w:val="22"/>
          <w:szCs w:val="22"/>
        </w:rPr>
      </w:pPr>
      <w:r>
        <w:rPr>
          <w:sz w:val="22"/>
          <w:szCs w:val="22"/>
        </w:rPr>
        <w:t>XV</w:t>
      </w:r>
      <w:r w:rsidR="004D2854" w:rsidRPr="00EB522C">
        <w:rPr>
          <w:sz w:val="22"/>
          <w:szCs w:val="22"/>
        </w:rPr>
        <w:t>II</w:t>
      </w:r>
      <w:r w:rsidR="006A482C" w:rsidRPr="00EB522C">
        <w:rPr>
          <w:sz w:val="22"/>
          <w:szCs w:val="22"/>
        </w:rPr>
        <w:t>.</w:t>
      </w:r>
      <w:r w:rsidR="006A482C" w:rsidRPr="00EB522C">
        <w:rPr>
          <w:sz w:val="22"/>
          <w:szCs w:val="22"/>
        </w:rPr>
        <w:tab/>
      </w:r>
      <w:r w:rsidR="001E6CA0" w:rsidRPr="00EB522C">
        <w:rPr>
          <w:bCs/>
          <w:sz w:val="22"/>
          <w:szCs w:val="22"/>
        </w:rPr>
        <w:t xml:space="preserve">ADA STATEMENT </w:t>
      </w:r>
    </w:p>
    <w:p w:rsidR="007550C8" w:rsidRPr="00EB522C" w:rsidRDefault="007550C8" w:rsidP="007550C8">
      <w:pPr>
        <w:tabs>
          <w:tab w:val="left" w:pos="450"/>
          <w:tab w:val="left" w:pos="720"/>
          <w:tab w:val="left" w:pos="1350"/>
          <w:tab w:val="left" w:pos="1530"/>
          <w:tab w:val="left" w:pos="1620"/>
        </w:tabs>
        <w:rPr>
          <w:bCs/>
          <w:sz w:val="22"/>
          <w:szCs w:val="22"/>
        </w:rPr>
      </w:pPr>
    </w:p>
    <w:p w:rsidR="00320C3A" w:rsidRDefault="00320C3A" w:rsidP="001E6CA0">
      <w:pPr>
        <w:rPr>
          <w:rFonts w:eastAsia="Calibri"/>
          <w:color w:val="0000FF"/>
          <w:u w:val="single"/>
        </w:rPr>
      </w:pPr>
      <w:r w:rsidRPr="006E10A1">
        <w:rPr>
          <w:rFonts w:eastAsia="Calibr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E10A1">
        <w:rPr>
          <w:rFonts w:eastAsia="Calibri"/>
          <w:color w:val="0000FF"/>
          <w:u w:val="single"/>
        </w:rPr>
        <w:t>NTCC website - Special Populations</w:t>
      </w:r>
      <w:r>
        <w:rPr>
          <w:rFonts w:eastAsia="Calibri"/>
          <w:color w:val="0000FF"/>
          <w:u w:val="single"/>
        </w:rPr>
        <w:t>.</w:t>
      </w:r>
    </w:p>
    <w:p w:rsidR="00320C3A" w:rsidRDefault="00320C3A" w:rsidP="001E6CA0">
      <w:pPr>
        <w:rPr>
          <w:rFonts w:eastAsia="Calibri"/>
          <w:color w:val="0000FF"/>
          <w:u w:val="single"/>
        </w:rPr>
      </w:pPr>
    </w:p>
    <w:p w:rsidR="00320C3A" w:rsidRPr="004A0C27" w:rsidRDefault="001E6CA0" w:rsidP="00320C3A">
      <w:pPr>
        <w:pStyle w:val="NoSpacing"/>
        <w:rPr>
          <w:rFonts w:ascii="Times New Roman" w:hAnsi="Times New Roman"/>
          <w:sz w:val="24"/>
          <w:szCs w:val="24"/>
        </w:rPr>
      </w:pPr>
      <w:r w:rsidRPr="00EB522C">
        <w:t xml:space="preserve"> </w:t>
      </w:r>
      <w:r w:rsidR="00320C3A" w:rsidRPr="004A0C27">
        <w:rPr>
          <w:rFonts w:ascii="Times New Roman" w:hAnsi="Times New Roman"/>
          <w:sz w:val="24"/>
          <w:szCs w:val="24"/>
        </w:rPr>
        <w:t>XVIII</w:t>
      </w:r>
      <w:r w:rsidR="00320C3A">
        <w:rPr>
          <w:rFonts w:ascii="Times New Roman" w:hAnsi="Times New Roman"/>
          <w:sz w:val="24"/>
          <w:szCs w:val="24"/>
        </w:rPr>
        <w:t xml:space="preserve">. </w:t>
      </w:r>
      <w:r w:rsidR="00320C3A" w:rsidRPr="004A0C27">
        <w:rPr>
          <w:rFonts w:ascii="Times New Roman" w:hAnsi="Times New Roman"/>
          <w:sz w:val="24"/>
          <w:szCs w:val="24"/>
        </w:rPr>
        <w:t>Family Educational Rights and Privacy Act (FERPA):</w:t>
      </w:r>
    </w:p>
    <w:p w:rsidR="00320C3A" w:rsidRDefault="00320C3A" w:rsidP="00320C3A">
      <w:pPr>
        <w:pStyle w:val="NoSpacing"/>
        <w:rPr>
          <w:rFonts w:ascii="Times New Roman" w:hAnsi="Times New Roman"/>
          <w:sz w:val="24"/>
          <w:szCs w:val="24"/>
        </w:rPr>
      </w:pPr>
    </w:p>
    <w:p w:rsidR="00320C3A" w:rsidRPr="004A0C27" w:rsidRDefault="00320C3A" w:rsidP="00320C3A">
      <w:pPr>
        <w:pStyle w:val="NoSpacing"/>
        <w:rPr>
          <w:rFonts w:ascii="Times New Roman" w:hAnsi="Times New Roman"/>
          <w:sz w:val="24"/>
          <w:szCs w:val="24"/>
        </w:rPr>
      </w:pPr>
      <w:r w:rsidRPr="004A0C27">
        <w:rPr>
          <w:rFonts w:ascii="Times New Roman" w:hAnsi="Times New Roman"/>
          <w:sz w:val="24"/>
          <w:szCs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w:t>
      </w:r>
      <w:r w:rsidRPr="004A0C27">
        <w:rPr>
          <w:rFonts w:ascii="Times New Roman" w:hAnsi="Times New Roman"/>
          <w:sz w:val="24"/>
          <w:szCs w:val="24"/>
        </w:rPr>
        <w:lastRenderedPageBreak/>
        <w:t>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1E6CA0" w:rsidRPr="00EB522C" w:rsidRDefault="001E6CA0" w:rsidP="001E6CA0">
      <w:pPr>
        <w:rPr>
          <w:sz w:val="22"/>
          <w:szCs w:val="22"/>
        </w:rPr>
      </w:pPr>
    </w:p>
    <w:p w:rsidR="00320C3A" w:rsidRDefault="00320C3A" w:rsidP="00083A5A">
      <w:pPr>
        <w:tabs>
          <w:tab w:val="left" w:pos="540"/>
        </w:tabs>
        <w:rPr>
          <w:b/>
          <w:sz w:val="22"/>
          <w:szCs w:val="22"/>
        </w:rPr>
      </w:pPr>
    </w:p>
    <w:p w:rsidR="00320C3A" w:rsidRDefault="00320C3A" w:rsidP="00083A5A">
      <w:pPr>
        <w:tabs>
          <w:tab w:val="left" w:pos="540"/>
        </w:tabs>
        <w:rPr>
          <w:b/>
          <w:sz w:val="22"/>
          <w:szCs w:val="22"/>
        </w:rPr>
      </w:pPr>
    </w:p>
    <w:p w:rsidR="001E6CA0" w:rsidRDefault="001E6CA0" w:rsidP="00083A5A">
      <w:pPr>
        <w:tabs>
          <w:tab w:val="left" w:pos="540"/>
        </w:tabs>
      </w:pPr>
      <w:bookmarkStart w:id="0" w:name="_GoBack"/>
      <w:bookmarkEnd w:id="0"/>
      <w:r w:rsidRPr="00EB522C">
        <w:rPr>
          <w:b/>
          <w:sz w:val="22"/>
          <w:szCs w:val="22"/>
        </w:rPr>
        <w:t xml:space="preserve">The instructor reserves the right to make modifications in content and schedule as necessary to promote the best education possible within prevailing conditions affecting this course. </w:t>
      </w:r>
    </w:p>
    <w:p w:rsidR="00277911" w:rsidRDefault="00277911" w:rsidP="001E6CA0"/>
    <w:p w:rsidR="00277911" w:rsidRDefault="00277911" w:rsidP="001E6CA0"/>
    <w:sectPr w:rsidR="00277911" w:rsidSect="00C57C25">
      <w:type w:val="continuous"/>
      <w:pgSz w:w="12240" w:h="15840"/>
      <w:pgMar w:top="630" w:right="1440" w:bottom="720" w:left="1440" w:header="63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0C" w:rsidRDefault="007E790C">
      <w:r>
        <w:separator/>
      </w:r>
    </w:p>
  </w:endnote>
  <w:endnote w:type="continuationSeparator" w:id="0">
    <w:p w:rsidR="007E790C" w:rsidRDefault="007E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B6" w:rsidRDefault="00B305B6" w:rsidP="00D90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05B6" w:rsidRDefault="00B3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0C" w:rsidRDefault="007E790C">
      <w:r>
        <w:separator/>
      </w:r>
    </w:p>
  </w:footnote>
  <w:footnote w:type="continuationSeparator" w:id="0">
    <w:p w:rsidR="007E790C" w:rsidRDefault="007E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F8" w:rsidRPr="009A1FF8" w:rsidRDefault="00283A2E" w:rsidP="009A1FF8">
    <w:pPr>
      <w:widowControl/>
      <w:tabs>
        <w:tab w:val="center" w:pos="4680"/>
        <w:tab w:val="right" w:pos="9360"/>
      </w:tabs>
      <w:autoSpaceDE/>
      <w:autoSpaceDN/>
      <w:adjustRightInd/>
      <w:jc w:val="center"/>
      <w:rPr>
        <w:rFonts w:eastAsia="Calibri"/>
        <w:noProof/>
        <w:sz w:val="12"/>
        <w:szCs w:val="12"/>
      </w:rPr>
    </w:pPr>
    <w:r w:rsidRPr="009A1FF8">
      <w:rPr>
        <w:rFonts w:ascii="Calibri" w:eastAsia="Calibri" w:hAnsi="Calibri"/>
        <w:noProof/>
        <w:sz w:val="22"/>
        <w:szCs w:val="22"/>
      </w:rPr>
      <w:drawing>
        <wp:inline distT="0" distB="0" distL="0" distR="0">
          <wp:extent cx="5943600" cy="638175"/>
          <wp:effectExtent l="0" t="0" r="0" b="9525"/>
          <wp:docPr id="1" name="Picture 1" descr="NTCC - Start Here, Go An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CC - Start Here, Go Anywh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38175"/>
                  </a:xfrm>
                  <a:prstGeom prst="rect">
                    <a:avLst/>
                  </a:prstGeom>
                  <a:noFill/>
                  <a:ln>
                    <a:noFill/>
                  </a:ln>
                </pic:spPr>
              </pic:pic>
            </a:graphicData>
          </a:graphic>
        </wp:inline>
      </w:drawing>
    </w:r>
  </w:p>
  <w:p w:rsidR="009A1FF8" w:rsidRPr="009A1FF8" w:rsidRDefault="009A1FF8" w:rsidP="009A1FF8">
    <w:pPr>
      <w:widowControl/>
      <w:tabs>
        <w:tab w:val="center" w:pos="4680"/>
        <w:tab w:val="right" w:pos="9360"/>
      </w:tabs>
      <w:autoSpaceDE/>
      <w:autoSpaceDN/>
      <w:adjustRightInd/>
      <w:jc w:val="center"/>
      <w:rPr>
        <w:rFonts w:eastAsia="Calibri"/>
        <w:noProof/>
        <w:sz w:val="12"/>
        <w:szCs w:val="12"/>
      </w:rPr>
    </w:pPr>
  </w:p>
  <w:p w:rsidR="009D6048" w:rsidRDefault="009D6048" w:rsidP="009A1FF8">
    <w:pPr>
      <w:widowControl/>
      <w:tabs>
        <w:tab w:val="center" w:pos="4680"/>
        <w:tab w:val="right" w:pos="9360"/>
      </w:tabs>
      <w:autoSpaceDE/>
      <w:autoSpaceDN/>
      <w:adjustRightInd/>
      <w:jc w:val="center"/>
      <w:rPr>
        <w:rFonts w:eastAsia="Calibri"/>
        <w:b/>
        <w:noProof/>
        <w:sz w:val="20"/>
        <w:szCs w:val="20"/>
      </w:rPr>
    </w:pPr>
  </w:p>
  <w:p w:rsidR="001A3A6E" w:rsidRDefault="00F30DF8" w:rsidP="00F30DF8">
    <w:pPr>
      <w:widowControl/>
      <w:tabs>
        <w:tab w:val="center" w:pos="4680"/>
        <w:tab w:val="right" w:pos="9360"/>
      </w:tabs>
      <w:autoSpaceDE/>
      <w:autoSpaceDN/>
      <w:adjustRightInd/>
      <w:jc w:val="center"/>
      <w:rPr>
        <w:rFonts w:eastAsia="Calibri"/>
        <w:b/>
        <w:noProof/>
        <w:sz w:val="20"/>
        <w:szCs w:val="20"/>
      </w:rPr>
    </w:pPr>
    <w:r>
      <w:rPr>
        <w:rFonts w:eastAsia="Calibri"/>
        <w:b/>
        <w:noProof/>
        <w:sz w:val="20"/>
        <w:szCs w:val="20"/>
      </w:rPr>
      <w:t>PTHA 25</w:t>
    </w:r>
    <w:r w:rsidR="009A1FF8" w:rsidRPr="009A1FF8">
      <w:rPr>
        <w:rFonts w:eastAsia="Calibri"/>
        <w:b/>
        <w:noProof/>
        <w:sz w:val="20"/>
        <w:szCs w:val="20"/>
      </w:rPr>
      <w:t>31 Management of Neurologic Disorders</w:t>
    </w:r>
    <w:r w:rsidR="001A3A6E">
      <w:rPr>
        <w:rFonts w:eastAsia="Calibri"/>
        <w:b/>
        <w:noProof/>
        <w:sz w:val="20"/>
        <w:szCs w:val="20"/>
      </w:rPr>
      <w:t xml:space="preserve"> </w:t>
    </w:r>
    <w:r w:rsidR="009A1FF8">
      <w:rPr>
        <w:rFonts w:eastAsia="Calibri"/>
        <w:b/>
        <w:noProof/>
        <w:sz w:val="20"/>
        <w:szCs w:val="20"/>
      </w:rPr>
      <w:t>Syllabus</w:t>
    </w:r>
  </w:p>
  <w:p w:rsidR="001A3A6E" w:rsidRDefault="001A3A6E" w:rsidP="00F30DF8">
    <w:pPr>
      <w:widowControl/>
      <w:tabs>
        <w:tab w:val="center" w:pos="4680"/>
        <w:tab w:val="right" w:pos="9360"/>
      </w:tabs>
      <w:autoSpaceDE/>
      <w:autoSpaceDN/>
      <w:adjustRightInd/>
      <w:jc w:val="center"/>
      <w:rPr>
        <w:rFonts w:eastAsia="Calibri"/>
        <w:b/>
        <w:noProof/>
        <w:sz w:val="20"/>
        <w:szCs w:val="20"/>
      </w:rPr>
    </w:pPr>
    <w:r>
      <w:rPr>
        <w:rFonts w:eastAsia="Calibri"/>
        <w:b/>
        <w:noProof/>
        <w:sz w:val="20"/>
        <w:szCs w:val="20"/>
      </w:rPr>
      <w:t>August 10 – September 10, 2021</w:t>
    </w:r>
  </w:p>
  <w:p w:rsidR="009A1FF8" w:rsidRDefault="001A3A6E" w:rsidP="00F30DF8">
    <w:pPr>
      <w:widowControl/>
      <w:tabs>
        <w:tab w:val="center" w:pos="4680"/>
        <w:tab w:val="right" w:pos="9360"/>
      </w:tabs>
      <w:autoSpaceDE/>
      <w:autoSpaceDN/>
      <w:adjustRightInd/>
      <w:jc w:val="center"/>
      <w:rPr>
        <w:rFonts w:eastAsia="Calibri"/>
        <w:b/>
        <w:noProof/>
        <w:sz w:val="20"/>
        <w:szCs w:val="20"/>
      </w:rPr>
    </w:pPr>
    <w:r>
      <w:rPr>
        <w:rFonts w:eastAsia="Calibri"/>
        <w:b/>
        <w:noProof/>
        <w:sz w:val="20"/>
        <w:szCs w:val="20"/>
      </w:rPr>
      <w:t>Summer, 2021</w:t>
    </w:r>
    <w:r w:rsidR="009A1FF8">
      <w:rPr>
        <w:rFonts w:eastAsia="Calibri"/>
        <w:b/>
        <w:noProof/>
        <w:sz w:val="20"/>
        <w:szCs w:val="20"/>
      </w:rPr>
      <w:t xml:space="preserve"> </w:t>
    </w:r>
  </w:p>
  <w:p w:rsidR="00EB522C" w:rsidRPr="00EB522C" w:rsidRDefault="00EB522C" w:rsidP="009A1FF8">
    <w:pPr>
      <w:widowControl/>
      <w:tabs>
        <w:tab w:val="center" w:pos="4680"/>
        <w:tab w:val="right" w:pos="9360"/>
      </w:tabs>
      <w:autoSpaceDE/>
      <w:autoSpaceDN/>
      <w:adjustRightInd/>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9D9"/>
    <w:multiLevelType w:val="hybridMultilevel"/>
    <w:tmpl w:val="A9BE7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67534"/>
    <w:multiLevelType w:val="hybridMultilevel"/>
    <w:tmpl w:val="63D0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A5739"/>
    <w:multiLevelType w:val="hybridMultilevel"/>
    <w:tmpl w:val="1D9ADC1E"/>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85230"/>
    <w:multiLevelType w:val="hybridMultilevel"/>
    <w:tmpl w:val="0B2CF3C8"/>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430C4"/>
    <w:multiLevelType w:val="hybridMultilevel"/>
    <w:tmpl w:val="1D3A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6A4367"/>
    <w:multiLevelType w:val="hybridMultilevel"/>
    <w:tmpl w:val="BAD07700"/>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34188"/>
    <w:multiLevelType w:val="hybridMultilevel"/>
    <w:tmpl w:val="54F6C606"/>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41155"/>
    <w:multiLevelType w:val="hybridMultilevel"/>
    <w:tmpl w:val="DC30DD34"/>
    <w:lvl w:ilvl="0" w:tplc="B35C7EC6">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7D45039F"/>
    <w:multiLevelType w:val="hybridMultilevel"/>
    <w:tmpl w:val="B0A646CC"/>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5F"/>
    <w:rsid w:val="000502E8"/>
    <w:rsid w:val="000548EE"/>
    <w:rsid w:val="00067224"/>
    <w:rsid w:val="00083A5A"/>
    <w:rsid w:val="000B1B7C"/>
    <w:rsid w:val="000B55D7"/>
    <w:rsid w:val="000D1068"/>
    <w:rsid w:val="000D455C"/>
    <w:rsid w:val="000F115D"/>
    <w:rsid w:val="000F4B0C"/>
    <w:rsid w:val="00110846"/>
    <w:rsid w:val="00111534"/>
    <w:rsid w:val="001209C1"/>
    <w:rsid w:val="0014228C"/>
    <w:rsid w:val="001601FB"/>
    <w:rsid w:val="001755E1"/>
    <w:rsid w:val="001843D3"/>
    <w:rsid w:val="0018535C"/>
    <w:rsid w:val="001A3A6E"/>
    <w:rsid w:val="001A702E"/>
    <w:rsid w:val="001C21CD"/>
    <w:rsid w:val="001E0649"/>
    <w:rsid w:val="001E63CF"/>
    <w:rsid w:val="001E6CA0"/>
    <w:rsid w:val="00221603"/>
    <w:rsid w:val="0022428B"/>
    <w:rsid w:val="00224BFA"/>
    <w:rsid w:val="002406D8"/>
    <w:rsid w:val="00240E69"/>
    <w:rsid w:val="002507A0"/>
    <w:rsid w:val="00276489"/>
    <w:rsid w:val="00277911"/>
    <w:rsid w:val="00283A2E"/>
    <w:rsid w:val="00293423"/>
    <w:rsid w:val="002C440A"/>
    <w:rsid w:val="002D7DB9"/>
    <w:rsid w:val="00320C3A"/>
    <w:rsid w:val="003772FB"/>
    <w:rsid w:val="00387C3D"/>
    <w:rsid w:val="003C6167"/>
    <w:rsid w:val="00415075"/>
    <w:rsid w:val="0042300D"/>
    <w:rsid w:val="004250FA"/>
    <w:rsid w:val="004430E1"/>
    <w:rsid w:val="00453729"/>
    <w:rsid w:val="00476A95"/>
    <w:rsid w:val="004B48FF"/>
    <w:rsid w:val="004C4A88"/>
    <w:rsid w:val="004D2854"/>
    <w:rsid w:val="004D6389"/>
    <w:rsid w:val="004F09B8"/>
    <w:rsid w:val="005031E2"/>
    <w:rsid w:val="00551F1A"/>
    <w:rsid w:val="00564370"/>
    <w:rsid w:val="00570C68"/>
    <w:rsid w:val="0057521F"/>
    <w:rsid w:val="00591941"/>
    <w:rsid w:val="005C3D84"/>
    <w:rsid w:val="005D0F58"/>
    <w:rsid w:val="006070E4"/>
    <w:rsid w:val="0061345F"/>
    <w:rsid w:val="00613F83"/>
    <w:rsid w:val="006676E9"/>
    <w:rsid w:val="006A1FB9"/>
    <w:rsid w:val="006A482C"/>
    <w:rsid w:val="006D0D03"/>
    <w:rsid w:val="006D42B6"/>
    <w:rsid w:val="0071638C"/>
    <w:rsid w:val="00742355"/>
    <w:rsid w:val="00752034"/>
    <w:rsid w:val="007550C8"/>
    <w:rsid w:val="007C6CC3"/>
    <w:rsid w:val="007E0DF6"/>
    <w:rsid w:val="007E790C"/>
    <w:rsid w:val="007F399E"/>
    <w:rsid w:val="00827A89"/>
    <w:rsid w:val="00851D32"/>
    <w:rsid w:val="0085510C"/>
    <w:rsid w:val="00861165"/>
    <w:rsid w:val="0087229F"/>
    <w:rsid w:val="008A209C"/>
    <w:rsid w:val="008F606C"/>
    <w:rsid w:val="008F7E02"/>
    <w:rsid w:val="00900421"/>
    <w:rsid w:val="00910411"/>
    <w:rsid w:val="00925F27"/>
    <w:rsid w:val="00932DAD"/>
    <w:rsid w:val="009741FA"/>
    <w:rsid w:val="009836A3"/>
    <w:rsid w:val="009936E7"/>
    <w:rsid w:val="009A1FF8"/>
    <w:rsid w:val="009D27E9"/>
    <w:rsid w:val="009D6048"/>
    <w:rsid w:val="009E0398"/>
    <w:rsid w:val="009F2723"/>
    <w:rsid w:val="009F3413"/>
    <w:rsid w:val="00A011A4"/>
    <w:rsid w:val="00A04C3E"/>
    <w:rsid w:val="00A27ECA"/>
    <w:rsid w:val="00A3226D"/>
    <w:rsid w:val="00A84AD1"/>
    <w:rsid w:val="00AA7691"/>
    <w:rsid w:val="00AD71BF"/>
    <w:rsid w:val="00AF1D7F"/>
    <w:rsid w:val="00B0707A"/>
    <w:rsid w:val="00B305B6"/>
    <w:rsid w:val="00B46AAF"/>
    <w:rsid w:val="00B50DBC"/>
    <w:rsid w:val="00B572F1"/>
    <w:rsid w:val="00B81824"/>
    <w:rsid w:val="00B95345"/>
    <w:rsid w:val="00BC2F49"/>
    <w:rsid w:val="00C042FF"/>
    <w:rsid w:val="00C153E0"/>
    <w:rsid w:val="00C45EC3"/>
    <w:rsid w:val="00C50D7F"/>
    <w:rsid w:val="00C57C25"/>
    <w:rsid w:val="00C9318C"/>
    <w:rsid w:val="00CD1E7D"/>
    <w:rsid w:val="00D23216"/>
    <w:rsid w:val="00D51831"/>
    <w:rsid w:val="00D67679"/>
    <w:rsid w:val="00D70173"/>
    <w:rsid w:val="00D90AC6"/>
    <w:rsid w:val="00D92125"/>
    <w:rsid w:val="00DF5E5D"/>
    <w:rsid w:val="00E01E82"/>
    <w:rsid w:val="00E51E01"/>
    <w:rsid w:val="00E566C3"/>
    <w:rsid w:val="00E64091"/>
    <w:rsid w:val="00E95AA2"/>
    <w:rsid w:val="00EA3C59"/>
    <w:rsid w:val="00EB522C"/>
    <w:rsid w:val="00ED1252"/>
    <w:rsid w:val="00F30DF8"/>
    <w:rsid w:val="00FA0C16"/>
    <w:rsid w:val="00FC4842"/>
    <w:rsid w:val="00FD07E0"/>
    <w:rsid w:val="00FE53C2"/>
    <w:rsid w:val="00FF0930"/>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78BA86"/>
  <w15:chartTrackingRefBased/>
  <w15:docId w15:val="{AA53DEDC-89C2-4F9B-A391-445E31E0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text101">
    <w:name w:val="text101"/>
    <w:rsid w:val="00224BFA"/>
    <w:rPr>
      <w:sz w:val="20"/>
      <w:szCs w:val="20"/>
    </w:rPr>
  </w:style>
  <w:style w:type="paragraph" w:styleId="Footer">
    <w:name w:val="footer"/>
    <w:basedOn w:val="Normal"/>
    <w:rsid w:val="00277911"/>
    <w:pPr>
      <w:tabs>
        <w:tab w:val="center" w:pos="4320"/>
        <w:tab w:val="right" w:pos="8640"/>
      </w:tabs>
    </w:pPr>
  </w:style>
  <w:style w:type="character" w:styleId="PageNumber">
    <w:name w:val="page number"/>
    <w:basedOn w:val="DefaultParagraphFont"/>
    <w:rsid w:val="00277911"/>
  </w:style>
  <w:style w:type="paragraph" w:styleId="NoSpacing">
    <w:name w:val="No Spacing"/>
    <w:basedOn w:val="Normal"/>
    <w:uiPriority w:val="1"/>
    <w:qFormat/>
    <w:rsid w:val="0022428B"/>
    <w:pPr>
      <w:widowControl/>
      <w:autoSpaceDE/>
      <w:autoSpaceDN/>
      <w:adjustRightInd/>
    </w:pPr>
    <w:rPr>
      <w:rFonts w:ascii="Calibri" w:eastAsia="Calibri" w:hAnsi="Calibri"/>
      <w:sz w:val="22"/>
      <w:szCs w:val="22"/>
    </w:rPr>
  </w:style>
  <w:style w:type="paragraph" w:styleId="Header">
    <w:name w:val="header"/>
    <w:basedOn w:val="Normal"/>
    <w:link w:val="HeaderChar"/>
    <w:rsid w:val="009A1FF8"/>
    <w:pPr>
      <w:tabs>
        <w:tab w:val="center" w:pos="4680"/>
        <w:tab w:val="right" w:pos="9360"/>
      </w:tabs>
    </w:pPr>
  </w:style>
  <w:style w:type="character" w:customStyle="1" w:styleId="HeaderChar">
    <w:name w:val="Header Char"/>
    <w:link w:val="Header"/>
    <w:rsid w:val="009A1FF8"/>
    <w:rPr>
      <w:sz w:val="24"/>
      <w:szCs w:val="24"/>
    </w:rPr>
  </w:style>
  <w:style w:type="paragraph" w:styleId="BalloonText">
    <w:name w:val="Balloon Text"/>
    <w:basedOn w:val="Normal"/>
    <w:link w:val="BalloonTextChar"/>
    <w:rsid w:val="004D6389"/>
    <w:rPr>
      <w:rFonts w:ascii="Segoe UI" w:hAnsi="Segoe UI" w:cs="Segoe UI"/>
      <w:sz w:val="18"/>
      <w:szCs w:val="18"/>
    </w:rPr>
  </w:style>
  <w:style w:type="character" w:customStyle="1" w:styleId="BalloonTextChar">
    <w:name w:val="Balloon Text Char"/>
    <w:basedOn w:val="DefaultParagraphFont"/>
    <w:link w:val="BalloonText"/>
    <w:rsid w:val="004D6389"/>
    <w:rPr>
      <w:rFonts w:ascii="Segoe UI" w:hAnsi="Segoe UI" w:cs="Segoe UI"/>
      <w:sz w:val="18"/>
      <w:szCs w:val="18"/>
    </w:rPr>
  </w:style>
  <w:style w:type="paragraph" w:styleId="ListParagraph">
    <w:name w:val="List Paragraph"/>
    <w:basedOn w:val="Normal"/>
    <w:uiPriority w:val="34"/>
    <w:qFormat/>
    <w:rsid w:val="00110846"/>
    <w:pPr>
      <w:widowControl/>
      <w:autoSpaceDE/>
      <w:autoSpaceDN/>
      <w:adjustRightInd/>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403">
      <w:bodyDiv w:val="1"/>
      <w:marLeft w:val="0"/>
      <w:marRight w:val="0"/>
      <w:marTop w:val="0"/>
      <w:marBottom w:val="0"/>
      <w:divBdr>
        <w:top w:val="none" w:sz="0" w:space="0" w:color="auto"/>
        <w:left w:val="none" w:sz="0" w:space="0" w:color="auto"/>
        <w:bottom w:val="none" w:sz="0" w:space="0" w:color="auto"/>
        <w:right w:val="none" w:sz="0" w:space="0" w:color="auto"/>
      </w:divBdr>
    </w:div>
    <w:div w:id="20430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5359</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Gleaton</dc:creator>
  <cp:keywords/>
  <cp:lastModifiedBy>Carla J. Gleaton</cp:lastModifiedBy>
  <cp:revision>3</cp:revision>
  <cp:lastPrinted>2018-08-10T23:35:00Z</cp:lastPrinted>
  <dcterms:created xsi:type="dcterms:W3CDTF">2021-06-30T20:49:00Z</dcterms:created>
  <dcterms:modified xsi:type="dcterms:W3CDTF">2021-07-02T20:21:00Z</dcterms:modified>
</cp:coreProperties>
</file>