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6A3BBE6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C4473D" w:rsidRPr="00C4473D">
        <w:rPr>
          <w:rFonts w:ascii="Times New Roman" w:hAnsi="Times New Roman" w:cs="Times New Roman"/>
          <w:b/>
          <w:spacing w:val="-1"/>
          <w:sz w:val="32"/>
        </w:rPr>
        <w:t xml:space="preserve"> – Nurse Aide for Healthcare </w:t>
      </w:r>
    </w:p>
    <w:p w14:paraId="5B5254EE" w14:textId="7106065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B0990">
        <w:rPr>
          <w:rFonts w:ascii="Times New Roman" w:hAnsi="Times New Roman" w:cs="Times New Roman"/>
          <w:spacing w:val="-1"/>
          <w:sz w:val="24"/>
        </w:rPr>
        <w:t>Fall</w:t>
      </w:r>
      <w:r w:rsidR="00C4473D" w:rsidRPr="00C4473D">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3E6F0D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C2811">
        <w:rPr>
          <w:rFonts w:ascii="Times New Roman" w:hAnsi="Times New Roman" w:cs="Times New Roman"/>
          <w:b/>
          <w:sz w:val="28"/>
        </w:rPr>
        <w:t xml:space="preserve">Carie R. Overstreet, RN </w:t>
      </w:r>
    </w:p>
    <w:p w14:paraId="39925C9D" w14:textId="06E39223"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 xml:space="preserve">UHS </w:t>
      </w:r>
      <w:r w:rsidR="004C2811">
        <w:rPr>
          <w:rFonts w:ascii="Times New Roman" w:hAnsi="Times New Roman" w:cs="Times New Roman"/>
          <w:spacing w:val="-1"/>
          <w:sz w:val="24"/>
        </w:rPr>
        <w:t>#2013</w:t>
      </w:r>
      <w:r w:rsidR="00070AA7">
        <w:rPr>
          <w:rFonts w:ascii="Times New Roman" w:hAnsi="Times New Roman" w:cs="Times New Roman"/>
          <w:spacing w:val="-1"/>
          <w:sz w:val="24"/>
        </w:rPr>
        <w:t xml:space="preserve"> </w:t>
      </w:r>
    </w:p>
    <w:p w14:paraId="3EF7CE86" w14:textId="21D0C665"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w:t>
      </w:r>
      <w:r w:rsidR="004C2811">
        <w:rPr>
          <w:rFonts w:ascii="Times New Roman" w:hAnsi="Times New Roman" w:cs="Times New Roman"/>
          <w:spacing w:val="-1"/>
          <w:sz w:val="24"/>
        </w:rPr>
        <w:t>434-8369</w:t>
      </w:r>
    </w:p>
    <w:p w14:paraId="43BABC34" w14:textId="695BFB09"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bookmarkStart w:id="0" w:name="_GoBack"/>
      <w:bookmarkEnd w:id="0"/>
      <w:r w:rsidR="005D3AF4">
        <w:rPr>
          <w:rStyle w:val="Hyperlink"/>
          <w:rFonts w:ascii="Times New Roman" w:hAnsi="Times New Roman" w:cs="Times New Roman"/>
          <w:spacing w:val="-1"/>
          <w:sz w:val="24"/>
        </w:rPr>
        <w:fldChar w:fldCharType="begin"/>
      </w:r>
      <w:r w:rsidR="005D3AF4">
        <w:rPr>
          <w:rStyle w:val="Hyperlink"/>
          <w:rFonts w:ascii="Times New Roman" w:hAnsi="Times New Roman" w:cs="Times New Roman"/>
          <w:spacing w:val="-1"/>
          <w:sz w:val="24"/>
        </w:rPr>
        <w:instrText xml:space="preserve"> HYPERLINK "mailto:</w:instrText>
      </w:r>
      <w:r w:rsidR="005D3AF4" w:rsidRPr="005D3AF4">
        <w:rPr>
          <w:rStyle w:val="Hyperlink"/>
          <w:rFonts w:ascii="Times New Roman" w:hAnsi="Times New Roman" w:cs="Times New Roman"/>
          <w:spacing w:val="-1"/>
          <w:sz w:val="24"/>
        </w:rPr>
        <w:instrText>coverstreet@ntcc.edu</w:instrText>
      </w:r>
      <w:r w:rsidR="005D3AF4">
        <w:rPr>
          <w:rStyle w:val="Hyperlink"/>
          <w:rFonts w:ascii="Times New Roman" w:hAnsi="Times New Roman" w:cs="Times New Roman"/>
          <w:spacing w:val="-1"/>
          <w:sz w:val="24"/>
        </w:rPr>
        <w:instrText xml:space="preserve">" </w:instrText>
      </w:r>
      <w:r w:rsidR="005D3AF4">
        <w:rPr>
          <w:rStyle w:val="Hyperlink"/>
          <w:rFonts w:ascii="Times New Roman" w:hAnsi="Times New Roman" w:cs="Times New Roman"/>
          <w:spacing w:val="-1"/>
          <w:sz w:val="24"/>
        </w:rPr>
        <w:fldChar w:fldCharType="separate"/>
      </w:r>
      <w:r w:rsidR="005D3AF4" w:rsidRPr="009125B8">
        <w:rPr>
          <w:rStyle w:val="Hyperlink"/>
          <w:rFonts w:ascii="Times New Roman" w:hAnsi="Times New Roman" w:cs="Times New Roman"/>
          <w:spacing w:val="-1"/>
          <w:sz w:val="24"/>
        </w:rPr>
        <w:t>coverstreet@ntcc.edu</w:t>
      </w:r>
      <w:r w:rsidR="005D3AF4">
        <w:rPr>
          <w:rStyle w:val="Hyperlink"/>
          <w:rFonts w:ascii="Times New Roman" w:hAnsi="Times New Roman" w:cs="Times New Roman"/>
          <w:spacing w:val="-1"/>
          <w:sz w:val="24"/>
        </w:rPr>
        <w:fldChar w:fldCharType="end"/>
      </w:r>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F763C7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A8EE63D" w:rsidR="005C79AC" w:rsidRPr="002E21E3" w:rsidRDefault="00C4473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7D8E388" w:rsidR="005C79AC" w:rsidRPr="004565A6" w:rsidRDefault="00C4473D"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18996543" w:rsidR="00194115" w:rsidRPr="002E21E3" w:rsidRDefault="00B1563F" w:rsidP="00194115">
      <w:pPr>
        <w:pStyle w:val="BodyText"/>
        <w:ind w:right="344"/>
        <w:rPr>
          <w:rFonts w:cs="Times New Roman"/>
          <w:color w:val="FF0000"/>
          <w:spacing w:val="-1"/>
        </w:rPr>
      </w:pPr>
      <w:r w:rsidRPr="00B1563F">
        <w:rPr>
          <w:rFonts w:cs="Times New Roman"/>
          <w:bCs/>
          <w:spacing w:val="-1"/>
        </w:rPr>
        <w:t>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service</w:t>
      </w:r>
      <w:r w:rsidR="00FC3435">
        <w:rPr>
          <w:rFonts w:cs="Times New Roman"/>
          <w:bCs/>
          <w:spacing w:val="-1"/>
        </w:rPr>
        <w:t>s</w:t>
      </w:r>
      <w:r w:rsidRPr="00B1563F">
        <w:rPr>
          <w:rFonts w:cs="Times New Roman"/>
          <w:bCs/>
          <w:spacing w:val="-1"/>
        </w:rPr>
        <w:t xml:space="preserve"> needs.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65FCACAE" w:rsidR="009140E2" w:rsidRDefault="009059ED" w:rsidP="003E0215">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6E47EC4A" w14:textId="6821FCB1" w:rsidR="00E53C66" w:rsidRPr="00777592" w:rsidRDefault="00E53C66" w:rsidP="00221A7D">
      <w:pPr>
        <w:pStyle w:val="Heading1"/>
        <w:ind w:left="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77777777"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4B3E18A0" w14:textId="77777777"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Pr="0054425A">
        <w:rPr>
          <w:rFonts w:ascii="Times New Roman" w:eastAsia="Cambria" w:hAnsi="Times New Roman" w:cs="Times New Roman"/>
          <w:sz w:val="24"/>
          <w:szCs w:val="24"/>
        </w:rPr>
        <w:t>978-1-975108-50-2</w:t>
      </w:r>
    </w:p>
    <w:p w14:paraId="28439D59" w14:textId="77777777"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44F83666" w14:textId="6D2E72D9" w:rsidR="000312D3" w:rsidRDefault="000312D3" w:rsidP="000312D3">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14:paraId="66A45802" w14:textId="77777777" w:rsidR="00F843A4" w:rsidRDefault="00F843A4" w:rsidP="00F843A4">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62D13875"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7D1AF92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Emily Mikel, RN</w:t>
      </w:r>
    </w:p>
    <w:p w14:paraId="63F9281A" w14:textId="58F8DD20" w:rsidR="00957BB9"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14:paraId="688469E6"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24FF16A7"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r w:rsidR="007E6B8E">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D99FBEC"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260684">
        <w:rPr>
          <w:rFonts w:cs="Times New Roman"/>
          <w:b/>
          <w:spacing w:val="-1"/>
        </w:rPr>
        <w:t>adjust</w:t>
      </w:r>
      <w:r w:rsidR="00C424C4">
        <w:rPr>
          <w:rFonts w:cs="Times New Roman"/>
          <w:b/>
          <w:spacing w:val="-1"/>
        </w:rPr>
        <w:t xml:space="preserve"> this timeline at any point in the term)</w:t>
      </w:r>
    </w:p>
    <w:p w14:paraId="678F5449" w14:textId="00A155EE" w:rsidR="003C346F" w:rsidRDefault="003C346F"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5080"/>
        <w:gridCol w:w="5092"/>
      </w:tblGrid>
      <w:tr w:rsidR="00387F31" w:rsidRPr="00387F31" w14:paraId="1AA9F669" w14:textId="77777777" w:rsidTr="00C01714">
        <w:tc>
          <w:tcPr>
            <w:tcW w:w="5080" w:type="dxa"/>
          </w:tcPr>
          <w:p w14:paraId="513014A0" w14:textId="09E92FF6" w:rsidR="00387F31" w:rsidRPr="00387F31" w:rsidRDefault="00387F31" w:rsidP="00A90920">
            <w:pPr>
              <w:pStyle w:val="BodyText"/>
              <w:ind w:left="0" w:right="147"/>
              <w:rPr>
                <w:rFonts w:cs="Times New Roman"/>
                <w:bCs/>
                <w:spacing w:val="-1"/>
              </w:rPr>
            </w:pPr>
            <w:r w:rsidRPr="00387F31">
              <w:rPr>
                <w:rFonts w:cs="Times New Roman"/>
                <w:bCs/>
                <w:spacing w:val="-1"/>
              </w:rPr>
              <w:t>Week 1</w:t>
            </w:r>
          </w:p>
        </w:tc>
        <w:tc>
          <w:tcPr>
            <w:tcW w:w="5092" w:type="dxa"/>
          </w:tcPr>
          <w:p w14:paraId="629EB233" w14:textId="77777777" w:rsidR="00AD45C7" w:rsidRPr="00AD45C7" w:rsidRDefault="00AD45C7" w:rsidP="00AD45C7">
            <w:pPr>
              <w:pStyle w:val="BodyText"/>
              <w:ind w:right="147"/>
              <w:rPr>
                <w:rFonts w:cs="Times New Roman"/>
                <w:bCs/>
                <w:spacing w:val="-1"/>
              </w:rPr>
            </w:pPr>
            <w:r w:rsidRPr="00AD45C7">
              <w:rPr>
                <w:rFonts w:cs="Times New Roman"/>
                <w:bCs/>
                <w:spacing w:val="-1"/>
              </w:rPr>
              <w:t>Skills: Practice and Check Off</w:t>
            </w:r>
          </w:p>
          <w:p w14:paraId="7D272B5C"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Handwashing </w:t>
            </w:r>
          </w:p>
          <w:p w14:paraId="62B76AA5"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Indirect Care</w:t>
            </w:r>
          </w:p>
          <w:p w14:paraId="31833075"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Ambulate the Resident using a Transfer/Gait Belt</w:t>
            </w:r>
          </w:p>
          <w:p w14:paraId="10E6BD4B" w14:textId="77777777" w:rsidR="00AD45C7" w:rsidRPr="00AD45C7" w:rsidRDefault="00AD45C7" w:rsidP="00AD45C7">
            <w:pPr>
              <w:pStyle w:val="BodyText"/>
              <w:ind w:right="147"/>
              <w:rPr>
                <w:rFonts w:cs="Times New Roman"/>
                <w:bCs/>
                <w:spacing w:val="-1"/>
              </w:rPr>
            </w:pPr>
            <w:r w:rsidRPr="00AD45C7">
              <w:rPr>
                <w:rFonts w:cs="Times New Roman"/>
                <w:bCs/>
                <w:spacing w:val="-1"/>
              </w:rPr>
              <w:t xml:space="preserve">             Transferring the Resident from the Bed into a Wheelchair using Pivot Technique and Transfer/Gait Belt</w:t>
            </w:r>
          </w:p>
          <w:p w14:paraId="3C942706" w14:textId="77777777" w:rsidR="00387F31" w:rsidRPr="00387F31" w:rsidRDefault="00387F31" w:rsidP="00002E20">
            <w:pPr>
              <w:pStyle w:val="BodyText"/>
              <w:ind w:right="147"/>
              <w:rPr>
                <w:rFonts w:cs="Times New Roman"/>
                <w:bCs/>
                <w:spacing w:val="-1"/>
              </w:rPr>
            </w:pPr>
          </w:p>
        </w:tc>
      </w:tr>
      <w:tr w:rsidR="00387F31" w:rsidRPr="00387F31" w14:paraId="01895986" w14:textId="77777777" w:rsidTr="00C01714">
        <w:tc>
          <w:tcPr>
            <w:tcW w:w="5080" w:type="dxa"/>
          </w:tcPr>
          <w:p w14:paraId="055EDCD6" w14:textId="78A1AAED" w:rsidR="00387F31" w:rsidRPr="00387F31" w:rsidRDefault="00387F31" w:rsidP="00A90920">
            <w:pPr>
              <w:pStyle w:val="BodyText"/>
              <w:ind w:left="0" w:right="147"/>
              <w:rPr>
                <w:rFonts w:cs="Times New Roman"/>
                <w:bCs/>
                <w:spacing w:val="-1"/>
              </w:rPr>
            </w:pPr>
            <w:r>
              <w:rPr>
                <w:rFonts w:cs="Times New Roman"/>
                <w:bCs/>
                <w:spacing w:val="-1"/>
              </w:rPr>
              <w:t>Week 2</w:t>
            </w:r>
          </w:p>
        </w:tc>
        <w:tc>
          <w:tcPr>
            <w:tcW w:w="5092" w:type="dxa"/>
          </w:tcPr>
          <w:p w14:paraId="1550C9F2"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Skills: Practice and Check Off </w:t>
            </w:r>
          </w:p>
          <w:p w14:paraId="575FF8B8"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Changing Resident’s Position to supported Side-Lying Position</w:t>
            </w:r>
          </w:p>
          <w:p w14:paraId="17D58057"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Dress Resident who has a weak Arm</w:t>
            </w:r>
          </w:p>
          <w:p w14:paraId="74A946BE"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Foot Care to a Resident who is Sitting in a Chair</w:t>
            </w:r>
          </w:p>
          <w:p w14:paraId="1D0BEF9F" w14:textId="77777777" w:rsidR="00002E20" w:rsidRPr="00002E20" w:rsidRDefault="00002E20" w:rsidP="00002E20">
            <w:pPr>
              <w:pStyle w:val="BodyText"/>
              <w:ind w:right="147"/>
              <w:rPr>
                <w:rFonts w:cs="Times New Roman"/>
                <w:bCs/>
                <w:spacing w:val="-1"/>
              </w:rPr>
            </w:pPr>
            <w:r w:rsidRPr="00002E20">
              <w:rPr>
                <w:rFonts w:cs="Times New Roman"/>
                <w:bCs/>
                <w:spacing w:val="-1"/>
              </w:rPr>
              <w:lastRenderedPageBreak/>
              <w:t xml:space="preserve">           Provide Resident with Passive Range of Motion (ROM) Exercises to One Elbow and Wrist</w:t>
            </w:r>
          </w:p>
          <w:p w14:paraId="6DF45F55"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Shoulder </w:t>
            </w:r>
          </w:p>
          <w:p w14:paraId="52FA1F09" w14:textId="77777777" w:rsidR="00002E20" w:rsidRPr="00002E20" w:rsidRDefault="00002E20" w:rsidP="00002E20">
            <w:pPr>
              <w:pStyle w:val="BodyText"/>
              <w:ind w:right="147"/>
              <w:rPr>
                <w:rFonts w:cs="Times New Roman"/>
                <w:bCs/>
                <w:spacing w:val="-1"/>
              </w:rPr>
            </w:pPr>
            <w:r w:rsidRPr="00002E20">
              <w:rPr>
                <w:rFonts w:cs="Times New Roman"/>
                <w:bCs/>
                <w:spacing w:val="-1"/>
              </w:rPr>
              <w:t xml:space="preserve">           Provide Resident with Passive Range of Motion (ROM) Exercises to One Hip, Knee, and Ankle</w:t>
            </w:r>
          </w:p>
          <w:p w14:paraId="234AA42F" w14:textId="77777777" w:rsidR="00387F31" w:rsidRPr="00387F31" w:rsidRDefault="00387F31" w:rsidP="00A90920">
            <w:pPr>
              <w:pStyle w:val="BodyText"/>
              <w:ind w:left="0" w:right="147"/>
              <w:rPr>
                <w:rFonts w:cs="Times New Roman"/>
                <w:bCs/>
                <w:spacing w:val="-1"/>
              </w:rPr>
            </w:pPr>
          </w:p>
        </w:tc>
      </w:tr>
      <w:tr w:rsidR="00387F31" w:rsidRPr="00387F31" w14:paraId="7F4A2EB6" w14:textId="77777777" w:rsidTr="00C01714">
        <w:tc>
          <w:tcPr>
            <w:tcW w:w="5080" w:type="dxa"/>
          </w:tcPr>
          <w:p w14:paraId="0D3C10DF" w14:textId="07D38C75" w:rsidR="00387F31" w:rsidRPr="00387F31" w:rsidRDefault="00387F31" w:rsidP="00A90920">
            <w:pPr>
              <w:pStyle w:val="BodyText"/>
              <w:ind w:left="0" w:right="147"/>
              <w:rPr>
                <w:rFonts w:cs="Times New Roman"/>
                <w:bCs/>
                <w:spacing w:val="-1"/>
              </w:rPr>
            </w:pPr>
            <w:r>
              <w:rPr>
                <w:rFonts w:cs="Times New Roman"/>
                <w:bCs/>
                <w:spacing w:val="-1"/>
              </w:rPr>
              <w:lastRenderedPageBreak/>
              <w:t>Week 3</w:t>
            </w:r>
          </w:p>
        </w:tc>
        <w:tc>
          <w:tcPr>
            <w:tcW w:w="5092" w:type="dxa"/>
          </w:tcPr>
          <w:p w14:paraId="32301340"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Skills: Practice and Check Off </w:t>
            </w:r>
          </w:p>
          <w:p w14:paraId="795F3D69"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i/>
                <w:iCs/>
                <w:spacing w:val="-1"/>
                <w:sz w:val="24"/>
                <w:szCs w:val="24"/>
              </w:rPr>
              <w:t xml:space="preserve">           </w:t>
            </w:r>
            <w:r w:rsidRPr="000D57D2">
              <w:rPr>
                <w:rFonts w:ascii="Times New Roman" w:hAnsi="Times New Roman" w:cs="Times New Roman"/>
                <w:bCs/>
                <w:spacing w:val="-1"/>
                <w:sz w:val="24"/>
                <w:szCs w:val="24"/>
              </w:rPr>
              <w:t>Change Bed Linen While Resident Remain in Bed</w:t>
            </w:r>
          </w:p>
          <w:p w14:paraId="55C3EA11"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Radial Pulse</w:t>
            </w:r>
          </w:p>
          <w:p w14:paraId="57F77101"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Respirations</w:t>
            </w:r>
          </w:p>
          <w:p w14:paraId="4AB7239B" w14:textId="77777777" w:rsidR="000D57D2" w:rsidRPr="000D57D2" w:rsidRDefault="000D57D2" w:rsidP="000D57D2">
            <w:pPr>
              <w:rPr>
                <w:rFonts w:ascii="Times New Roman" w:hAnsi="Times New Roman" w:cs="Times New Roman"/>
                <w:bCs/>
                <w:spacing w:val="-1"/>
                <w:sz w:val="24"/>
                <w:szCs w:val="24"/>
              </w:rPr>
            </w:pPr>
            <w:r w:rsidRPr="000D57D2">
              <w:rPr>
                <w:rFonts w:ascii="Times New Roman" w:hAnsi="Times New Roman" w:cs="Times New Roman"/>
                <w:bCs/>
                <w:spacing w:val="-1"/>
                <w:sz w:val="24"/>
                <w:szCs w:val="24"/>
              </w:rPr>
              <w:t xml:space="preserve">       Measure and Record a Resident’s Blood Pressure </w:t>
            </w:r>
          </w:p>
          <w:p w14:paraId="545FEE6A" w14:textId="77777777" w:rsidR="00387F31" w:rsidRPr="00387F31" w:rsidRDefault="00387F31" w:rsidP="00532595">
            <w:pPr>
              <w:rPr>
                <w:rFonts w:cs="Times New Roman"/>
                <w:bCs/>
                <w:spacing w:val="-1"/>
              </w:rPr>
            </w:pPr>
          </w:p>
        </w:tc>
      </w:tr>
      <w:tr w:rsidR="00387F31" w:rsidRPr="00387F31" w14:paraId="4C7EC273" w14:textId="77777777" w:rsidTr="00C01714">
        <w:tc>
          <w:tcPr>
            <w:tcW w:w="5080" w:type="dxa"/>
          </w:tcPr>
          <w:p w14:paraId="5BEEE850" w14:textId="22392AFF" w:rsidR="00387F31" w:rsidRPr="00387F31" w:rsidRDefault="00387F31" w:rsidP="00A90920">
            <w:pPr>
              <w:pStyle w:val="BodyText"/>
              <w:ind w:left="0" w:right="147"/>
              <w:rPr>
                <w:rFonts w:cs="Times New Roman"/>
                <w:bCs/>
                <w:spacing w:val="-1"/>
              </w:rPr>
            </w:pPr>
            <w:r>
              <w:rPr>
                <w:rFonts w:cs="Times New Roman"/>
                <w:bCs/>
                <w:spacing w:val="-1"/>
              </w:rPr>
              <w:t>Week 4</w:t>
            </w:r>
          </w:p>
        </w:tc>
        <w:tc>
          <w:tcPr>
            <w:tcW w:w="5092" w:type="dxa"/>
          </w:tcPr>
          <w:p w14:paraId="652BD96E"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Skill: Practice and Check Off </w:t>
            </w:r>
          </w:p>
          <w:p w14:paraId="5E414BC4"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Feed a Resident who is Sitting in a Chair</w:t>
            </w:r>
          </w:p>
          <w:p w14:paraId="0A04933F"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Mouth Care to a Resident who has Dentures</w:t>
            </w:r>
          </w:p>
          <w:p w14:paraId="6C9180B8"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Mouth Care to a Resident who has Teeth</w:t>
            </w:r>
          </w:p>
          <w:p w14:paraId="250412D3" w14:textId="77777777" w:rsidR="00236E7F" w:rsidRPr="00236E7F" w:rsidRDefault="00236E7F" w:rsidP="00236E7F">
            <w:pPr>
              <w:pStyle w:val="BodyText"/>
              <w:ind w:right="147"/>
              <w:rPr>
                <w:rFonts w:cs="Times New Roman"/>
                <w:bCs/>
                <w:spacing w:val="-1"/>
              </w:rPr>
            </w:pPr>
            <w:r w:rsidRPr="00236E7F">
              <w:rPr>
                <w:rFonts w:cs="Times New Roman"/>
                <w:bCs/>
                <w:spacing w:val="-1"/>
              </w:rPr>
              <w:t xml:space="preserve">         Provide Hand and Nail Care</w:t>
            </w:r>
          </w:p>
          <w:p w14:paraId="775329FD" w14:textId="77777777" w:rsidR="00387F31" w:rsidRPr="00387F31" w:rsidRDefault="00387F31" w:rsidP="00A90920">
            <w:pPr>
              <w:pStyle w:val="BodyText"/>
              <w:ind w:left="0" w:right="147"/>
              <w:rPr>
                <w:rFonts w:cs="Times New Roman"/>
                <w:bCs/>
                <w:spacing w:val="-1"/>
              </w:rPr>
            </w:pPr>
          </w:p>
        </w:tc>
      </w:tr>
      <w:tr w:rsidR="00387F31" w:rsidRPr="00387F31" w14:paraId="2688D0AF" w14:textId="77777777" w:rsidTr="00C01714">
        <w:tc>
          <w:tcPr>
            <w:tcW w:w="5080" w:type="dxa"/>
          </w:tcPr>
          <w:p w14:paraId="35F69337" w14:textId="3DE34673" w:rsidR="00387F31" w:rsidRPr="00387F31" w:rsidRDefault="00387F31" w:rsidP="00A90920">
            <w:pPr>
              <w:pStyle w:val="BodyText"/>
              <w:ind w:left="0" w:right="147"/>
              <w:rPr>
                <w:rFonts w:cs="Times New Roman"/>
                <w:bCs/>
                <w:spacing w:val="-1"/>
              </w:rPr>
            </w:pPr>
            <w:r>
              <w:rPr>
                <w:rFonts w:cs="Times New Roman"/>
                <w:bCs/>
                <w:spacing w:val="-1"/>
              </w:rPr>
              <w:t>Week 5</w:t>
            </w:r>
          </w:p>
        </w:tc>
        <w:tc>
          <w:tcPr>
            <w:tcW w:w="5092" w:type="dxa"/>
          </w:tcPr>
          <w:p w14:paraId="423BA75F"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sz w:val="24"/>
              </w:rPr>
              <w:t>Skills: Practice and Check Off</w:t>
            </w:r>
          </w:p>
          <w:p w14:paraId="0590C8C6"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i/>
                <w:iCs/>
                <w:sz w:val="24"/>
              </w:rPr>
              <w:t xml:space="preserve"> </w:t>
            </w:r>
            <w:r w:rsidRPr="00535C9D">
              <w:rPr>
                <w:rFonts w:ascii="Times New Roman" w:eastAsia="Calibri" w:hAnsi="Times New Roman" w:cs="Times New Roman"/>
                <w:sz w:val="24"/>
              </w:rPr>
              <w:t xml:space="preserve">          Assist Resident Needing to Use a Bedpan </w:t>
            </w:r>
          </w:p>
          <w:p w14:paraId="1E72FE91" w14:textId="77777777" w:rsidR="00535C9D" w:rsidRPr="00535C9D" w:rsidRDefault="00535C9D" w:rsidP="00535C9D">
            <w:pPr>
              <w:widowControl/>
              <w:spacing w:after="160" w:line="259" w:lineRule="auto"/>
              <w:rPr>
                <w:rFonts w:ascii="Times New Roman" w:eastAsia="Calibri" w:hAnsi="Times New Roman" w:cs="Times New Roman"/>
                <w:sz w:val="24"/>
              </w:rPr>
            </w:pPr>
            <w:r w:rsidRPr="00535C9D">
              <w:rPr>
                <w:rFonts w:ascii="Times New Roman" w:eastAsia="Calibri" w:hAnsi="Times New Roman" w:cs="Times New Roman"/>
                <w:sz w:val="24"/>
              </w:rPr>
              <w:t xml:space="preserve">          Provide Resident a partial Bed Bath and Back Rub</w:t>
            </w:r>
          </w:p>
          <w:p w14:paraId="4F7A6BDD" w14:textId="77777777" w:rsidR="00387F31" w:rsidRPr="00387F31" w:rsidRDefault="00387F31" w:rsidP="00A90920">
            <w:pPr>
              <w:pStyle w:val="BodyText"/>
              <w:ind w:left="0" w:right="147"/>
              <w:rPr>
                <w:rFonts w:cs="Times New Roman"/>
                <w:bCs/>
                <w:spacing w:val="-1"/>
              </w:rPr>
            </w:pPr>
          </w:p>
        </w:tc>
      </w:tr>
      <w:tr w:rsidR="00C01714" w:rsidRPr="00387F31" w14:paraId="32A77DCA" w14:textId="77777777" w:rsidTr="00C01714">
        <w:tc>
          <w:tcPr>
            <w:tcW w:w="5080" w:type="dxa"/>
          </w:tcPr>
          <w:p w14:paraId="69BA836B" w14:textId="08562B34" w:rsidR="00C01714" w:rsidRPr="00387F31" w:rsidRDefault="00C01714" w:rsidP="00C01714">
            <w:pPr>
              <w:pStyle w:val="BodyText"/>
              <w:ind w:left="0" w:right="147"/>
              <w:rPr>
                <w:rFonts w:cs="Times New Roman"/>
                <w:bCs/>
                <w:spacing w:val="-1"/>
              </w:rPr>
            </w:pPr>
            <w:r>
              <w:rPr>
                <w:rFonts w:cs="Times New Roman"/>
                <w:bCs/>
                <w:spacing w:val="-1"/>
              </w:rPr>
              <w:t xml:space="preserve">Week 6 </w:t>
            </w:r>
          </w:p>
        </w:tc>
        <w:tc>
          <w:tcPr>
            <w:tcW w:w="5092" w:type="dxa"/>
          </w:tcPr>
          <w:p w14:paraId="7FFF9E75"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Skills: Practice and Check Off</w:t>
            </w:r>
          </w:p>
          <w:p w14:paraId="0C6EFAD9"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Empty Contents of Resident’s Urinary Drainage Bag, and Measure and Record Urine Output on Intake and Output (I&amp;O) Form</w:t>
            </w:r>
          </w:p>
          <w:p w14:paraId="189A128D"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Catheter Care to a Female Resident who has an Indwelling Urinary Catheter</w:t>
            </w:r>
          </w:p>
          <w:p w14:paraId="69C67C25"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Catheter Care to a Male Resident who has an Indwelling Urinary Catheter</w:t>
            </w:r>
          </w:p>
          <w:p w14:paraId="7E9577DF"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Perineal Care to a Female Resident who is Incontinent of Urine</w:t>
            </w:r>
          </w:p>
          <w:p w14:paraId="47249D73" w14:textId="77777777" w:rsidR="00C01714" w:rsidRPr="00C01714" w:rsidRDefault="00C01714" w:rsidP="00C01714">
            <w:pPr>
              <w:rPr>
                <w:rFonts w:ascii="Times New Roman" w:hAnsi="Times New Roman" w:cs="Times New Roman"/>
                <w:sz w:val="24"/>
                <w:szCs w:val="24"/>
              </w:rPr>
            </w:pPr>
            <w:r w:rsidRPr="00C01714">
              <w:rPr>
                <w:rFonts w:ascii="Times New Roman" w:hAnsi="Times New Roman" w:cs="Times New Roman"/>
                <w:sz w:val="24"/>
                <w:szCs w:val="24"/>
              </w:rPr>
              <w:t xml:space="preserve">        Provide Care to a Male Resident who is Incontinent of Urine</w:t>
            </w:r>
          </w:p>
          <w:p w14:paraId="62B90CEE" w14:textId="77777777" w:rsidR="00C01714" w:rsidRDefault="00C01714" w:rsidP="00C01714"/>
          <w:p w14:paraId="33508267" w14:textId="77777777" w:rsidR="00C01714" w:rsidRPr="00387F31" w:rsidRDefault="00C01714" w:rsidP="00C01714">
            <w:pPr>
              <w:pStyle w:val="BodyText"/>
              <w:ind w:left="0" w:right="147"/>
              <w:rPr>
                <w:rFonts w:cs="Times New Roman"/>
                <w:bCs/>
                <w:spacing w:val="-1"/>
              </w:rPr>
            </w:pPr>
          </w:p>
        </w:tc>
      </w:tr>
    </w:tbl>
    <w:p w14:paraId="486A4408" w14:textId="77777777" w:rsidR="003C346F" w:rsidRPr="00387F31" w:rsidRDefault="003C346F" w:rsidP="00D465AF">
      <w:pPr>
        <w:pStyle w:val="BodyText"/>
        <w:ind w:left="0" w:right="147"/>
        <w:rPr>
          <w:rFonts w:cs="Times New Roman"/>
          <w:bCs/>
          <w:spacing w:val="-1"/>
        </w:rPr>
      </w:pPr>
    </w:p>
    <w:sectPr w:rsidR="003C346F" w:rsidRPr="00387F3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21A7D"/>
    <w:rsid w:val="00236E7F"/>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2811"/>
    <w:rsid w:val="004C4D44"/>
    <w:rsid w:val="004E033B"/>
    <w:rsid w:val="00525219"/>
    <w:rsid w:val="0053047D"/>
    <w:rsid w:val="00532595"/>
    <w:rsid w:val="00535C9D"/>
    <w:rsid w:val="00587C69"/>
    <w:rsid w:val="005C56C9"/>
    <w:rsid w:val="005C594A"/>
    <w:rsid w:val="005C79AC"/>
    <w:rsid w:val="005D3AF4"/>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E6B8E"/>
    <w:rsid w:val="00804446"/>
    <w:rsid w:val="008070A9"/>
    <w:rsid w:val="008827A0"/>
    <w:rsid w:val="008A3FA0"/>
    <w:rsid w:val="008A6630"/>
    <w:rsid w:val="008B7A66"/>
    <w:rsid w:val="008C1D2C"/>
    <w:rsid w:val="0090204A"/>
    <w:rsid w:val="009059ED"/>
    <w:rsid w:val="009140E2"/>
    <w:rsid w:val="00933C2A"/>
    <w:rsid w:val="00944A31"/>
    <w:rsid w:val="00945D60"/>
    <w:rsid w:val="00950B91"/>
    <w:rsid w:val="00957BB9"/>
    <w:rsid w:val="009F1843"/>
    <w:rsid w:val="00A00E45"/>
    <w:rsid w:val="00A6045D"/>
    <w:rsid w:val="00A855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B2B17"/>
    <w:rsid w:val="00D32170"/>
    <w:rsid w:val="00D465AF"/>
    <w:rsid w:val="00D75A6F"/>
    <w:rsid w:val="00D85118"/>
    <w:rsid w:val="00D91054"/>
    <w:rsid w:val="00DD55EE"/>
    <w:rsid w:val="00E26142"/>
    <w:rsid w:val="00E340EB"/>
    <w:rsid w:val="00E352AD"/>
    <w:rsid w:val="00E53C66"/>
    <w:rsid w:val="00E63696"/>
    <w:rsid w:val="00EA7A41"/>
    <w:rsid w:val="00ED0E6E"/>
    <w:rsid w:val="00EE1A99"/>
    <w:rsid w:val="00F26ED8"/>
    <w:rsid w:val="00F31E0A"/>
    <w:rsid w:val="00F843A4"/>
    <w:rsid w:val="00FB0990"/>
    <w:rsid w:val="00FC0731"/>
    <w:rsid w:val="00FC343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E8C02-C2D4-4366-BE03-BDD7A7E1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28A6B-8B85-4D01-B981-9E48AA1E2028}">
  <ds:schemaRefs>
    <ds:schemaRef ds:uri="http://schemas.microsoft.com/sharepoint/v3/contenttype/forms"/>
  </ds:schemaRefs>
</ds:datastoreItem>
</file>

<file path=customXml/itemProps3.xml><?xml version="1.0" encoding="utf-8"?>
<ds:datastoreItem xmlns:ds="http://schemas.openxmlformats.org/officeDocument/2006/customXml" ds:itemID="{AA48487C-CBF9-419C-9D2C-7F14E9232E1F}">
  <ds:schemaRefs>
    <ds:schemaRef ds:uri="8df555eb-4f8e-470a-9426-a663dba0be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e2aeed-e79b-48d5-931d-bff8e7aa7e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Carie R. Overstreet, RN</dc:creator>
  <cp:lastModifiedBy>Carie R. Overstreet</cp:lastModifiedBy>
  <cp:revision>3</cp:revision>
  <cp:lastPrinted>2019-11-05T16:13:00Z</cp:lastPrinted>
  <dcterms:created xsi:type="dcterms:W3CDTF">2021-08-31T16:13:00Z</dcterms:created>
  <dcterms:modified xsi:type="dcterms:W3CDTF">2021-08-31T16:13:00Z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