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50E550B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7B0">
        <w:rPr>
          <w:rFonts w:ascii="Times New Roman" w:hAnsi="Times New Roman" w:cs="Times New Roman"/>
          <w:b/>
          <w:spacing w:val="-1"/>
          <w:sz w:val="32"/>
        </w:rPr>
        <w:t>NUPC1260-Patient Care Technician-clinical</w:t>
      </w:r>
    </w:p>
    <w:p w14:paraId="5B5254EE" w14:textId="3772A0F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750E7">
        <w:rPr>
          <w:rFonts w:ascii="Times New Roman" w:hAnsi="Times New Roman" w:cs="Times New Roman"/>
          <w:spacing w:val="-3"/>
          <w:sz w:val="24"/>
        </w:rPr>
        <w:t>Fall</w:t>
      </w:r>
      <w:r w:rsidR="00086445">
        <w:rPr>
          <w:rFonts w:ascii="Times New Roman" w:hAnsi="Times New Roman" w:cs="Times New Roman"/>
          <w:spacing w:val="-3"/>
          <w:sz w:val="24"/>
        </w:rPr>
        <w:t xml:space="preserve"> </w:t>
      </w:r>
      <w:r w:rsidR="00637939" w:rsidRPr="00637939">
        <w:rPr>
          <w:rFonts w:ascii="Times New Roman" w:hAnsi="Times New Roman" w:cs="Times New Roman"/>
          <w:spacing w:val="-1"/>
          <w:sz w:val="24"/>
        </w:rPr>
        <w:t>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4E27C9F"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A57B0" w:rsidRPr="009A57B0">
        <w:rPr>
          <w:rFonts w:ascii="Times New Roman" w:hAnsi="Times New Roman" w:cs="Times New Roman"/>
          <w:sz w:val="28"/>
        </w:rPr>
        <w:t>Cindy Reide</w:t>
      </w:r>
      <w:r w:rsidR="00191FB4">
        <w:rPr>
          <w:rFonts w:ascii="Times New Roman" w:hAnsi="Times New Roman" w:cs="Times New Roman"/>
          <w:sz w:val="28"/>
        </w:rPr>
        <w:t xml:space="preserve">r, </w:t>
      </w:r>
      <w:r w:rsidR="00BE13F5">
        <w:rPr>
          <w:rFonts w:ascii="Times New Roman" w:hAnsi="Times New Roman" w:cs="Times New Roman"/>
          <w:sz w:val="28"/>
        </w:rPr>
        <w:t>RNC-OB</w:t>
      </w:r>
    </w:p>
    <w:p w14:paraId="39925C9D" w14:textId="212C929A"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9A57B0">
        <w:rPr>
          <w:rFonts w:ascii="Times New Roman" w:hAnsi="Times New Roman" w:cs="Times New Roman"/>
          <w:b/>
          <w:spacing w:val="-6"/>
          <w:sz w:val="24"/>
        </w:rPr>
        <w:t xml:space="preserve"> </w:t>
      </w:r>
      <w:r w:rsidR="009A57B0" w:rsidRPr="009A57B0">
        <w:rPr>
          <w:rFonts w:ascii="Times New Roman" w:hAnsi="Times New Roman" w:cs="Times New Roman"/>
          <w:spacing w:val="-1"/>
          <w:sz w:val="24"/>
        </w:rPr>
        <w:t>UHS</w:t>
      </w:r>
    </w:p>
    <w:p w14:paraId="3EF7CE86" w14:textId="68DEE0A6"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A57B0" w:rsidRPr="009A57B0">
        <w:rPr>
          <w:rFonts w:ascii="Times New Roman" w:hAnsi="Times New Roman" w:cs="Times New Roman"/>
          <w:spacing w:val="-4"/>
          <w:sz w:val="24"/>
        </w:rPr>
        <w:t>903-434-8303</w:t>
      </w:r>
    </w:p>
    <w:p w14:paraId="43BABC34" w14:textId="7695587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A57B0" w:rsidRPr="009A57B0">
        <w:rPr>
          <w:rFonts w:ascii="Times New Roman" w:hAnsi="Times New Roman" w:cs="Times New Roman"/>
          <w:spacing w:val="-6"/>
          <w:sz w:val="24"/>
        </w:rPr>
        <w:t>creider@ntcc.edu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8F61642" w:rsidR="005C79AC" w:rsidRPr="002E21E3" w:rsidRDefault="009A57B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9A57B0">
              <w:rPr>
                <w:rFonts w:ascii="Times New Roman" w:hAnsi="Times New Roman" w:cs="Times New Roman"/>
                <w:spacing w:val="-1"/>
                <w:sz w:val="20"/>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63CAB77" w:rsidR="005C79AC" w:rsidRPr="002E21E3" w:rsidRDefault="009A57B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9A57B0">
              <w:rPr>
                <w:rFonts w:ascii="Times New Roman" w:hAnsi="Times New Roman" w:cs="Times New Roman"/>
                <w:spacing w:val="-1"/>
                <w:sz w:val="20"/>
              </w:rPr>
              <w:t>By appt.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32AA9A3" w:rsidR="005C79AC" w:rsidRPr="004565A6" w:rsidRDefault="009A57B0" w:rsidP="005C79AC">
            <w:pPr>
              <w:autoSpaceDE w:val="0"/>
              <w:autoSpaceDN w:val="0"/>
              <w:spacing w:before="120"/>
              <w:jc w:val="center"/>
              <w:rPr>
                <w:rFonts w:ascii="Times New Roman" w:eastAsia="Times New Roman" w:hAnsi="Times New Roman" w:cs="Times New Roman"/>
                <w:color w:val="FF0000"/>
                <w:sz w:val="19"/>
                <w:szCs w:val="19"/>
                <w:lang w:bidi="en-US"/>
              </w:rPr>
            </w:pPr>
            <w:r w:rsidRPr="009A57B0">
              <w:rPr>
                <w:rFonts w:ascii="Times New Roman" w:hAnsi="Times New Roman" w:cs="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423B6E9" w:rsidR="005C79AC" w:rsidRPr="004565A6" w:rsidRDefault="009A57B0"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9A57B0">
              <w:rPr>
                <w:rFonts w:ascii="Times New Roman" w:hAnsi="Times New Roman" w:cs="Times New Roman"/>
                <w:spacing w:val="-1"/>
                <w:sz w:val="20"/>
              </w:rPr>
              <w:t>By appt.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A6A6BE8"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4F030744" w:rsidR="005C79AC" w:rsidRPr="004565A6" w:rsidRDefault="009A57B0"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9A57B0">
              <w:rPr>
                <w:rFonts w:ascii="Times New Roman" w:hAnsi="Times New Roman" w:cs="Times New Roman"/>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6BB2462" w:rsidR="00194115" w:rsidRDefault="006456B9" w:rsidP="00194115">
      <w:pPr>
        <w:pStyle w:val="BodyText"/>
        <w:ind w:right="344"/>
        <w:rPr>
          <w:rFonts w:cs="Times New Roman"/>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033C2">
        <w:rPr>
          <w:rFonts w:cs="Times New Roman"/>
          <w:b/>
          <w:spacing w:val="11"/>
        </w:rPr>
        <w:t xml:space="preserve"> </w:t>
      </w:r>
      <w:r w:rsidR="002033C2" w:rsidRPr="002033C2">
        <w:rPr>
          <w:rFonts w:cs="Times New Roman"/>
          <w:spacing w:val="11"/>
        </w:rPr>
        <w:t>2 credit hours</w:t>
      </w:r>
      <w:r w:rsidR="002033C2">
        <w:rPr>
          <w:rFonts w:cs="Times New Roman"/>
          <w:spacing w:val="11"/>
        </w:rPr>
        <w:t>.</w:t>
      </w:r>
    </w:p>
    <w:p w14:paraId="046FCBAD" w14:textId="3AD6603C" w:rsidR="009B531D" w:rsidRDefault="009B531D" w:rsidP="00194115">
      <w:pPr>
        <w:pStyle w:val="BodyText"/>
        <w:ind w:right="344"/>
        <w:rPr>
          <w:rFonts w:cs="Times New Roman"/>
          <w:spacing w:val="11"/>
        </w:rPr>
      </w:pPr>
      <w:r w:rsidRPr="009B531D">
        <w:rPr>
          <w:rFonts w:cs="Times New Roman"/>
          <w:spacing w:val="-1"/>
        </w:rPr>
        <w:t>A health</w:t>
      </w:r>
      <w:r>
        <w:rPr>
          <w:rFonts w:cs="Times New Roman"/>
          <w:b/>
          <w:spacing w:val="-1"/>
        </w:rPr>
        <w:t>-</w:t>
      </w:r>
      <w:r>
        <w:rPr>
          <w:rFonts w:cs="Times New Roman"/>
          <w:spacing w:val="11"/>
        </w:rPr>
        <w:t>related, work-based learning experience that enables the student to apply specialized occupational theory, skills, and concepts. Direct supervision is provided by the clinical professional.</w:t>
      </w:r>
    </w:p>
    <w:p w14:paraId="0AABC31A" w14:textId="02439BC2" w:rsidR="002033C2" w:rsidRPr="002033C2" w:rsidRDefault="002033C2" w:rsidP="009B531D">
      <w:pPr>
        <w:pStyle w:val="BodyText"/>
        <w:ind w:left="0" w:right="344"/>
        <w:rPr>
          <w:rFonts w:cs="Times New Roman"/>
          <w:color w:val="FF0000"/>
          <w:spacing w:val="-1"/>
        </w:rPr>
      </w:pPr>
    </w:p>
    <w:p w14:paraId="5070A9CB" w14:textId="4D36A248" w:rsidR="002939BA" w:rsidRDefault="009B531D" w:rsidP="009B531D">
      <w:pPr>
        <w:pStyle w:val="BodyText"/>
        <w:ind w:left="0" w:right="344"/>
        <w:rPr>
          <w:rFonts w:cs="Times New Roman"/>
          <w:spacing w:val="-1"/>
        </w:rPr>
      </w:pPr>
      <w:r>
        <w:rPr>
          <w:rFonts w:cs="Times New Roman"/>
          <w:spacing w:val="-1"/>
        </w:rPr>
        <w:t xml:space="preserve"> </w:t>
      </w:r>
      <w:r w:rsidR="002939BA" w:rsidRPr="002E21E3">
        <w:rPr>
          <w:rFonts w:cs="Times New Roman"/>
          <w:b/>
          <w:spacing w:val="-1"/>
        </w:rPr>
        <w:t>Prerequisite(s):</w:t>
      </w:r>
      <w:r w:rsidR="002939BA" w:rsidRPr="002E21E3">
        <w:rPr>
          <w:rFonts w:cs="Times New Roman"/>
          <w:spacing w:val="-1"/>
        </w:rPr>
        <w:t xml:space="preserve"> </w:t>
      </w:r>
      <w:r w:rsidR="002033C2" w:rsidRPr="002033C2">
        <w:rPr>
          <w:rFonts w:cs="Times New Roman"/>
          <w:spacing w:val="-1"/>
        </w:rPr>
        <w:t>CNA certification or completion of CNA program</w:t>
      </w:r>
    </w:p>
    <w:p w14:paraId="551227FC" w14:textId="70A8E41F" w:rsidR="002033C2" w:rsidRPr="002033C2" w:rsidRDefault="002033C2" w:rsidP="002939BA">
      <w:pPr>
        <w:pStyle w:val="BodyText"/>
        <w:ind w:right="344"/>
        <w:rPr>
          <w:rFonts w:cs="Times New Roman"/>
          <w:b/>
          <w:spacing w:val="-1"/>
        </w:rPr>
      </w:pPr>
      <w:r w:rsidRPr="002033C2">
        <w:rPr>
          <w:rFonts w:cs="Times New Roman"/>
          <w:b/>
          <w:spacing w:val="-1"/>
        </w:rPr>
        <w:t>Co-requisite(s):</w:t>
      </w:r>
      <w:r>
        <w:rPr>
          <w:rFonts w:cs="Times New Roman"/>
          <w:b/>
          <w:spacing w:val="-1"/>
        </w:rPr>
        <w:t xml:space="preserve"> </w:t>
      </w:r>
      <w:r w:rsidRPr="009B531D">
        <w:rPr>
          <w:rFonts w:cs="Times New Roman"/>
          <w:spacing w:val="-1"/>
          <w:u w:val="single"/>
        </w:rPr>
        <w:t>HPRS1105</w:t>
      </w:r>
      <w:r w:rsidR="009B531D">
        <w:rPr>
          <w:rFonts w:cs="Times New Roman"/>
          <w:spacing w:val="-1"/>
        </w:rPr>
        <w:t>, HPRS</w:t>
      </w:r>
      <w:r w:rsidRPr="009B531D">
        <w:rPr>
          <w:rFonts w:cs="Times New Roman"/>
          <w:spacing w:val="-1"/>
          <w:u w:val="single"/>
        </w:rPr>
        <w:t>1106,</w:t>
      </w:r>
      <w:r w:rsidR="009B531D">
        <w:rPr>
          <w:rFonts w:cs="Times New Roman"/>
          <w:spacing w:val="-1"/>
        </w:rPr>
        <w:t xml:space="preserve"> </w:t>
      </w:r>
      <w:r w:rsidRPr="009B531D">
        <w:rPr>
          <w:rFonts w:cs="Times New Roman"/>
          <w:spacing w:val="-1"/>
          <w:u w:val="single"/>
        </w:rPr>
        <w:t>NUPC 1420</w:t>
      </w:r>
    </w:p>
    <w:p w14:paraId="0D2EAEEF" w14:textId="77777777" w:rsidR="00E53C66" w:rsidRPr="002E21E3" w:rsidRDefault="00E53C66" w:rsidP="002939BA">
      <w:pPr>
        <w:pStyle w:val="BodyText"/>
        <w:ind w:right="344"/>
        <w:rPr>
          <w:rFonts w:cs="Times New Roman"/>
          <w:spacing w:val="-1"/>
        </w:rPr>
      </w:pPr>
    </w:p>
    <w:p w14:paraId="52F9C6AA" w14:textId="368F44F8"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155B10A" w14:textId="036ADF01" w:rsidR="005877EB" w:rsidRDefault="005877EB" w:rsidP="00AB5473">
      <w:pPr>
        <w:pStyle w:val="Heading1"/>
        <w:spacing w:line="281" w:lineRule="exact"/>
        <w:rPr>
          <w:rFonts w:ascii="Times New Roman" w:eastAsia="Times New Roman" w:hAnsi="Times New Roman" w:cs="Times New Roman"/>
          <w:b w:val="0"/>
          <w:bCs w:val="0"/>
          <w:spacing w:val="-1"/>
        </w:rPr>
      </w:pPr>
      <w:r w:rsidRPr="005877EB">
        <w:rPr>
          <w:rFonts w:ascii="Times New Roman" w:eastAsia="Times New Roman" w:hAnsi="Times New Roman" w:cs="Times New Roman"/>
          <w:b w:val="0"/>
          <w:bCs w:val="0"/>
          <w:spacing w:val="-1"/>
        </w:rPr>
        <w:t>Upon successful completion of this course, students will,</w:t>
      </w:r>
    </w:p>
    <w:p w14:paraId="35F9E96E" w14:textId="04007A6A" w:rsidR="005877EB" w:rsidRDefault="005877EB" w:rsidP="005877EB">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Provide proper patient care techniques in the hospital, urgent care, rehabilitation facilities, and laboratory settings.</w:t>
      </w:r>
    </w:p>
    <w:p w14:paraId="2164F6E5" w14:textId="6B5A95C7" w:rsidR="005877EB" w:rsidRDefault="005877EB" w:rsidP="005877EB">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Demonstrate appropriate professional behavior and communicate effectively within the healthcare setting.</w:t>
      </w:r>
    </w:p>
    <w:p w14:paraId="0D30EABB" w14:textId="0901D443" w:rsidR="00E62E25" w:rsidRDefault="00B52DB9" w:rsidP="005877EB">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Practice quality assurance and </w:t>
      </w:r>
      <w:r w:rsidR="0099448D">
        <w:rPr>
          <w:rFonts w:ascii="Times New Roman" w:eastAsia="Times New Roman" w:hAnsi="Times New Roman" w:cs="Times New Roman"/>
          <w:b w:val="0"/>
          <w:bCs w:val="0"/>
          <w:spacing w:val="-1"/>
        </w:rPr>
        <w:t>safety and</w:t>
      </w:r>
      <w:r>
        <w:rPr>
          <w:rFonts w:ascii="Times New Roman" w:eastAsia="Times New Roman" w:hAnsi="Times New Roman" w:cs="Times New Roman"/>
          <w:b w:val="0"/>
          <w:bCs w:val="0"/>
          <w:spacing w:val="-1"/>
        </w:rPr>
        <w:t xml:space="preserve"> follow universal precautions for infection control.</w:t>
      </w:r>
    </w:p>
    <w:p w14:paraId="48A67752" w14:textId="7C44EA76" w:rsidR="0099448D" w:rsidRDefault="0099448D" w:rsidP="005877EB">
      <w:pPr>
        <w:pStyle w:val="Heading1"/>
        <w:numPr>
          <w:ilvl w:val="0"/>
          <w:numId w:val="1"/>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If you read this, for 10 points, email Ms. Reider with how many points you begin with in this course and how many you must maintain to pass the course.</w:t>
      </w:r>
    </w:p>
    <w:p w14:paraId="20943CAF" w14:textId="77777777" w:rsidR="005877EB" w:rsidRPr="005877EB" w:rsidRDefault="005877EB" w:rsidP="00B52DB9">
      <w:pPr>
        <w:pStyle w:val="Heading1"/>
        <w:spacing w:line="281" w:lineRule="exact"/>
        <w:ind w:left="460"/>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6E47EC4A" w14:textId="7FCB172C"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D44E540" w14:textId="11C5CE15" w:rsidR="00466DEF" w:rsidRPr="00466DEF" w:rsidRDefault="00466DEF" w:rsidP="007C22BE">
      <w:pPr>
        <w:pStyle w:val="Heading1"/>
        <w:rPr>
          <w:rFonts w:ascii="Times New Roman" w:hAnsi="Times New Roman" w:cs="Times New Roman"/>
          <w:b w:val="0"/>
          <w:spacing w:val="-1"/>
        </w:rPr>
      </w:pPr>
      <w:r w:rsidRPr="00466DEF">
        <w:rPr>
          <w:rFonts w:ascii="Times New Roman" w:hAnsi="Times New Roman" w:cs="Times New Roman"/>
          <w:b w:val="0"/>
          <w:spacing w:val="-1"/>
        </w:rPr>
        <w:t xml:space="preserve">Students must successfully complete </w:t>
      </w:r>
      <w:proofErr w:type="gramStart"/>
      <w:r w:rsidRPr="00466DEF">
        <w:rPr>
          <w:rFonts w:ascii="Times New Roman" w:hAnsi="Times New Roman" w:cs="Times New Roman"/>
          <w:b w:val="0"/>
          <w:spacing w:val="-1"/>
        </w:rPr>
        <w:t xml:space="preserve">all </w:t>
      </w:r>
      <w:r w:rsidR="0044559C">
        <w:rPr>
          <w:rFonts w:ascii="Times New Roman" w:hAnsi="Times New Roman" w:cs="Times New Roman"/>
          <w:b w:val="0"/>
          <w:spacing w:val="-1"/>
        </w:rPr>
        <w:t>of</w:t>
      </w:r>
      <w:proofErr w:type="gramEnd"/>
      <w:r w:rsidR="0044559C">
        <w:rPr>
          <w:rFonts w:ascii="Times New Roman" w:hAnsi="Times New Roman" w:cs="Times New Roman"/>
          <w:b w:val="0"/>
          <w:spacing w:val="-1"/>
        </w:rPr>
        <w:t xml:space="preserve"> the following </w:t>
      </w:r>
      <w:r w:rsidRPr="00466DEF">
        <w:rPr>
          <w:rFonts w:ascii="Times New Roman" w:hAnsi="Times New Roman" w:cs="Times New Roman"/>
          <w:b w:val="0"/>
          <w:spacing w:val="-1"/>
        </w:rPr>
        <w:t>requirements</w:t>
      </w:r>
      <w:r w:rsidR="0044559C">
        <w:rPr>
          <w:rFonts w:ascii="Times New Roman" w:hAnsi="Times New Roman" w:cs="Times New Roman"/>
          <w:b w:val="0"/>
          <w:spacing w:val="-1"/>
        </w:rPr>
        <w:t xml:space="preserve"> to receive credit for this course:</w:t>
      </w:r>
      <w:r w:rsidRPr="00466DEF">
        <w:rPr>
          <w:rFonts w:ascii="Times New Roman" w:hAnsi="Times New Roman" w:cs="Times New Roman"/>
          <w:b w:val="0"/>
          <w:spacing w:val="-1"/>
        </w:rPr>
        <w:t xml:space="preserve"> </w:t>
      </w:r>
    </w:p>
    <w:p w14:paraId="6848E5AF" w14:textId="50FCEA69" w:rsidR="00466DEF" w:rsidRPr="00466DEF" w:rsidRDefault="00466DEF" w:rsidP="00466DEF">
      <w:pPr>
        <w:pStyle w:val="Heading1"/>
        <w:numPr>
          <w:ilvl w:val="0"/>
          <w:numId w:val="5"/>
        </w:numPr>
        <w:rPr>
          <w:rFonts w:ascii="Times New Roman" w:hAnsi="Times New Roman" w:cs="Times New Roman"/>
          <w:b w:val="0"/>
          <w:spacing w:val="-1"/>
        </w:rPr>
      </w:pPr>
      <w:r w:rsidRPr="00466DEF">
        <w:rPr>
          <w:rFonts w:ascii="Times New Roman" w:hAnsi="Times New Roman" w:cs="Times New Roman"/>
          <w:b w:val="0"/>
          <w:spacing w:val="-1"/>
        </w:rPr>
        <w:t>A minimum 120 hours clinical experience</w:t>
      </w:r>
    </w:p>
    <w:p w14:paraId="11B9A360" w14:textId="3ECF7368" w:rsidR="00466DEF" w:rsidRPr="00466DEF" w:rsidRDefault="00466DEF" w:rsidP="00466DEF">
      <w:pPr>
        <w:pStyle w:val="Heading1"/>
        <w:numPr>
          <w:ilvl w:val="0"/>
          <w:numId w:val="5"/>
        </w:numPr>
        <w:rPr>
          <w:rFonts w:ascii="Times New Roman" w:hAnsi="Times New Roman" w:cs="Times New Roman"/>
          <w:b w:val="0"/>
          <w:spacing w:val="-1"/>
        </w:rPr>
      </w:pPr>
      <w:r w:rsidRPr="00466DEF">
        <w:rPr>
          <w:rFonts w:ascii="Times New Roman" w:hAnsi="Times New Roman" w:cs="Times New Roman"/>
          <w:b w:val="0"/>
          <w:spacing w:val="-1"/>
        </w:rPr>
        <w:t>A minimum 30 successful blood draws</w:t>
      </w:r>
    </w:p>
    <w:p w14:paraId="614C585D" w14:textId="378B43F5" w:rsidR="00466DEF" w:rsidRPr="00466DEF" w:rsidRDefault="00466DEF" w:rsidP="00466DEF">
      <w:pPr>
        <w:pStyle w:val="Heading1"/>
        <w:numPr>
          <w:ilvl w:val="0"/>
          <w:numId w:val="5"/>
        </w:numPr>
        <w:rPr>
          <w:rFonts w:ascii="Times New Roman" w:hAnsi="Times New Roman" w:cs="Times New Roman"/>
          <w:b w:val="0"/>
          <w:spacing w:val="-1"/>
        </w:rPr>
      </w:pPr>
      <w:r w:rsidRPr="00466DEF">
        <w:rPr>
          <w:rFonts w:ascii="Times New Roman" w:hAnsi="Times New Roman" w:cs="Times New Roman"/>
          <w:b w:val="0"/>
          <w:spacing w:val="-1"/>
        </w:rPr>
        <w:t>A minimum 10 successful EKGs</w:t>
      </w:r>
    </w:p>
    <w:p w14:paraId="5A0D7EBF" w14:textId="0E15CD5D" w:rsidR="00466DEF" w:rsidRDefault="00466DEF" w:rsidP="00466DEF">
      <w:pPr>
        <w:pStyle w:val="Heading1"/>
        <w:numPr>
          <w:ilvl w:val="0"/>
          <w:numId w:val="5"/>
        </w:numPr>
        <w:rPr>
          <w:rFonts w:ascii="Times New Roman" w:hAnsi="Times New Roman" w:cs="Times New Roman"/>
          <w:b w:val="0"/>
          <w:spacing w:val="-1"/>
        </w:rPr>
      </w:pPr>
      <w:r w:rsidRPr="00466DEF">
        <w:rPr>
          <w:rFonts w:ascii="Times New Roman" w:hAnsi="Times New Roman" w:cs="Times New Roman"/>
          <w:b w:val="0"/>
          <w:spacing w:val="-1"/>
        </w:rPr>
        <w:t xml:space="preserve">A minimum 10 successful </w:t>
      </w:r>
      <w:r w:rsidR="00AE3E96" w:rsidRPr="00466DEF">
        <w:rPr>
          <w:rFonts w:ascii="Times New Roman" w:hAnsi="Times New Roman" w:cs="Times New Roman"/>
          <w:b w:val="0"/>
          <w:spacing w:val="-1"/>
        </w:rPr>
        <w:t>finger stic</w:t>
      </w:r>
      <w:r w:rsidR="00AE3E96">
        <w:rPr>
          <w:rFonts w:ascii="Times New Roman" w:hAnsi="Times New Roman" w:cs="Times New Roman"/>
          <w:b w:val="0"/>
          <w:spacing w:val="-1"/>
        </w:rPr>
        <w:t>ks</w:t>
      </w:r>
    </w:p>
    <w:p w14:paraId="72AE48DF" w14:textId="758A223E" w:rsidR="00466DEF" w:rsidRDefault="00466DEF" w:rsidP="00466DEF">
      <w:pPr>
        <w:pStyle w:val="Heading1"/>
        <w:numPr>
          <w:ilvl w:val="0"/>
          <w:numId w:val="5"/>
        </w:numPr>
        <w:rPr>
          <w:rFonts w:ascii="Times New Roman" w:hAnsi="Times New Roman" w:cs="Times New Roman"/>
          <w:b w:val="0"/>
          <w:spacing w:val="-1"/>
        </w:rPr>
      </w:pPr>
      <w:r>
        <w:rPr>
          <w:rFonts w:ascii="Times New Roman" w:hAnsi="Times New Roman" w:cs="Times New Roman"/>
          <w:b w:val="0"/>
          <w:spacing w:val="-1"/>
        </w:rPr>
        <w:t>A minimum score grading of 75 points</w:t>
      </w:r>
    </w:p>
    <w:p w14:paraId="559452B4" w14:textId="5ABDE690" w:rsidR="00466DEF" w:rsidRPr="00AE3E96" w:rsidRDefault="00AE3E96" w:rsidP="00466DEF">
      <w:pPr>
        <w:pStyle w:val="Heading1"/>
        <w:rPr>
          <w:rFonts w:ascii="Times New Roman" w:hAnsi="Times New Roman" w:cs="Times New Roman"/>
          <w:i/>
          <w:color w:val="C00000"/>
          <w:spacing w:val="-1"/>
        </w:rPr>
      </w:pPr>
      <w:r>
        <w:rPr>
          <w:rFonts w:ascii="Times New Roman" w:hAnsi="Times New Roman" w:cs="Times New Roman"/>
          <w:i/>
          <w:color w:val="C00000"/>
          <w:spacing w:val="-1"/>
        </w:rPr>
        <w:t>*</w:t>
      </w:r>
      <w:r w:rsidR="00466DEF" w:rsidRPr="00AE3E96">
        <w:rPr>
          <w:rFonts w:ascii="Times New Roman" w:hAnsi="Times New Roman" w:cs="Times New Roman"/>
          <w:i/>
          <w:color w:val="C00000"/>
          <w:spacing w:val="-1"/>
        </w:rPr>
        <w:t xml:space="preserve">All students begin with 100 clinical points. Point deductions will be </w:t>
      </w:r>
      <w:r>
        <w:rPr>
          <w:rFonts w:ascii="Times New Roman" w:hAnsi="Times New Roman" w:cs="Times New Roman"/>
          <w:i/>
          <w:color w:val="C00000"/>
          <w:spacing w:val="-1"/>
        </w:rPr>
        <w:t>made</w:t>
      </w:r>
      <w:r w:rsidR="00466DEF" w:rsidRPr="00AE3E96">
        <w:rPr>
          <w:rFonts w:ascii="Times New Roman" w:hAnsi="Times New Roman" w:cs="Times New Roman"/>
          <w:i/>
          <w:color w:val="C00000"/>
          <w:spacing w:val="-1"/>
        </w:rPr>
        <w:t xml:space="preserve"> for</w:t>
      </w:r>
      <w:r w:rsidRPr="00AE3E96">
        <w:rPr>
          <w:rFonts w:ascii="Times New Roman" w:hAnsi="Times New Roman" w:cs="Times New Roman"/>
          <w:i/>
          <w:color w:val="C00000"/>
          <w:spacing w:val="-1"/>
        </w:rPr>
        <w:t>,</w:t>
      </w:r>
      <w:r w:rsidR="00466DEF" w:rsidRPr="00AE3E96">
        <w:rPr>
          <w:rFonts w:ascii="Times New Roman" w:hAnsi="Times New Roman" w:cs="Times New Roman"/>
          <w:i/>
          <w:color w:val="C00000"/>
          <w:spacing w:val="-1"/>
        </w:rPr>
        <w:t xml:space="preserve"> but are not limited to</w:t>
      </w:r>
      <w:r w:rsidRPr="00AE3E96">
        <w:rPr>
          <w:rFonts w:ascii="Times New Roman" w:hAnsi="Times New Roman" w:cs="Times New Roman"/>
          <w:i/>
          <w:color w:val="C00000"/>
          <w:spacing w:val="-1"/>
        </w:rPr>
        <w:t>,</w:t>
      </w:r>
      <w:r w:rsidR="00466DEF" w:rsidRPr="00AE3E96">
        <w:rPr>
          <w:rFonts w:ascii="Times New Roman" w:hAnsi="Times New Roman" w:cs="Times New Roman"/>
          <w:i/>
          <w:color w:val="C00000"/>
          <w:spacing w:val="-1"/>
        </w:rPr>
        <w:t xml:space="preserve"> the following: </w:t>
      </w:r>
      <w:r w:rsidRPr="00AE3E96">
        <w:rPr>
          <w:rFonts w:ascii="Times New Roman" w:hAnsi="Times New Roman" w:cs="Times New Roman"/>
          <w:i/>
          <w:color w:val="C00000"/>
          <w:spacing w:val="-1"/>
        </w:rPr>
        <w:t>unsafe practice,</w:t>
      </w:r>
      <w:r w:rsidR="00466DEF" w:rsidRPr="00AE3E96">
        <w:rPr>
          <w:rFonts w:ascii="Times New Roman" w:hAnsi="Times New Roman" w:cs="Times New Roman"/>
          <w:i/>
          <w:color w:val="C00000"/>
          <w:spacing w:val="-1"/>
        </w:rPr>
        <w:t xml:space="preserve"> </w:t>
      </w:r>
      <w:r>
        <w:rPr>
          <w:rFonts w:ascii="Times New Roman" w:hAnsi="Times New Roman" w:cs="Times New Roman"/>
          <w:i/>
          <w:color w:val="C00000"/>
          <w:spacing w:val="-1"/>
        </w:rPr>
        <w:t xml:space="preserve">poor preceptor evaluation, any violation of HIPAA, </w:t>
      </w:r>
      <w:r w:rsidR="00466DEF" w:rsidRPr="00AE3E96">
        <w:rPr>
          <w:rFonts w:ascii="Times New Roman" w:hAnsi="Times New Roman" w:cs="Times New Roman"/>
          <w:i/>
          <w:color w:val="C00000"/>
          <w:spacing w:val="-1"/>
        </w:rPr>
        <w:t>tardiness, behavior problems, rules infractions, other than neat uniform appearance.</w:t>
      </w:r>
      <w:r w:rsidR="00B81B26">
        <w:rPr>
          <w:rFonts w:ascii="Times New Roman" w:hAnsi="Times New Roman" w:cs="Times New Roman"/>
          <w:i/>
          <w:color w:val="C00000"/>
          <w:spacing w:val="-1"/>
        </w:rPr>
        <w:t xml:space="preserve"> *see also Student Clinical Performance Grading Guide*</w:t>
      </w:r>
    </w:p>
    <w:p w14:paraId="6D24A6F9" w14:textId="424304EB" w:rsidR="00466DEF" w:rsidRDefault="00466DEF" w:rsidP="00466DEF">
      <w:pPr>
        <w:pStyle w:val="Heading1"/>
        <w:rPr>
          <w:rFonts w:ascii="Times New Roman" w:hAnsi="Times New Roman" w:cs="Times New Roman"/>
          <w:i/>
          <w:color w:val="C00000"/>
          <w:spacing w:val="-1"/>
        </w:rPr>
      </w:pPr>
      <w:r w:rsidRPr="00AE3E96">
        <w:rPr>
          <w:rFonts w:ascii="Times New Roman" w:hAnsi="Times New Roman" w:cs="Times New Roman"/>
          <w:i/>
          <w:color w:val="C00000"/>
          <w:spacing w:val="-1"/>
        </w:rPr>
        <w:t xml:space="preserve">Points are deducted at the discretion </w:t>
      </w:r>
      <w:r w:rsidR="00AE3E96" w:rsidRPr="00AE3E96">
        <w:rPr>
          <w:rFonts w:ascii="Times New Roman" w:hAnsi="Times New Roman" w:cs="Times New Roman"/>
          <w:i/>
          <w:color w:val="C00000"/>
          <w:spacing w:val="-1"/>
        </w:rPr>
        <w:t xml:space="preserve">of the instructor and the student will be counseled on reason for </w:t>
      </w:r>
      <w:r w:rsidR="00AE3E96" w:rsidRPr="00AE3E96">
        <w:rPr>
          <w:rFonts w:ascii="Times New Roman" w:hAnsi="Times New Roman" w:cs="Times New Roman"/>
          <w:i/>
          <w:color w:val="C00000"/>
          <w:spacing w:val="-1"/>
        </w:rPr>
        <w:lastRenderedPageBreak/>
        <w:t>the points deduction.</w:t>
      </w:r>
    </w:p>
    <w:p w14:paraId="2020922D" w14:textId="0C903127" w:rsidR="00B81B26" w:rsidRPr="00AE3E96" w:rsidRDefault="004E6370" w:rsidP="00466DEF">
      <w:pPr>
        <w:pStyle w:val="Heading1"/>
        <w:rPr>
          <w:rFonts w:ascii="Times New Roman" w:hAnsi="Times New Roman" w:cs="Times New Roman"/>
          <w:i/>
          <w:color w:val="C00000"/>
          <w:spacing w:val="-1"/>
        </w:rPr>
      </w:pPr>
      <w:r w:rsidRPr="004E6370">
        <w:rPr>
          <w:rFonts w:ascii="Times New Roman" w:hAnsi="Times New Roman" w:cs="Times New Roman"/>
          <w:i/>
          <w:color w:val="C00000"/>
          <w:spacing w:val="-1"/>
        </w:rPr>
        <w:object w:dxaOrig="9360" w:dyaOrig="12960" w14:anchorId="28FCF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10" o:title=""/>
          </v:shape>
          <o:OLEObject Type="Embed" ProgID="Word.Document.12" ShapeID="_x0000_i1025" DrawAspect="Content" ObjectID="_1700306054" r:id="rId11">
            <o:FieldCodes>\s</o:FieldCodes>
          </o:OLEObject>
        </w:object>
      </w:r>
    </w:p>
    <w:p w14:paraId="41FD171E" w14:textId="77777777" w:rsidR="00466DEF" w:rsidRDefault="00466DEF" w:rsidP="00466DEF">
      <w:pPr>
        <w:pStyle w:val="Heading1"/>
        <w:ind w:left="820"/>
        <w:rPr>
          <w:rFonts w:ascii="Times New Roman" w:hAnsi="Times New Roman" w:cs="Times New Roman"/>
          <w:b w:val="0"/>
          <w:spacing w:val="-1"/>
        </w:rPr>
      </w:pPr>
    </w:p>
    <w:p w14:paraId="1F4540B0" w14:textId="77777777" w:rsidR="00466DEF" w:rsidRPr="00466DEF" w:rsidRDefault="00466DEF" w:rsidP="00466DEF">
      <w:pPr>
        <w:pStyle w:val="Heading1"/>
        <w:ind w:left="820"/>
        <w:rPr>
          <w:rFonts w:ascii="Times New Roman" w:hAnsi="Times New Roman" w:cs="Times New Roman"/>
          <w:b w:val="0"/>
          <w:spacing w:val="-1"/>
        </w:rPr>
      </w:pPr>
    </w:p>
    <w:p w14:paraId="7CB6F13B" w14:textId="77777777" w:rsidR="00466DEF" w:rsidRPr="00777592" w:rsidRDefault="00466DEF" w:rsidP="00466DEF">
      <w:pPr>
        <w:pStyle w:val="Heading1"/>
        <w:ind w:left="82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51D99CD" w14:textId="77777777" w:rsidR="00F06D85"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p>
    <w:p w14:paraId="45F53285" w14:textId="2BA21927" w:rsidR="002939BA" w:rsidRDefault="00777592" w:rsidP="00777592">
      <w:pPr>
        <w:pStyle w:val="Heading1"/>
        <w:rPr>
          <w:rFonts w:ascii="Times New Roman" w:hAnsi="Times New Roman" w:cs="Times New Roman"/>
          <w:b w:val="0"/>
          <w:bCs w:val="0"/>
          <w:spacing w:val="-1"/>
        </w:rPr>
      </w:pPr>
      <w:r>
        <w:rPr>
          <w:rFonts w:ascii="Times New Roman" w:hAnsi="Times New Roman" w:cs="Times New Roman"/>
          <w:spacing w:val="-1"/>
        </w:rPr>
        <w:lastRenderedPageBreak/>
        <w:t xml:space="preserve"> </w:t>
      </w:r>
      <w:r w:rsidR="00352890">
        <w:rPr>
          <w:rFonts w:ascii="Times New Roman" w:hAnsi="Times New Roman" w:cs="Times New Roman"/>
          <w:b w:val="0"/>
          <w:bCs w:val="0"/>
          <w:spacing w:val="-1"/>
        </w:rPr>
        <w:t>NHA online study material</w:t>
      </w:r>
    </w:p>
    <w:p w14:paraId="04ABB22E" w14:textId="4FE0B191" w:rsidR="00F06D85" w:rsidRDefault="00637939" w:rsidP="0077759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EKG </w:t>
      </w:r>
      <w:r w:rsidR="00F06D85">
        <w:rPr>
          <w:rFonts w:ascii="Times New Roman" w:hAnsi="Times New Roman" w:cs="Times New Roman"/>
          <w:b w:val="0"/>
          <w:bCs w:val="0"/>
          <w:spacing w:val="-1"/>
        </w:rPr>
        <w:t>textbook:</w:t>
      </w:r>
    </w:p>
    <w:p w14:paraId="42CAB9DB" w14:textId="772ABFD5" w:rsidR="00F06D85" w:rsidRDefault="00637939" w:rsidP="0077759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Ellis, K.M. (2017). </w:t>
      </w:r>
      <w:r w:rsidRPr="00637939">
        <w:rPr>
          <w:rFonts w:ascii="Times New Roman" w:hAnsi="Times New Roman" w:cs="Times New Roman"/>
          <w:b w:val="0"/>
          <w:bCs w:val="0"/>
          <w:i/>
          <w:spacing w:val="-1"/>
        </w:rPr>
        <w:t>EKG Plain and Simple (4</w:t>
      </w:r>
      <w:r w:rsidRPr="00637939">
        <w:rPr>
          <w:rFonts w:ascii="Times New Roman" w:hAnsi="Times New Roman" w:cs="Times New Roman"/>
          <w:b w:val="0"/>
          <w:bCs w:val="0"/>
          <w:i/>
          <w:spacing w:val="-1"/>
          <w:vertAlign w:val="superscript"/>
        </w:rPr>
        <w:t>th</w:t>
      </w:r>
      <w:r w:rsidRPr="00637939">
        <w:rPr>
          <w:rFonts w:ascii="Times New Roman" w:hAnsi="Times New Roman" w:cs="Times New Roman"/>
          <w:b w:val="0"/>
          <w:bCs w:val="0"/>
          <w:i/>
          <w:spacing w:val="-1"/>
        </w:rPr>
        <w:t xml:space="preserve"> edition).</w:t>
      </w:r>
      <w:r>
        <w:rPr>
          <w:rFonts w:ascii="Times New Roman" w:hAnsi="Times New Roman" w:cs="Times New Roman"/>
          <w:b w:val="0"/>
          <w:bCs w:val="0"/>
          <w:spacing w:val="-1"/>
        </w:rPr>
        <w:t xml:space="preserve"> Pearson DOI:798-0-13-462724-3</w:t>
      </w:r>
    </w:p>
    <w:p w14:paraId="0F4ACE52" w14:textId="77777777" w:rsidR="00F06D85" w:rsidRPr="00777592" w:rsidRDefault="00F06D85" w:rsidP="00777592">
      <w:pPr>
        <w:pStyle w:val="Heading1"/>
        <w:rPr>
          <w:rFonts w:ascii="Times New Roman" w:hAnsi="Times New Roman" w:cs="Times New Roman"/>
          <w:b w:val="0"/>
          <w:bCs w:val="0"/>
        </w:rPr>
      </w:pPr>
    </w:p>
    <w:p w14:paraId="248FDADD" w14:textId="4F1A5696" w:rsidR="002939BA" w:rsidRPr="00637939" w:rsidRDefault="002939BA" w:rsidP="00637939">
      <w:pPr>
        <w:pStyle w:val="Heading1"/>
        <w:ind w:left="0" w:right="290"/>
        <w:rPr>
          <w:rFonts w:ascii="Times New Roman" w:hAnsi="Times New Roman" w:cs="Times New Roman"/>
          <w:b w:val="0"/>
          <w:bCs w:val="0"/>
        </w:rPr>
      </w:pPr>
      <w:r w:rsidRPr="002E21E3">
        <w:rPr>
          <w:rFonts w:ascii="Times New Roman" w:hAnsi="Times New Roman" w:cs="Times New Roman"/>
          <w:spacing w:val="-1"/>
        </w:rPr>
        <w:t xml:space="preserve">Optional Instructional </w:t>
      </w:r>
      <w:r w:rsidRPr="00B52DB9">
        <w:rPr>
          <w:rFonts w:ascii="Times New Roman" w:hAnsi="Times New Roman" w:cs="Times New Roman"/>
          <w:spacing w:val="-1"/>
        </w:rPr>
        <w:t>Materials:</w:t>
      </w:r>
      <w:r w:rsidR="00777592" w:rsidRPr="00B52DB9">
        <w:rPr>
          <w:rFonts w:ascii="Times New Roman" w:hAnsi="Times New Roman" w:cs="Times New Roman"/>
          <w:spacing w:val="-1"/>
        </w:rPr>
        <w:t xml:space="preserve"> </w:t>
      </w:r>
      <w:r w:rsidR="00B52DB9" w:rsidRPr="00B52DB9">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5809DE9" w:rsidR="00777592"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7236C9BC" w14:textId="0DFE4D50" w:rsidR="00150E88" w:rsidRPr="00150E88" w:rsidRDefault="00150E88" w:rsidP="00150E88">
      <w:pPr>
        <w:pStyle w:val="Heading1"/>
        <w:numPr>
          <w:ilvl w:val="0"/>
          <w:numId w:val="6"/>
        </w:numPr>
        <w:rPr>
          <w:rFonts w:ascii="Times New Roman" w:hAnsi="Times New Roman" w:cs="Times New Roman"/>
          <w:b w:val="0"/>
        </w:rPr>
      </w:pPr>
      <w:r w:rsidRPr="00150E88">
        <w:rPr>
          <w:rFonts w:ascii="Times New Roman" w:hAnsi="Times New Roman" w:cs="Times New Roman"/>
          <w:b w:val="0"/>
        </w:rPr>
        <w:t xml:space="preserve">Reliable </w:t>
      </w:r>
      <w:r w:rsidR="001C0975" w:rsidRPr="00150E88">
        <w:rPr>
          <w:rFonts w:ascii="Times New Roman" w:hAnsi="Times New Roman" w:cs="Times New Roman"/>
          <w:b w:val="0"/>
        </w:rPr>
        <w:t>high-speed</w:t>
      </w:r>
      <w:r w:rsidRPr="00150E88">
        <w:rPr>
          <w:rFonts w:ascii="Times New Roman" w:hAnsi="Times New Roman" w:cs="Times New Roman"/>
          <w:b w:val="0"/>
        </w:rPr>
        <w:t xml:space="preserve"> internet access</w:t>
      </w:r>
    </w:p>
    <w:p w14:paraId="16A9EA18" w14:textId="2706FC45" w:rsidR="00B52DB9" w:rsidRPr="00B52DB9" w:rsidRDefault="00B52DB9" w:rsidP="00B52DB9">
      <w:pPr>
        <w:pStyle w:val="Heading1"/>
        <w:numPr>
          <w:ilvl w:val="0"/>
          <w:numId w:val="3"/>
        </w:numPr>
        <w:rPr>
          <w:rFonts w:ascii="Times New Roman" w:hAnsi="Times New Roman" w:cs="Times New Roman"/>
          <w:b w:val="0"/>
        </w:rPr>
      </w:pPr>
      <w:r w:rsidRPr="00B52DB9">
        <w:rPr>
          <w:rFonts w:ascii="Times New Roman" w:hAnsi="Times New Roman" w:cs="Times New Roman"/>
          <w:b w:val="0"/>
        </w:rPr>
        <w:t xml:space="preserve">Proper and safe use of </w:t>
      </w:r>
      <w:r w:rsidR="00466DEF">
        <w:rPr>
          <w:rFonts w:ascii="Times New Roman" w:hAnsi="Times New Roman" w:cs="Times New Roman"/>
          <w:b w:val="0"/>
        </w:rPr>
        <w:t xml:space="preserve">healthcare </w:t>
      </w:r>
      <w:r w:rsidRPr="00B52DB9">
        <w:rPr>
          <w:rFonts w:ascii="Times New Roman" w:hAnsi="Times New Roman" w:cs="Times New Roman"/>
          <w:b w:val="0"/>
        </w:rPr>
        <w:t>equipment</w:t>
      </w:r>
      <w:r w:rsidR="00A55482">
        <w:rPr>
          <w:rFonts w:ascii="Times New Roman" w:hAnsi="Times New Roman" w:cs="Times New Roman"/>
          <w:b w:val="0"/>
        </w:rPr>
        <w:t xml:space="preserve"> and supplies</w:t>
      </w:r>
      <w:r w:rsidRPr="00B52DB9">
        <w:rPr>
          <w:rFonts w:ascii="Times New Roman" w:hAnsi="Times New Roman" w:cs="Times New Roman"/>
          <w:b w:val="0"/>
        </w:rPr>
        <w:t xml:space="preserve"> required for performing patient care</w:t>
      </w:r>
      <w:r w:rsidR="00AE3E96">
        <w:rPr>
          <w:rFonts w:ascii="Times New Roman" w:hAnsi="Times New Roman" w:cs="Times New Roman"/>
          <w:b w:val="0"/>
        </w:rPr>
        <w:t xml:space="preserve"> as taught</w:t>
      </w:r>
      <w:r w:rsidR="00305A8A">
        <w:rPr>
          <w:rFonts w:ascii="Times New Roman" w:hAnsi="Times New Roman" w:cs="Times New Roman"/>
          <w:b w:val="0"/>
        </w:rPr>
        <w:t>,</w:t>
      </w:r>
      <w:r w:rsidR="00AE3E96">
        <w:rPr>
          <w:rFonts w:ascii="Times New Roman" w:hAnsi="Times New Roman" w:cs="Times New Roman"/>
          <w:b w:val="0"/>
        </w:rPr>
        <w:t xml:space="preserve"> practiced</w:t>
      </w:r>
      <w:r w:rsidR="00305A8A">
        <w:rPr>
          <w:rFonts w:ascii="Times New Roman" w:hAnsi="Times New Roman" w:cs="Times New Roman"/>
          <w:b w:val="0"/>
        </w:rPr>
        <w:t>, and performed</w:t>
      </w:r>
      <w:r w:rsidR="00AE3E96">
        <w:rPr>
          <w:rFonts w:ascii="Times New Roman" w:hAnsi="Times New Roman" w:cs="Times New Roman"/>
          <w:b w:val="0"/>
        </w:rPr>
        <w:t xml:space="preserve"> in skills lab</w:t>
      </w:r>
      <w:r w:rsidR="00305A8A">
        <w:rPr>
          <w:rFonts w:ascii="Times New Roman" w:hAnsi="Times New Roman" w:cs="Times New Roman"/>
          <w:b w:val="0"/>
        </w:rPr>
        <w:t>.</w:t>
      </w:r>
    </w:p>
    <w:p w14:paraId="1E775BE7" w14:textId="77777777" w:rsidR="00B52DB9" w:rsidRPr="00777592" w:rsidRDefault="00B52DB9" w:rsidP="00B52DB9">
      <w:pPr>
        <w:pStyle w:val="Heading1"/>
        <w:ind w:left="820"/>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CC1150F"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305A8A">
        <w:rPr>
          <w:rFonts w:cs="Times New Roman"/>
          <w:spacing w:val="-1"/>
        </w:rPr>
        <w:t xml:space="preserve"> </w:t>
      </w:r>
    </w:p>
    <w:p w14:paraId="665199FE" w14:textId="2EFD1B45" w:rsidR="00150E88" w:rsidRDefault="00150E88" w:rsidP="00150E88">
      <w:pPr>
        <w:pStyle w:val="BodyText"/>
        <w:numPr>
          <w:ilvl w:val="0"/>
          <w:numId w:val="3"/>
        </w:numPr>
        <w:ind w:right="344"/>
        <w:rPr>
          <w:rFonts w:cs="Times New Roman"/>
          <w:spacing w:val="-1"/>
        </w:rPr>
      </w:pPr>
      <w:r>
        <w:rPr>
          <w:rFonts w:cs="Times New Roman"/>
          <w:spacing w:val="-1"/>
        </w:rPr>
        <w:t>Word processing skills</w:t>
      </w:r>
    </w:p>
    <w:p w14:paraId="3F0BED19" w14:textId="6BE1C05B" w:rsidR="00150E88" w:rsidRDefault="00150E88" w:rsidP="00150E88">
      <w:pPr>
        <w:pStyle w:val="BodyText"/>
        <w:numPr>
          <w:ilvl w:val="0"/>
          <w:numId w:val="3"/>
        </w:numPr>
        <w:ind w:right="344"/>
        <w:rPr>
          <w:rFonts w:cs="Times New Roman"/>
          <w:spacing w:val="-1"/>
        </w:rPr>
      </w:pPr>
      <w:r>
        <w:rPr>
          <w:rFonts w:cs="Times New Roman"/>
          <w:spacing w:val="-1"/>
        </w:rPr>
        <w:t xml:space="preserve">Email </w:t>
      </w:r>
      <w:r w:rsidR="00EA0D41">
        <w:rPr>
          <w:rFonts w:cs="Times New Roman"/>
          <w:spacing w:val="-1"/>
        </w:rPr>
        <w:t xml:space="preserve">and texting </w:t>
      </w:r>
      <w:r>
        <w:rPr>
          <w:rFonts w:cs="Times New Roman"/>
          <w:spacing w:val="-1"/>
        </w:rPr>
        <w:t>skills</w:t>
      </w:r>
    </w:p>
    <w:p w14:paraId="739E5D49" w14:textId="77777777" w:rsidR="00305A8A" w:rsidRPr="00305A8A" w:rsidRDefault="00305A8A" w:rsidP="00305A8A">
      <w:pPr>
        <w:pStyle w:val="BodyText"/>
        <w:ind w:left="820" w:right="344"/>
        <w:rPr>
          <w:rFonts w:cs="Times New Roman"/>
          <w:spacing w:val="-1"/>
        </w:rPr>
      </w:pPr>
    </w:p>
    <w:p w14:paraId="2EE1C257" w14:textId="710F1176" w:rsidR="00305A8A" w:rsidRDefault="00305A8A" w:rsidP="00305A8A">
      <w:pPr>
        <w:pStyle w:val="BodyText"/>
        <w:ind w:right="344"/>
        <w:rPr>
          <w:rFonts w:cs="Times New Roman"/>
          <w:color w:val="FF0000"/>
          <w:spacing w:val="-1"/>
        </w:rPr>
      </w:pPr>
    </w:p>
    <w:p w14:paraId="496EFE39" w14:textId="60BA6F78" w:rsidR="001F7559" w:rsidRDefault="002939BA" w:rsidP="00305A8A">
      <w:pPr>
        <w:pStyle w:val="Heading1"/>
        <w:spacing w:line="281" w:lineRule="exact"/>
        <w:ind w:left="0"/>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B5332B2" w14:textId="4A8614BA" w:rsidR="00596FD3" w:rsidRPr="00777592" w:rsidRDefault="00596FD3" w:rsidP="00305A8A">
      <w:pPr>
        <w:pStyle w:val="Heading1"/>
        <w:spacing w:line="281" w:lineRule="exact"/>
        <w:ind w:left="0"/>
        <w:rPr>
          <w:rFonts w:ascii="Times New Roman" w:hAnsi="Times New Roman" w:cs="Times New Roman"/>
          <w:b w:val="0"/>
          <w:bCs w:val="0"/>
        </w:rPr>
      </w:pPr>
      <w:r>
        <w:rPr>
          <w:rFonts w:ascii="Times New Roman" w:hAnsi="Times New Roman" w:cs="Times New Roman"/>
          <w:b w:val="0"/>
          <w:bCs w:val="0"/>
        </w:rPr>
        <w:t>This is a</w:t>
      </w:r>
      <w:r w:rsidR="00086445">
        <w:rPr>
          <w:rFonts w:ascii="Times New Roman" w:hAnsi="Times New Roman" w:cs="Times New Roman"/>
          <w:b w:val="0"/>
          <w:bCs w:val="0"/>
        </w:rPr>
        <w:t>n 8</w:t>
      </w:r>
      <w:r w:rsidR="00F24493">
        <w:rPr>
          <w:rFonts w:ascii="Times New Roman" w:hAnsi="Times New Roman" w:cs="Times New Roman"/>
          <w:b w:val="0"/>
          <w:bCs w:val="0"/>
        </w:rPr>
        <w:t>-week</w:t>
      </w:r>
      <w:r>
        <w:rPr>
          <w:rFonts w:ascii="Times New Roman" w:hAnsi="Times New Roman" w:cs="Times New Roman"/>
          <w:b w:val="0"/>
          <w:bCs w:val="0"/>
        </w:rPr>
        <w:t xml:space="preserve"> clinical hands-on experience in </w:t>
      </w:r>
      <w:r w:rsidR="00F24493">
        <w:rPr>
          <w:rFonts w:ascii="Times New Roman" w:hAnsi="Times New Roman" w:cs="Times New Roman"/>
          <w:b w:val="0"/>
          <w:bCs w:val="0"/>
        </w:rPr>
        <w:t xml:space="preserve">various </w:t>
      </w:r>
      <w:r w:rsidR="00F94FBA">
        <w:rPr>
          <w:rFonts w:ascii="Times New Roman" w:hAnsi="Times New Roman" w:cs="Times New Roman"/>
          <w:b w:val="0"/>
          <w:bCs w:val="0"/>
        </w:rPr>
        <w:t>healthcare</w:t>
      </w:r>
      <w:r>
        <w:rPr>
          <w:rFonts w:ascii="Times New Roman" w:hAnsi="Times New Roman" w:cs="Times New Roman"/>
          <w:b w:val="0"/>
          <w:bCs w:val="0"/>
        </w:rPr>
        <w:t xml:space="preserve"> settings in the community. It also includes </w:t>
      </w:r>
      <w:r w:rsidR="00F24493">
        <w:rPr>
          <w:rFonts w:ascii="Times New Roman" w:hAnsi="Times New Roman" w:cs="Times New Roman"/>
          <w:b w:val="0"/>
          <w:bCs w:val="0"/>
        </w:rPr>
        <w:t xml:space="preserve">preparatory </w:t>
      </w:r>
      <w:r>
        <w:rPr>
          <w:rFonts w:ascii="Times New Roman" w:hAnsi="Times New Roman" w:cs="Times New Roman"/>
          <w:b w:val="0"/>
          <w:bCs w:val="0"/>
        </w:rPr>
        <w:t xml:space="preserve">video instruction of skills and </w:t>
      </w:r>
      <w:r w:rsidR="00F24493">
        <w:rPr>
          <w:rFonts w:ascii="Times New Roman" w:hAnsi="Times New Roman" w:cs="Times New Roman"/>
          <w:b w:val="0"/>
          <w:bCs w:val="0"/>
        </w:rPr>
        <w:t xml:space="preserve">small group </w:t>
      </w:r>
      <w:r>
        <w:rPr>
          <w:rFonts w:ascii="Times New Roman" w:hAnsi="Times New Roman" w:cs="Times New Roman"/>
          <w:b w:val="0"/>
          <w:bCs w:val="0"/>
        </w:rPr>
        <w:t xml:space="preserve">simulation training on the NTCC campus. Students are required to attend </w:t>
      </w:r>
      <w:r w:rsidR="00F24493">
        <w:rPr>
          <w:rFonts w:ascii="Times New Roman" w:hAnsi="Times New Roman" w:cs="Times New Roman"/>
          <w:b w:val="0"/>
          <w:bCs w:val="0"/>
        </w:rPr>
        <w:t>approximately</w:t>
      </w:r>
      <w:r w:rsidR="00086445">
        <w:rPr>
          <w:rFonts w:ascii="Times New Roman" w:hAnsi="Times New Roman" w:cs="Times New Roman"/>
          <w:b w:val="0"/>
          <w:bCs w:val="0"/>
        </w:rPr>
        <w:t>16-24</w:t>
      </w:r>
      <w:r>
        <w:rPr>
          <w:rFonts w:ascii="Times New Roman" w:hAnsi="Times New Roman" w:cs="Times New Roman"/>
          <w:b w:val="0"/>
          <w:bCs w:val="0"/>
        </w:rPr>
        <w:t xml:space="preserve"> hours per week of clinical experience</w:t>
      </w:r>
      <w:r w:rsidR="00F24493">
        <w:rPr>
          <w:rFonts w:ascii="Times New Roman" w:hAnsi="Times New Roman" w:cs="Times New Roman"/>
          <w:b w:val="0"/>
          <w:bCs w:val="0"/>
        </w:rPr>
        <w:t xml:space="preserve"> </w:t>
      </w:r>
      <w:r>
        <w:rPr>
          <w:rFonts w:ascii="Times New Roman" w:hAnsi="Times New Roman" w:cs="Times New Roman"/>
          <w:b w:val="0"/>
          <w:bCs w:val="0"/>
        </w:rPr>
        <w:t xml:space="preserve">to complete the course and </w:t>
      </w:r>
      <w:r w:rsidR="00F24493">
        <w:rPr>
          <w:rFonts w:ascii="Times New Roman" w:hAnsi="Times New Roman" w:cs="Times New Roman"/>
          <w:b w:val="0"/>
          <w:bCs w:val="0"/>
        </w:rPr>
        <w:t xml:space="preserve">fulfill the </w:t>
      </w:r>
      <w:r>
        <w:rPr>
          <w:rFonts w:ascii="Times New Roman" w:hAnsi="Times New Roman" w:cs="Times New Roman"/>
          <w:b w:val="0"/>
          <w:bCs w:val="0"/>
        </w:rPr>
        <w:t>PCT program</w:t>
      </w:r>
      <w:r w:rsidR="00F24493">
        <w:rPr>
          <w:rFonts w:ascii="Times New Roman" w:hAnsi="Times New Roman" w:cs="Times New Roman"/>
          <w:b w:val="0"/>
          <w:bCs w:val="0"/>
        </w:rPr>
        <w:t xml:space="preserve"> requirements.</w:t>
      </w:r>
    </w:p>
    <w:p w14:paraId="421BB2DD" w14:textId="77777777" w:rsidR="0079655E" w:rsidRPr="002E21E3" w:rsidRDefault="0079655E" w:rsidP="00777592">
      <w:pPr>
        <w:pStyle w:val="BodyText"/>
        <w:ind w:left="0"/>
        <w:rPr>
          <w:rFonts w:eastAsia="Cambria" w:cs="Times New Roman"/>
          <w:sz w:val="23"/>
          <w:szCs w:val="23"/>
        </w:rPr>
      </w:pPr>
    </w:p>
    <w:p w14:paraId="3BA9A02D" w14:textId="1F2A85DB" w:rsidR="00C6042A"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305A8A">
        <w:rPr>
          <w:rFonts w:ascii="Times New Roman" w:hAnsi="Times New Roman" w:cs="Times New Roman"/>
          <w:spacing w:val="-1"/>
        </w:rPr>
        <w:t xml:space="preserve"> </w:t>
      </w:r>
    </w:p>
    <w:p w14:paraId="3D5DDE80" w14:textId="51D87561" w:rsidR="00305A8A" w:rsidRPr="00305A8A" w:rsidRDefault="00305A8A" w:rsidP="00305A8A">
      <w:pPr>
        <w:pStyle w:val="Heading1"/>
        <w:numPr>
          <w:ilvl w:val="0"/>
          <w:numId w:val="3"/>
        </w:numPr>
        <w:spacing w:line="281" w:lineRule="exact"/>
        <w:rPr>
          <w:rFonts w:ascii="Times New Roman" w:hAnsi="Times New Roman" w:cs="Times New Roman"/>
          <w:bCs w:val="0"/>
        </w:rPr>
      </w:pPr>
      <w:r w:rsidRPr="00305A8A">
        <w:rPr>
          <w:rFonts w:ascii="Times New Roman" w:hAnsi="Times New Roman" w:cs="Times New Roman"/>
          <w:bCs w:val="0"/>
        </w:rPr>
        <w:t>Email</w:t>
      </w:r>
      <w:r>
        <w:rPr>
          <w:rFonts w:ascii="Times New Roman" w:hAnsi="Times New Roman" w:cs="Times New Roman"/>
          <w:bCs w:val="0"/>
        </w:rPr>
        <w:t xml:space="preserve">: </w:t>
      </w:r>
      <w:r w:rsidRPr="00305A8A">
        <w:rPr>
          <w:rFonts w:ascii="Times New Roman" w:hAnsi="Times New Roman" w:cs="Times New Roman"/>
          <w:b w:val="0"/>
          <w:bCs w:val="0"/>
        </w:rPr>
        <w:t>Please check your NTCC email every day.  Email is the official form of communication used at NTCC. All emailed questions to the instructor will be responded to within 24 hours, but usually within a few hours when possible.</w:t>
      </w:r>
    </w:p>
    <w:p w14:paraId="781BF47C" w14:textId="756550E6" w:rsidR="00305A8A" w:rsidRPr="00305A8A" w:rsidRDefault="00305A8A" w:rsidP="00305A8A">
      <w:pPr>
        <w:pStyle w:val="Heading1"/>
        <w:numPr>
          <w:ilvl w:val="0"/>
          <w:numId w:val="3"/>
        </w:numPr>
        <w:spacing w:line="281" w:lineRule="exact"/>
        <w:rPr>
          <w:rFonts w:ascii="Times New Roman" w:hAnsi="Times New Roman" w:cs="Times New Roman"/>
          <w:bCs w:val="0"/>
        </w:rPr>
      </w:pPr>
      <w:r>
        <w:rPr>
          <w:rFonts w:ascii="Times New Roman" w:hAnsi="Times New Roman" w:cs="Times New Roman"/>
          <w:bCs w:val="0"/>
        </w:rPr>
        <w:t xml:space="preserve">Text message notifications: </w:t>
      </w:r>
      <w:r w:rsidRPr="00305A8A">
        <w:rPr>
          <w:rFonts w:ascii="Times New Roman" w:hAnsi="Times New Roman" w:cs="Times New Roman"/>
          <w:b w:val="0"/>
          <w:bCs w:val="0"/>
        </w:rPr>
        <w:t>Communication with the instructor through text messaging is permissible during daytime hours and encouraged when appropriate during clinical experience.</w:t>
      </w:r>
    </w:p>
    <w:p w14:paraId="4ADD8F66" w14:textId="524735A0" w:rsidR="00305A8A" w:rsidRPr="00305A8A" w:rsidRDefault="00305A8A" w:rsidP="00305A8A">
      <w:pPr>
        <w:pStyle w:val="Heading1"/>
        <w:spacing w:line="281" w:lineRule="exact"/>
        <w:ind w:left="820"/>
        <w:rPr>
          <w:rFonts w:ascii="Times New Roman" w:hAnsi="Times New Roman" w:cs="Times New Roman"/>
          <w:b w:val="0"/>
          <w:bCs w:val="0"/>
        </w:rPr>
      </w:pPr>
      <w:r w:rsidRPr="00305A8A">
        <w:rPr>
          <w:rFonts w:ascii="Times New Roman" w:hAnsi="Times New Roman" w:cs="Times New Roman"/>
          <w:b w:val="0"/>
          <w:bCs w:val="0"/>
        </w:rPr>
        <w:t>Return communication from the instructor will typically be within the hour while students are in the clinical setting.</w:t>
      </w:r>
    </w:p>
    <w:p w14:paraId="10D2A14E" w14:textId="602B8603" w:rsidR="00305A8A" w:rsidRPr="00305A8A" w:rsidRDefault="00305A8A" w:rsidP="00305A8A">
      <w:pPr>
        <w:pStyle w:val="Heading1"/>
        <w:numPr>
          <w:ilvl w:val="0"/>
          <w:numId w:val="3"/>
        </w:numPr>
        <w:spacing w:line="281" w:lineRule="exact"/>
        <w:rPr>
          <w:rFonts w:ascii="Times New Roman" w:hAnsi="Times New Roman" w:cs="Times New Roman"/>
          <w:bCs w:val="0"/>
        </w:rPr>
      </w:pPr>
      <w:r>
        <w:rPr>
          <w:rFonts w:ascii="Times New Roman" w:hAnsi="Times New Roman" w:cs="Times New Roman"/>
          <w:bCs w:val="0"/>
        </w:rPr>
        <w:t xml:space="preserve">Announcements: </w:t>
      </w:r>
      <w:r w:rsidRPr="00305A8A">
        <w:rPr>
          <w:rFonts w:ascii="Times New Roman" w:hAnsi="Times New Roman" w:cs="Times New Roman"/>
          <w:b w:val="0"/>
          <w:bCs w:val="0"/>
        </w:rPr>
        <w:t xml:space="preserve">These can be found in Blackboard under the course link on </w:t>
      </w:r>
      <w:r w:rsidR="00A55482">
        <w:rPr>
          <w:rFonts w:ascii="Times New Roman" w:hAnsi="Times New Roman" w:cs="Times New Roman"/>
          <w:b w:val="0"/>
          <w:bCs w:val="0"/>
        </w:rPr>
        <w:t xml:space="preserve">the </w:t>
      </w:r>
      <w:r w:rsidRPr="00305A8A">
        <w:rPr>
          <w:rFonts w:ascii="Times New Roman" w:hAnsi="Times New Roman" w:cs="Times New Roman"/>
          <w:b w:val="0"/>
          <w:bCs w:val="0"/>
        </w:rPr>
        <w:t xml:space="preserve">BB homepage. Please make sure you are reading any announcements thoroughly.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1C838569"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7CA1D0CD" w14:textId="1A18A224" w:rsidR="004359F5" w:rsidRPr="00444CA0" w:rsidRDefault="00444CA0" w:rsidP="00A90920">
      <w:pPr>
        <w:pStyle w:val="Heading1"/>
        <w:rPr>
          <w:rFonts w:ascii="Times New Roman" w:hAnsi="Times New Roman" w:cs="Times New Roman"/>
          <w:b w:val="0"/>
          <w:bCs w:val="0"/>
          <w:i/>
          <w:color w:val="FF0000"/>
        </w:rPr>
      </w:pPr>
      <w:r>
        <w:rPr>
          <w:rFonts w:ascii="Times New Roman" w:hAnsi="Times New Roman" w:cs="Times New Roman"/>
          <w:b w:val="0"/>
          <w:bCs w:val="0"/>
          <w:i/>
          <w:color w:val="FF0000"/>
        </w:rPr>
        <w:t>On-time a</w:t>
      </w:r>
      <w:r w:rsidR="004359F5" w:rsidRPr="00444CA0">
        <w:rPr>
          <w:rFonts w:ascii="Times New Roman" w:hAnsi="Times New Roman" w:cs="Times New Roman"/>
          <w:b w:val="0"/>
          <w:bCs w:val="0"/>
          <w:i/>
          <w:color w:val="FF0000"/>
        </w:rPr>
        <w:t xml:space="preserve">ttendance </w:t>
      </w:r>
      <w:r w:rsidRPr="00444CA0">
        <w:rPr>
          <w:rFonts w:ascii="Times New Roman" w:hAnsi="Times New Roman" w:cs="Times New Roman"/>
          <w:b w:val="0"/>
          <w:bCs w:val="0"/>
          <w:i/>
          <w:color w:val="FF0000"/>
        </w:rPr>
        <w:t>is mandatory for</w:t>
      </w:r>
      <w:r w:rsidR="004359F5" w:rsidRPr="00444CA0">
        <w:rPr>
          <w:rFonts w:ascii="Times New Roman" w:hAnsi="Times New Roman" w:cs="Times New Roman"/>
          <w:b w:val="0"/>
          <w:bCs w:val="0"/>
          <w:i/>
          <w:color w:val="FF0000"/>
        </w:rPr>
        <w:t xml:space="preserve"> all assigned clinical </w:t>
      </w:r>
      <w:r w:rsidRPr="00444CA0">
        <w:rPr>
          <w:rFonts w:ascii="Times New Roman" w:hAnsi="Times New Roman" w:cs="Times New Roman"/>
          <w:b w:val="0"/>
          <w:bCs w:val="0"/>
          <w:i/>
          <w:color w:val="FF0000"/>
        </w:rPr>
        <w:t>instruction</w:t>
      </w:r>
      <w:r>
        <w:rPr>
          <w:rFonts w:ascii="Times New Roman" w:hAnsi="Times New Roman" w:cs="Times New Roman"/>
          <w:b w:val="0"/>
          <w:bCs w:val="0"/>
          <w:i/>
          <w:color w:val="FF0000"/>
        </w:rPr>
        <w:t xml:space="preserve">. Tardiness and/or missed clinical will result in clinical point grade deduction and will be rescheduled at the instructor’s discretion.   </w:t>
      </w:r>
    </w:p>
    <w:p w14:paraId="7E0828E1" w14:textId="77777777" w:rsidR="00784956" w:rsidRDefault="00784956" w:rsidP="00784956">
      <w:pPr>
        <w:ind w:left="720"/>
        <w:rPr>
          <w:b/>
          <w:bCs/>
        </w:rPr>
      </w:pPr>
      <w:r>
        <w:rPr>
          <w:b/>
          <w:bCs/>
        </w:rPr>
        <w:t xml:space="preserve">Alternate Operations During Campus Closure and/or Alternate Course Delivery Requirements </w:t>
      </w:r>
    </w:p>
    <w:p w14:paraId="1A154D0E" w14:textId="77777777" w:rsidR="00784956" w:rsidRDefault="00784956" w:rsidP="00784956">
      <w:pPr>
        <w:pStyle w:val="xmsonormal"/>
        <w:spacing w:before="0" w:beforeAutospacing="0" w:after="0" w:afterAutospacing="0"/>
        <w:rPr>
          <w:rFonts w:ascii="Arial" w:hAnsi="Arial" w:cs="Arial"/>
          <w:color w:val="000000"/>
          <w:sz w:val="22"/>
          <w:szCs w:val="22"/>
        </w:rPr>
      </w:pPr>
    </w:p>
    <w:p w14:paraId="3E39DBBE" w14:textId="77777777" w:rsidR="00784956" w:rsidRDefault="00784956" w:rsidP="00784956">
      <w:pPr>
        <w:pStyle w:val="xmsonormal"/>
        <w:spacing w:before="0" w:beforeAutospacing="0" w:after="0" w:afterAutospacing="0"/>
        <w:ind w:left="720" w:right="720"/>
        <w:rPr>
          <w:rFonts w:ascii="Arial" w:hAnsi="Arial" w:cs="Arial"/>
          <w:color w:val="000000"/>
          <w:sz w:val="22"/>
          <w:szCs w:val="22"/>
        </w:rPr>
      </w:pPr>
    </w:p>
    <w:p w14:paraId="4CAFD0B4" w14:textId="77777777" w:rsidR="00784956" w:rsidRDefault="00784956" w:rsidP="00784956">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w:t>
      </w:r>
      <w:proofErr w:type="gramStart"/>
      <w:r>
        <w:rPr>
          <w:rFonts w:ascii="Arial" w:hAnsi="Arial" w:cs="Arial"/>
          <w:color w:val="000000"/>
          <w:sz w:val="22"/>
          <w:szCs w:val="22"/>
        </w:rPr>
        <w:t>include, but</w:t>
      </w:r>
      <w:proofErr w:type="gramEnd"/>
      <w:r>
        <w:rPr>
          <w:rFonts w:ascii="Arial" w:hAnsi="Arial" w:cs="Arial"/>
          <w:color w:val="000000"/>
          <w:sz w:val="22"/>
          <w:szCs w:val="22"/>
        </w:rPr>
        <w:t xml:space="preserve">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12"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0FE66A93" w14:textId="77777777" w:rsidR="00784956" w:rsidRDefault="00784956" w:rsidP="00784956">
      <w:pPr>
        <w:pStyle w:val="xmsonormal"/>
        <w:spacing w:before="0" w:beforeAutospacing="0" w:after="0" w:afterAutospacing="0"/>
        <w:ind w:right="720"/>
        <w:rPr>
          <w:rFonts w:ascii="Arial" w:hAnsi="Arial" w:cs="Arial"/>
          <w:color w:val="000000"/>
          <w:sz w:val="22"/>
          <w:szCs w:val="22"/>
        </w:rPr>
      </w:pPr>
    </w:p>
    <w:p w14:paraId="1593536F" w14:textId="77777777" w:rsidR="00784956" w:rsidRDefault="00784956" w:rsidP="00784956">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w:t>
      </w:r>
      <w:r>
        <w:rPr>
          <w:rFonts w:ascii="Arial" w:hAnsi="Arial" w:cs="Arial"/>
          <w:color w:val="000000"/>
          <w:sz w:val="22"/>
          <w:szCs w:val="22"/>
        </w:rPr>
        <w:lastRenderedPageBreak/>
        <w:t xml:space="preserve">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D01C2E5"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665E37">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A15B1B3" w14:textId="505315FC" w:rsidR="00665E37" w:rsidRDefault="00665E37" w:rsidP="00A90920">
      <w:pPr>
        <w:pStyle w:val="BodyText"/>
        <w:ind w:right="147"/>
        <w:rPr>
          <w:rFonts w:cs="Times New Roman"/>
          <w:spacing w:val="-1"/>
        </w:rPr>
      </w:pPr>
      <w:r>
        <w:rPr>
          <w:rFonts w:cs="Times New Roman"/>
          <w:b/>
          <w:spacing w:val="-1"/>
        </w:rPr>
        <w:t>Week</w:t>
      </w:r>
      <w:r w:rsidR="004359F5">
        <w:rPr>
          <w:rFonts w:cs="Times New Roman"/>
          <w:b/>
          <w:spacing w:val="-1"/>
        </w:rPr>
        <w:t>s</w:t>
      </w:r>
      <w:r w:rsidR="00856E6D">
        <w:rPr>
          <w:rFonts w:cs="Times New Roman"/>
          <w:b/>
          <w:spacing w:val="-1"/>
        </w:rPr>
        <w:t xml:space="preserve"> 1-</w:t>
      </w:r>
      <w:r w:rsidR="00086445">
        <w:rPr>
          <w:rFonts w:cs="Times New Roman"/>
          <w:b/>
          <w:spacing w:val="-1"/>
        </w:rPr>
        <w:t>3</w:t>
      </w:r>
      <w:r w:rsidR="00856E6D">
        <w:rPr>
          <w:rFonts w:cs="Times New Roman"/>
          <w:b/>
          <w:spacing w:val="-1"/>
        </w:rPr>
        <w:t xml:space="preserve">: </w:t>
      </w:r>
      <w:r w:rsidRPr="00665E37">
        <w:rPr>
          <w:rFonts w:cs="Times New Roman"/>
          <w:spacing w:val="-1"/>
        </w:rPr>
        <w:t>Wednesda</w:t>
      </w:r>
      <w:r w:rsidR="00856E6D">
        <w:rPr>
          <w:rFonts w:cs="Times New Roman"/>
          <w:spacing w:val="-1"/>
        </w:rPr>
        <w:t xml:space="preserve">ys </w:t>
      </w:r>
      <w:r w:rsidR="00637939">
        <w:rPr>
          <w:rFonts w:cs="Times New Roman"/>
          <w:spacing w:val="-1"/>
        </w:rPr>
        <w:t>6pm-10</w:t>
      </w:r>
      <w:r w:rsidR="00856E6D">
        <w:rPr>
          <w:rFonts w:cs="Times New Roman"/>
          <w:spacing w:val="-1"/>
        </w:rPr>
        <w:t>pm-</w:t>
      </w:r>
      <w:r w:rsidR="00086445">
        <w:rPr>
          <w:rFonts w:cs="Times New Roman"/>
          <w:spacing w:val="-1"/>
        </w:rPr>
        <w:t>O</w:t>
      </w:r>
      <w:r w:rsidR="00856E6D">
        <w:rPr>
          <w:rFonts w:cs="Times New Roman"/>
          <w:spacing w:val="-1"/>
        </w:rPr>
        <w:t xml:space="preserve">n-campus </w:t>
      </w:r>
      <w:r w:rsidR="007A55CA">
        <w:rPr>
          <w:rFonts w:cs="Times New Roman"/>
          <w:spacing w:val="-1"/>
        </w:rPr>
        <w:t xml:space="preserve">for </w:t>
      </w:r>
      <w:r>
        <w:rPr>
          <w:rFonts w:cs="Times New Roman"/>
          <w:spacing w:val="-1"/>
        </w:rPr>
        <w:t>clinical instruction</w:t>
      </w:r>
      <w:r w:rsidR="00856E6D">
        <w:rPr>
          <w:rFonts w:cs="Times New Roman"/>
          <w:spacing w:val="-1"/>
        </w:rPr>
        <w:t>, skills</w:t>
      </w:r>
    </w:p>
    <w:p w14:paraId="3BC0B304" w14:textId="489A081B" w:rsidR="00665E37" w:rsidRPr="00665E37" w:rsidRDefault="00856E6D" w:rsidP="00A90920">
      <w:pPr>
        <w:pStyle w:val="BodyText"/>
        <w:ind w:right="147"/>
        <w:rPr>
          <w:rFonts w:cs="Times New Roman"/>
          <w:spacing w:val="-1"/>
        </w:rPr>
      </w:pPr>
      <w:r w:rsidRPr="00856E6D">
        <w:rPr>
          <w:rFonts w:cs="Times New Roman"/>
          <w:b/>
          <w:bCs/>
        </w:rPr>
        <w:t>Week 3-10: *</w:t>
      </w:r>
      <w:r w:rsidR="00665E37" w:rsidRPr="00665E37">
        <w:rPr>
          <w:rFonts w:cs="Times New Roman"/>
        </w:rPr>
        <w:t>Wednesday or Thursday clinical experiences as determined in healthcare facilities as available</w:t>
      </w:r>
      <w:r w:rsidR="00086445">
        <w:rPr>
          <w:rFonts w:cs="Times New Roman"/>
        </w:rPr>
        <w:t>. Times determined by clinical site.</w:t>
      </w:r>
    </w:p>
    <w:sectPr w:rsidR="00665E37" w:rsidRPr="00665E3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4E53"/>
    <w:multiLevelType w:val="hybridMultilevel"/>
    <w:tmpl w:val="E1727394"/>
    <w:lvl w:ilvl="0" w:tplc="251645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862F41"/>
    <w:multiLevelType w:val="hybridMultilevel"/>
    <w:tmpl w:val="C71892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151795F"/>
    <w:multiLevelType w:val="hybridMultilevel"/>
    <w:tmpl w:val="1F94B7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AE52A53"/>
    <w:multiLevelType w:val="hybridMultilevel"/>
    <w:tmpl w:val="D4265B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F9F54BF"/>
    <w:multiLevelType w:val="hybridMultilevel"/>
    <w:tmpl w:val="EA623F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40C7436"/>
    <w:multiLevelType w:val="hybridMultilevel"/>
    <w:tmpl w:val="058C06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7D1C"/>
    <w:rsid w:val="000325B8"/>
    <w:rsid w:val="000530B2"/>
    <w:rsid w:val="00086445"/>
    <w:rsid w:val="001010FF"/>
    <w:rsid w:val="00142A82"/>
    <w:rsid w:val="00150E88"/>
    <w:rsid w:val="001677A8"/>
    <w:rsid w:val="001851BC"/>
    <w:rsid w:val="00191FB4"/>
    <w:rsid w:val="00194115"/>
    <w:rsid w:val="001B403B"/>
    <w:rsid w:val="001C0975"/>
    <w:rsid w:val="001F7559"/>
    <w:rsid w:val="002033C2"/>
    <w:rsid w:val="002939BA"/>
    <w:rsid w:val="002E21E3"/>
    <w:rsid w:val="00305A8A"/>
    <w:rsid w:val="00330D34"/>
    <w:rsid w:val="003459C9"/>
    <w:rsid w:val="00352890"/>
    <w:rsid w:val="003C2948"/>
    <w:rsid w:val="00432A6B"/>
    <w:rsid w:val="00435483"/>
    <w:rsid w:val="004359F5"/>
    <w:rsid w:val="00442DD0"/>
    <w:rsid w:val="00444CA0"/>
    <w:rsid w:val="0044559C"/>
    <w:rsid w:val="004565A6"/>
    <w:rsid w:val="00461117"/>
    <w:rsid w:val="00466DEF"/>
    <w:rsid w:val="004E375B"/>
    <w:rsid w:val="004E6370"/>
    <w:rsid w:val="00525219"/>
    <w:rsid w:val="005877EB"/>
    <w:rsid w:val="00596FD3"/>
    <w:rsid w:val="005C594A"/>
    <w:rsid w:val="005C79AC"/>
    <w:rsid w:val="00637939"/>
    <w:rsid w:val="006456B9"/>
    <w:rsid w:val="0066353F"/>
    <w:rsid w:val="00665E37"/>
    <w:rsid w:val="00690DDA"/>
    <w:rsid w:val="006B38C0"/>
    <w:rsid w:val="006B6C48"/>
    <w:rsid w:val="006E56B3"/>
    <w:rsid w:val="00703DAD"/>
    <w:rsid w:val="00731E8B"/>
    <w:rsid w:val="00777592"/>
    <w:rsid w:val="00784956"/>
    <w:rsid w:val="0079655E"/>
    <w:rsid w:val="007A55CA"/>
    <w:rsid w:val="007B4BA7"/>
    <w:rsid w:val="007C22BE"/>
    <w:rsid w:val="007C427F"/>
    <w:rsid w:val="008070A9"/>
    <w:rsid w:val="00856E6D"/>
    <w:rsid w:val="008A6630"/>
    <w:rsid w:val="008C1D2C"/>
    <w:rsid w:val="00944A31"/>
    <w:rsid w:val="00945D60"/>
    <w:rsid w:val="0099448D"/>
    <w:rsid w:val="009A57B0"/>
    <w:rsid w:val="009B531D"/>
    <w:rsid w:val="00A00E45"/>
    <w:rsid w:val="00A241DB"/>
    <w:rsid w:val="00A55482"/>
    <w:rsid w:val="00A855ED"/>
    <w:rsid w:val="00A90920"/>
    <w:rsid w:val="00AB5473"/>
    <w:rsid w:val="00AD732D"/>
    <w:rsid w:val="00AE3E96"/>
    <w:rsid w:val="00B11825"/>
    <w:rsid w:val="00B41117"/>
    <w:rsid w:val="00B52DB9"/>
    <w:rsid w:val="00B81B26"/>
    <w:rsid w:val="00BA3C60"/>
    <w:rsid w:val="00BB18D4"/>
    <w:rsid w:val="00BE13F5"/>
    <w:rsid w:val="00C114AA"/>
    <w:rsid w:val="00C424C4"/>
    <w:rsid w:val="00C543C8"/>
    <w:rsid w:val="00C6042A"/>
    <w:rsid w:val="00C61B01"/>
    <w:rsid w:val="00C90C2D"/>
    <w:rsid w:val="00D32170"/>
    <w:rsid w:val="00D750E7"/>
    <w:rsid w:val="00D85118"/>
    <w:rsid w:val="00D91054"/>
    <w:rsid w:val="00E26142"/>
    <w:rsid w:val="00E53C66"/>
    <w:rsid w:val="00E62E25"/>
    <w:rsid w:val="00E63696"/>
    <w:rsid w:val="00EA0D41"/>
    <w:rsid w:val="00EA7A41"/>
    <w:rsid w:val="00ED0E6E"/>
    <w:rsid w:val="00F06D85"/>
    <w:rsid w:val="00F24493"/>
    <w:rsid w:val="00F914A1"/>
    <w:rsid w:val="00F94FBA"/>
    <w:rsid w:val="00FB782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84956"/>
    <w:rPr>
      <w:color w:val="0563C1"/>
      <w:u w:val="single"/>
    </w:rPr>
  </w:style>
  <w:style w:type="paragraph" w:customStyle="1" w:styleId="xmsonormal">
    <w:name w:val="xmsonormal"/>
    <w:basedOn w:val="Normal"/>
    <w:rsid w:val="00784956"/>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8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06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2" ma:contentTypeDescription="Create a new document." ma:contentTypeScope="" ma:versionID="99d1c2f362332d62a03bed070c0a3ca2">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1db34b186340a237cd27d71cd37e97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6A36B-3B3E-4407-B8AE-653899181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2E6E5-22A5-4443-AB20-22F967879445}">
  <ds:schemaRefs>
    <ds:schemaRef ds:uri="http://schemas.microsoft.com/sharepoint/v3/contenttype/forms"/>
  </ds:schemaRefs>
</ds:datastoreItem>
</file>

<file path=customXml/itemProps3.xml><?xml version="1.0" encoding="utf-8"?>
<ds:datastoreItem xmlns:ds="http://schemas.openxmlformats.org/officeDocument/2006/customXml" ds:itemID="{2797A4A4-ABA3-4631-8A4D-B275E533C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cindy reider</cp:lastModifiedBy>
  <cp:revision>4</cp:revision>
  <cp:lastPrinted>2019-11-05T16:13:00Z</cp:lastPrinted>
  <dcterms:created xsi:type="dcterms:W3CDTF">2021-09-16T21:08:00Z</dcterms:created>
  <dcterms:modified xsi:type="dcterms:W3CDTF">2021-12-06T20:28:00Z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