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642D2A79"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w:t>
      </w:r>
      <w:r w:rsidR="00EE6327">
        <w:rPr>
          <w:rFonts w:ascii="Times New Roman" w:hAnsi="Times New Roman" w:cs="Times New Roman"/>
          <w:b/>
          <w:spacing w:val="-1"/>
          <w:sz w:val="32"/>
        </w:rPr>
        <w:t>11</w:t>
      </w:r>
      <w:r w:rsidRPr="00416FDB">
        <w:rPr>
          <w:rFonts w:ascii="Times New Roman" w:hAnsi="Times New Roman" w:cs="Times New Roman"/>
          <w:b/>
          <w:spacing w:val="-1"/>
          <w:sz w:val="32"/>
        </w:rPr>
        <w:t>.0</w:t>
      </w:r>
      <w:r w:rsidR="000E4007">
        <w:rPr>
          <w:rFonts w:ascii="Times New Roman" w:hAnsi="Times New Roman" w:cs="Times New Roman"/>
          <w:b/>
          <w:spacing w:val="-1"/>
          <w:sz w:val="32"/>
        </w:rPr>
        <w:t>0</w:t>
      </w:r>
      <w:r w:rsidR="00CB7502">
        <w:rPr>
          <w:rFonts w:ascii="Times New Roman" w:hAnsi="Times New Roman" w:cs="Times New Roman"/>
          <w:b/>
          <w:spacing w:val="-1"/>
          <w:sz w:val="32"/>
        </w:rPr>
        <w:t>1</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502">
        <w:rPr>
          <w:rFonts w:ascii="Times New Roman" w:hAnsi="Times New Roman" w:cs="Times New Roman"/>
          <w:b/>
          <w:spacing w:val="-1"/>
          <w:sz w:val="32"/>
        </w:rPr>
        <w:t>MW</w:t>
      </w:r>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0CDD3125"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EE6327">
        <w:rPr>
          <w:rFonts w:ascii="Times New Roman" w:hAnsi="Times New Roman" w:cs="Times New Roman"/>
          <w:spacing w:val="-1"/>
          <w:sz w:val="24"/>
        </w:rPr>
        <w:t>Spring</w:t>
      </w:r>
      <w:r w:rsidR="006632C6" w:rsidRPr="00416FDB">
        <w:rPr>
          <w:rFonts w:ascii="Times New Roman" w:hAnsi="Times New Roman" w:cs="Times New Roman"/>
          <w:spacing w:val="-1"/>
          <w:sz w:val="24"/>
        </w:rPr>
        <w:t xml:space="preserve"> 202</w:t>
      </w:r>
      <w:r w:rsidR="000E4007">
        <w:rPr>
          <w:rFonts w:ascii="Times New Roman" w:hAnsi="Times New Roman" w:cs="Times New Roman"/>
          <w:spacing w:val="-1"/>
          <w:sz w:val="24"/>
        </w:rPr>
        <w:t>1</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Pr="00F013AB" w:rsidRDefault="00E53C66" w:rsidP="00553B6B">
      <w:pPr>
        <w:pStyle w:val="Heading1"/>
        <w:rPr>
          <w:rFonts w:ascii="Times New Roman" w:hAnsi="Times New Roman" w:cs="Times New Roman"/>
          <w:spacing w:val="-1"/>
        </w:rPr>
      </w:pPr>
      <w:r w:rsidRPr="00F013AB">
        <w:rPr>
          <w:rFonts w:ascii="Times New Roman" w:hAnsi="Times New Roman" w:cs="Times New Roman"/>
          <w:spacing w:val="-1"/>
        </w:rPr>
        <w:lastRenderedPageBreak/>
        <w:t>Evaluation/Grading</w:t>
      </w:r>
      <w:r w:rsidRPr="00F013AB">
        <w:rPr>
          <w:rFonts w:ascii="Times New Roman" w:hAnsi="Times New Roman" w:cs="Times New Roman"/>
          <w:spacing w:val="-10"/>
        </w:rPr>
        <w:t xml:space="preserve"> </w:t>
      </w:r>
      <w:r w:rsidRPr="00F013AB">
        <w:rPr>
          <w:rFonts w:ascii="Times New Roman" w:hAnsi="Times New Roman" w:cs="Times New Roman"/>
          <w:spacing w:val="-1"/>
        </w:rPr>
        <w:t>Policy:</w:t>
      </w:r>
      <w:r w:rsidR="007C22BE" w:rsidRPr="00F013AB">
        <w:rPr>
          <w:rFonts w:ascii="Times New Roman" w:hAnsi="Times New Roman" w:cs="Times New Roman"/>
          <w:spacing w:val="-1"/>
        </w:rPr>
        <w:t xml:space="preserve"> </w:t>
      </w:r>
    </w:p>
    <w:p w14:paraId="0ECFC289" w14:textId="1514C051" w:rsidR="00553B6B" w:rsidRPr="00F013AB" w:rsidRDefault="00F013AB" w:rsidP="00553B6B">
      <w:pPr>
        <w:pStyle w:val="Heading1"/>
        <w:rPr>
          <w:rFonts w:ascii="Times New Roman" w:hAnsi="Times New Roman" w:cs="Times New Roman"/>
          <w:spacing w:val="-1"/>
        </w:rPr>
      </w:pPr>
      <w:r w:rsidRPr="00F013AB">
        <w:rPr>
          <w:rFonts w:ascii="Times New Roman" w:hAnsi="Times New Roman" w:cs="Times New Roman"/>
          <w:spacing w:val="-1"/>
        </w:rPr>
        <w:t>Peer-Review and Reflections</w:t>
      </w:r>
      <w:r w:rsidR="00553B6B" w:rsidRPr="00F013AB">
        <w:rPr>
          <w:rFonts w:ascii="Times New Roman" w:hAnsi="Times New Roman" w:cs="Times New Roman"/>
          <w:spacing w:val="-1"/>
        </w:rPr>
        <w:t>:   60%</w:t>
      </w:r>
    </w:p>
    <w:p w14:paraId="5366C5F4" w14:textId="6F127A09" w:rsidR="00553B6B" w:rsidRPr="00F013AB" w:rsidRDefault="00F013AB" w:rsidP="00553B6B">
      <w:pPr>
        <w:pStyle w:val="Heading1"/>
        <w:rPr>
          <w:rFonts w:ascii="Times New Roman" w:hAnsi="Times New Roman" w:cs="Times New Roman"/>
          <w:spacing w:val="-1"/>
        </w:rPr>
      </w:pPr>
      <w:r w:rsidRPr="00F013AB">
        <w:rPr>
          <w:rFonts w:ascii="Times New Roman" w:hAnsi="Times New Roman" w:cs="Times New Roman"/>
          <w:spacing w:val="-1"/>
        </w:rPr>
        <w:t>Weekly Assignments</w:t>
      </w:r>
      <w:r w:rsidR="00553B6B" w:rsidRPr="00F013AB">
        <w:rPr>
          <w:rFonts w:ascii="Times New Roman" w:hAnsi="Times New Roman" w:cs="Times New Roman"/>
          <w:spacing w:val="-1"/>
        </w:rPr>
        <w:t>: 30%</w:t>
      </w:r>
    </w:p>
    <w:p w14:paraId="28C506B8" w14:textId="0AD98861" w:rsidR="00553B6B" w:rsidRPr="00F013AB" w:rsidRDefault="00F013AB" w:rsidP="00553B6B">
      <w:pPr>
        <w:pStyle w:val="Heading1"/>
        <w:rPr>
          <w:rFonts w:ascii="Times New Roman" w:hAnsi="Times New Roman" w:cs="Times New Roman"/>
          <w:spacing w:val="-1"/>
        </w:rPr>
      </w:pPr>
      <w:r w:rsidRPr="00F013AB">
        <w:rPr>
          <w:rFonts w:ascii="Times New Roman" w:hAnsi="Times New Roman" w:cs="Times New Roman"/>
          <w:spacing w:val="-1"/>
        </w:rPr>
        <w:t>Journals</w:t>
      </w:r>
      <w:r w:rsidR="000E4007" w:rsidRPr="00F013AB">
        <w:rPr>
          <w:rFonts w:ascii="Times New Roman" w:hAnsi="Times New Roman" w:cs="Times New Roman"/>
          <w:spacing w:val="-1"/>
        </w:rPr>
        <w:t xml:space="preserve"> and </w:t>
      </w:r>
      <w:r w:rsidRPr="00F013AB">
        <w:rPr>
          <w:rFonts w:ascii="Times New Roman" w:hAnsi="Times New Roman" w:cs="Times New Roman"/>
          <w:spacing w:val="-1"/>
        </w:rPr>
        <w:t>P</w:t>
      </w:r>
      <w:r w:rsidR="000E4007" w:rsidRPr="00F013AB">
        <w:rPr>
          <w:rFonts w:ascii="Times New Roman" w:hAnsi="Times New Roman" w:cs="Times New Roman"/>
          <w:spacing w:val="-1"/>
        </w:rPr>
        <w:t>articipation</w:t>
      </w:r>
      <w:r w:rsidR="00553B6B" w:rsidRPr="00F013A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163C0D25" w14:textId="102E12E3" w:rsidR="001F7559" w:rsidRPr="000A482A" w:rsidRDefault="002939BA" w:rsidP="00285FE8">
      <w:pPr>
        <w:pStyle w:val="Heading1"/>
        <w:rPr>
          <w:rFonts w:ascii="Times New Roman" w:hAnsi="Times New Roman" w:cs="Times New Roman"/>
          <w:b w:val="0"/>
          <w:bCs w:val="0"/>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285FE8">
        <w:rPr>
          <w:spacing w:val="-1"/>
        </w:rPr>
        <w:t>All materials can be found in Blackboard.</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6EC0AB9D"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285FE8">
        <w:rPr>
          <w:rFonts w:ascii="Times New Roman" w:hAnsi="Times New Roman" w:cs="Times New Roman"/>
          <w:b w:val="0"/>
          <w:bCs w:val="0"/>
        </w:rPr>
        <w:t>This course meets face-to-face. However, most assignments will be submitted online. This course is designed to be a co-requisite with English 1301. You will be required to bring English 1301 assignments</w:t>
      </w:r>
      <w:r w:rsidR="00F013AB">
        <w:rPr>
          <w:rFonts w:ascii="Times New Roman" w:hAnsi="Times New Roman" w:cs="Times New Roman"/>
          <w:b w:val="0"/>
          <w:bCs w:val="0"/>
        </w:rPr>
        <w:t xml:space="preserve"> to INRW 0311.</w:t>
      </w:r>
      <w:r w:rsidR="00285FE8">
        <w:rPr>
          <w:rFonts w:ascii="Times New Roman" w:hAnsi="Times New Roman" w:cs="Times New Roman"/>
          <w:b w:val="0"/>
          <w:bCs w:val="0"/>
        </w:rPr>
        <w:t xml:space="preserve">  </w:t>
      </w:r>
    </w:p>
    <w:p w14:paraId="421BB2DD" w14:textId="77777777" w:rsidR="0079655E" w:rsidRPr="000A482A" w:rsidRDefault="0079655E" w:rsidP="00777592">
      <w:pPr>
        <w:pStyle w:val="BodyText"/>
        <w:ind w:left="0"/>
        <w:rPr>
          <w:rFonts w:eastAsia="Cambria" w:cs="Times New Roman"/>
          <w:sz w:val="23"/>
          <w:szCs w:val="23"/>
        </w:rPr>
      </w:pPr>
    </w:p>
    <w:p w14:paraId="3BA9A02D" w14:textId="4D1EEDFE"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F013AB">
        <w:rPr>
          <w:rFonts w:ascii="Times New Roman" w:hAnsi="Times New Roman" w:cs="Times New Roman"/>
          <w:b w:val="0"/>
          <w:bCs w:val="0"/>
          <w:spacing w:val="-1"/>
        </w:rPr>
        <w:t>forty-eight</w:t>
      </w:r>
      <w:r w:rsidR="0055005F" w:rsidRPr="000A482A">
        <w:rPr>
          <w:rFonts w:ascii="Times New Roman" w:hAnsi="Times New Roman" w:cs="Times New Roman"/>
          <w:b w:val="0"/>
          <w:bCs w:val="0"/>
          <w:spacing w:val="-1"/>
        </w:rPr>
        <w:t xml:space="preserve">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lastRenderedPageBreak/>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27E1D1D"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EE6327">
        <w:rPr>
          <w:spacing w:val="-1"/>
        </w:rPr>
        <w:t>Spring</w:t>
      </w:r>
      <w:r w:rsidR="000A482A" w:rsidRPr="000A482A">
        <w:rPr>
          <w:spacing w:val="-1"/>
        </w:rPr>
        <w:t xml:space="preserve"> INRW </w:t>
      </w:r>
      <w:proofErr w:type="gramStart"/>
      <w:r w:rsidR="000A482A" w:rsidRPr="000A482A">
        <w:rPr>
          <w:spacing w:val="-1"/>
        </w:rPr>
        <w:t>03</w:t>
      </w:r>
      <w:r w:rsidR="00EE6327">
        <w:rPr>
          <w:spacing w:val="-1"/>
        </w:rPr>
        <w:t>11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5A42477D" w14:textId="77777777" w:rsidR="00EE6327" w:rsidRPr="00EE6327" w:rsidRDefault="00EE6327" w:rsidP="00EE6327">
      <w:pPr>
        <w:pStyle w:val="BodyText"/>
        <w:ind w:right="147"/>
        <w:rPr>
          <w:rFonts w:cs="Times New Roman"/>
          <w:spacing w:val="-1"/>
        </w:rPr>
      </w:pPr>
      <w:r w:rsidRPr="00EE6327">
        <w:rPr>
          <w:rFonts w:cs="Times New Roman"/>
          <w:spacing w:val="-1"/>
        </w:rPr>
        <w:t xml:space="preserve">INRW 0311 Tentative Course Calendar </w:t>
      </w:r>
    </w:p>
    <w:p w14:paraId="3BBD5EE7" w14:textId="77777777" w:rsidR="00EE6327" w:rsidRPr="00EE6327" w:rsidRDefault="00EE6327" w:rsidP="00EE6327">
      <w:pPr>
        <w:pStyle w:val="BodyText"/>
        <w:ind w:right="147"/>
        <w:rPr>
          <w:rFonts w:cs="Times New Roman"/>
          <w:spacing w:val="-1"/>
        </w:rPr>
      </w:pPr>
    </w:p>
    <w:p w14:paraId="6AEE8B3F" w14:textId="77777777" w:rsidR="00EE6327" w:rsidRPr="00EE6327" w:rsidRDefault="00EE6327" w:rsidP="00EE6327">
      <w:pPr>
        <w:pStyle w:val="BodyText"/>
        <w:ind w:right="147"/>
        <w:rPr>
          <w:rFonts w:cs="Times New Roman"/>
          <w:spacing w:val="-1"/>
        </w:rPr>
      </w:pPr>
      <w:r w:rsidRPr="00EE6327">
        <w:rPr>
          <w:rFonts w:cs="Times New Roman"/>
          <w:spacing w:val="-1"/>
        </w:rPr>
        <w:t>Week 1- Class introduction, parts of speech, basic sentence types.</w:t>
      </w:r>
    </w:p>
    <w:p w14:paraId="5C60ED17" w14:textId="77777777" w:rsidR="00EE6327" w:rsidRPr="00EE6327" w:rsidRDefault="00EE6327" w:rsidP="00EE6327">
      <w:pPr>
        <w:pStyle w:val="BodyText"/>
        <w:ind w:right="147"/>
        <w:rPr>
          <w:rFonts w:cs="Times New Roman"/>
          <w:spacing w:val="-1"/>
        </w:rPr>
      </w:pPr>
    </w:p>
    <w:p w14:paraId="0D747947" w14:textId="77777777" w:rsidR="00EE6327" w:rsidRPr="00EE6327" w:rsidRDefault="00EE6327" w:rsidP="00EE6327">
      <w:pPr>
        <w:pStyle w:val="BodyText"/>
        <w:ind w:right="147"/>
        <w:rPr>
          <w:rFonts w:cs="Times New Roman"/>
          <w:spacing w:val="-1"/>
        </w:rPr>
      </w:pPr>
      <w:r w:rsidRPr="00EE6327">
        <w:rPr>
          <w:rFonts w:cs="Times New Roman"/>
          <w:spacing w:val="-1"/>
        </w:rPr>
        <w:t xml:space="preserve">Week 2- Introduction to MLA Format and paragraph practice. </w:t>
      </w:r>
    </w:p>
    <w:p w14:paraId="485D5E2D" w14:textId="77777777" w:rsidR="00EE6327" w:rsidRPr="00EE6327" w:rsidRDefault="00EE6327" w:rsidP="00EE6327">
      <w:pPr>
        <w:pStyle w:val="BodyText"/>
        <w:ind w:right="147"/>
        <w:rPr>
          <w:rFonts w:cs="Times New Roman"/>
          <w:spacing w:val="-1"/>
        </w:rPr>
      </w:pPr>
    </w:p>
    <w:p w14:paraId="40F2C5D4" w14:textId="77777777" w:rsidR="00EE6327" w:rsidRPr="00EE6327" w:rsidRDefault="00EE6327" w:rsidP="00EE6327">
      <w:pPr>
        <w:pStyle w:val="BodyText"/>
        <w:ind w:right="147"/>
        <w:rPr>
          <w:rFonts w:cs="Times New Roman"/>
          <w:spacing w:val="-1"/>
        </w:rPr>
      </w:pPr>
      <w:r w:rsidRPr="00EE6327">
        <w:rPr>
          <w:rFonts w:cs="Times New Roman"/>
          <w:spacing w:val="-1"/>
        </w:rPr>
        <w:t>Week 3- Introduction to author’s purpose. Begin reader response.</w:t>
      </w:r>
    </w:p>
    <w:p w14:paraId="3C9C3BEB" w14:textId="77777777" w:rsidR="00EE6327" w:rsidRPr="00EE6327" w:rsidRDefault="00EE6327" w:rsidP="00EE6327">
      <w:pPr>
        <w:pStyle w:val="BodyText"/>
        <w:ind w:right="147"/>
        <w:rPr>
          <w:rFonts w:cs="Times New Roman"/>
          <w:spacing w:val="-1"/>
        </w:rPr>
      </w:pPr>
    </w:p>
    <w:p w14:paraId="50B38169" w14:textId="77777777" w:rsidR="00EE6327" w:rsidRPr="00EE6327" w:rsidRDefault="00EE6327" w:rsidP="00EE6327">
      <w:pPr>
        <w:pStyle w:val="BodyText"/>
        <w:ind w:right="147"/>
        <w:rPr>
          <w:rFonts w:cs="Times New Roman"/>
          <w:spacing w:val="-1"/>
        </w:rPr>
      </w:pPr>
      <w:r w:rsidRPr="00EE6327">
        <w:rPr>
          <w:rFonts w:cs="Times New Roman"/>
          <w:spacing w:val="-1"/>
        </w:rPr>
        <w:t>Week 4- Narrative and Descriptive paragraphs (emphasis on word choices). First peer-review in class.</w:t>
      </w:r>
    </w:p>
    <w:p w14:paraId="11786739" w14:textId="77777777" w:rsidR="00EE6327" w:rsidRPr="00EE6327" w:rsidRDefault="00EE6327" w:rsidP="00EE6327">
      <w:pPr>
        <w:pStyle w:val="BodyText"/>
        <w:ind w:right="147"/>
        <w:rPr>
          <w:rFonts w:cs="Times New Roman"/>
          <w:spacing w:val="-1"/>
        </w:rPr>
      </w:pPr>
    </w:p>
    <w:p w14:paraId="531CB386" w14:textId="77777777" w:rsidR="00EE6327" w:rsidRPr="00EE6327" w:rsidRDefault="00EE6327" w:rsidP="00EE6327">
      <w:pPr>
        <w:pStyle w:val="BodyText"/>
        <w:ind w:right="147"/>
        <w:rPr>
          <w:rFonts w:cs="Times New Roman"/>
          <w:spacing w:val="-1"/>
        </w:rPr>
      </w:pPr>
      <w:r w:rsidRPr="00EE6327">
        <w:rPr>
          <w:rFonts w:cs="Times New Roman"/>
          <w:spacing w:val="-1"/>
        </w:rPr>
        <w:t>Week 5- Reader Response to newspaper columns. Introduce claims with supportive reasoning.</w:t>
      </w:r>
    </w:p>
    <w:p w14:paraId="0F1FEFE7" w14:textId="77777777" w:rsidR="00EE6327" w:rsidRPr="00EE6327" w:rsidRDefault="00EE6327" w:rsidP="00EE6327">
      <w:pPr>
        <w:pStyle w:val="BodyText"/>
        <w:ind w:right="147"/>
        <w:rPr>
          <w:rFonts w:cs="Times New Roman"/>
          <w:spacing w:val="-1"/>
        </w:rPr>
      </w:pPr>
    </w:p>
    <w:p w14:paraId="57432AB0" w14:textId="77777777" w:rsidR="00EE6327" w:rsidRPr="00EE6327" w:rsidRDefault="00EE6327" w:rsidP="00EE6327">
      <w:pPr>
        <w:pStyle w:val="BodyText"/>
        <w:ind w:right="147"/>
        <w:rPr>
          <w:rFonts w:cs="Times New Roman"/>
          <w:spacing w:val="-1"/>
        </w:rPr>
      </w:pPr>
      <w:r w:rsidRPr="00EE6327">
        <w:rPr>
          <w:rFonts w:cs="Times New Roman"/>
          <w:spacing w:val="-1"/>
        </w:rPr>
        <w:t>Week 6- Short answer replies. Second peer-review in class.</w:t>
      </w:r>
    </w:p>
    <w:p w14:paraId="46C97D80" w14:textId="77777777" w:rsidR="00EE6327" w:rsidRPr="00EE6327" w:rsidRDefault="00EE6327" w:rsidP="00EE6327">
      <w:pPr>
        <w:pStyle w:val="BodyText"/>
        <w:ind w:right="147"/>
        <w:rPr>
          <w:rFonts w:cs="Times New Roman"/>
          <w:spacing w:val="-1"/>
        </w:rPr>
      </w:pPr>
    </w:p>
    <w:p w14:paraId="3AE06FFE" w14:textId="77777777" w:rsidR="00EE6327" w:rsidRPr="00EE6327" w:rsidRDefault="00EE6327" w:rsidP="00EE6327">
      <w:pPr>
        <w:pStyle w:val="BodyText"/>
        <w:ind w:right="147"/>
        <w:rPr>
          <w:rFonts w:cs="Times New Roman"/>
          <w:spacing w:val="-1"/>
        </w:rPr>
      </w:pPr>
      <w:r w:rsidRPr="00EE6327">
        <w:rPr>
          <w:rFonts w:cs="Times New Roman"/>
          <w:spacing w:val="-1"/>
        </w:rPr>
        <w:t>Week 7- What is good research? First, second, and third person.</w:t>
      </w:r>
    </w:p>
    <w:p w14:paraId="4F352A9B" w14:textId="77777777" w:rsidR="00EE6327" w:rsidRPr="00EE6327" w:rsidRDefault="00EE6327" w:rsidP="00EE6327">
      <w:pPr>
        <w:pStyle w:val="BodyText"/>
        <w:ind w:right="147"/>
        <w:rPr>
          <w:rFonts w:cs="Times New Roman"/>
          <w:spacing w:val="-1"/>
        </w:rPr>
      </w:pPr>
    </w:p>
    <w:p w14:paraId="45B05327" w14:textId="77777777" w:rsidR="00EE6327" w:rsidRPr="00EE6327" w:rsidRDefault="00EE6327" w:rsidP="00EE6327">
      <w:pPr>
        <w:pStyle w:val="BodyText"/>
        <w:ind w:right="147"/>
        <w:rPr>
          <w:rFonts w:cs="Times New Roman"/>
          <w:spacing w:val="-1"/>
        </w:rPr>
      </w:pPr>
      <w:r w:rsidRPr="00EE6327">
        <w:rPr>
          <w:rFonts w:cs="Times New Roman"/>
          <w:spacing w:val="-1"/>
        </w:rPr>
        <w:t xml:space="preserve">Week 8- Annotating.  Writing summaries from annotation. </w:t>
      </w:r>
    </w:p>
    <w:p w14:paraId="1872C6A7" w14:textId="77777777" w:rsidR="00EE6327" w:rsidRPr="00EE6327" w:rsidRDefault="00EE6327" w:rsidP="00EE6327">
      <w:pPr>
        <w:pStyle w:val="BodyText"/>
        <w:ind w:right="147"/>
        <w:rPr>
          <w:rFonts w:cs="Times New Roman"/>
          <w:spacing w:val="-1"/>
        </w:rPr>
      </w:pPr>
    </w:p>
    <w:p w14:paraId="063BB316" w14:textId="77777777" w:rsidR="00EE6327" w:rsidRPr="00EE6327" w:rsidRDefault="00EE6327" w:rsidP="00EE6327">
      <w:pPr>
        <w:pStyle w:val="BodyText"/>
        <w:ind w:right="147"/>
        <w:rPr>
          <w:rFonts w:cs="Times New Roman"/>
          <w:spacing w:val="-1"/>
        </w:rPr>
      </w:pPr>
      <w:r w:rsidRPr="00EE6327">
        <w:rPr>
          <w:rFonts w:cs="Times New Roman"/>
          <w:spacing w:val="-1"/>
        </w:rPr>
        <w:t>Week 9</w:t>
      </w:r>
      <w:proofErr w:type="gramStart"/>
      <w:r w:rsidRPr="00EE6327">
        <w:rPr>
          <w:rFonts w:cs="Times New Roman"/>
          <w:spacing w:val="-1"/>
        </w:rPr>
        <w:t>-  Summary</w:t>
      </w:r>
      <w:proofErr w:type="gramEnd"/>
      <w:r w:rsidRPr="00EE6327">
        <w:rPr>
          <w:rFonts w:cs="Times New Roman"/>
          <w:spacing w:val="-1"/>
        </w:rPr>
        <w:t xml:space="preserve"> VS Paraphrase. Including and analyzing direct quotes.</w:t>
      </w:r>
    </w:p>
    <w:p w14:paraId="3B52123B" w14:textId="77777777" w:rsidR="00EE6327" w:rsidRPr="00EE6327" w:rsidRDefault="00EE6327" w:rsidP="00EE6327">
      <w:pPr>
        <w:pStyle w:val="BodyText"/>
        <w:ind w:right="147"/>
        <w:rPr>
          <w:rFonts w:cs="Times New Roman"/>
          <w:spacing w:val="-1"/>
        </w:rPr>
      </w:pPr>
    </w:p>
    <w:p w14:paraId="569246F6" w14:textId="77777777" w:rsidR="00EE6327" w:rsidRPr="00EE6327" w:rsidRDefault="00EE6327" w:rsidP="00EE6327">
      <w:pPr>
        <w:pStyle w:val="BodyText"/>
        <w:ind w:right="147"/>
        <w:rPr>
          <w:rFonts w:cs="Times New Roman"/>
          <w:spacing w:val="-1"/>
        </w:rPr>
      </w:pPr>
      <w:r w:rsidRPr="00EE6327">
        <w:rPr>
          <w:rFonts w:cs="Times New Roman"/>
          <w:spacing w:val="-1"/>
        </w:rPr>
        <w:t>Week 10- Writing thesis statements. Peer-review three.</w:t>
      </w:r>
    </w:p>
    <w:p w14:paraId="44B929ED" w14:textId="77777777" w:rsidR="00EE6327" w:rsidRPr="00EE6327" w:rsidRDefault="00EE6327" w:rsidP="00EE6327">
      <w:pPr>
        <w:pStyle w:val="BodyText"/>
        <w:ind w:right="147"/>
        <w:rPr>
          <w:rFonts w:cs="Times New Roman"/>
          <w:spacing w:val="-1"/>
        </w:rPr>
      </w:pPr>
    </w:p>
    <w:p w14:paraId="0E8A4BC8" w14:textId="77777777" w:rsidR="00EE6327" w:rsidRPr="00EE6327" w:rsidRDefault="00EE6327" w:rsidP="00EE6327">
      <w:pPr>
        <w:pStyle w:val="BodyText"/>
        <w:ind w:right="147"/>
        <w:rPr>
          <w:rFonts w:cs="Times New Roman"/>
          <w:spacing w:val="-1"/>
        </w:rPr>
      </w:pPr>
      <w:r w:rsidRPr="00EE6327">
        <w:rPr>
          <w:rFonts w:cs="Times New Roman"/>
          <w:spacing w:val="-1"/>
        </w:rPr>
        <w:t>Week 11- Analyzing and annotating reviews.\</w:t>
      </w:r>
    </w:p>
    <w:p w14:paraId="6A89F399" w14:textId="77777777" w:rsidR="00EE6327" w:rsidRPr="00EE6327" w:rsidRDefault="00EE6327" w:rsidP="00EE6327">
      <w:pPr>
        <w:pStyle w:val="BodyText"/>
        <w:ind w:right="147"/>
        <w:rPr>
          <w:rFonts w:cs="Times New Roman"/>
          <w:spacing w:val="-1"/>
        </w:rPr>
      </w:pPr>
    </w:p>
    <w:p w14:paraId="49531A69" w14:textId="77777777" w:rsidR="00EE6327" w:rsidRPr="00EE6327" w:rsidRDefault="00EE6327" w:rsidP="00EE6327">
      <w:pPr>
        <w:pStyle w:val="BodyText"/>
        <w:ind w:right="147"/>
        <w:rPr>
          <w:rFonts w:cs="Times New Roman"/>
          <w:spacing w:val="-1"/>
        </w:rPr>
      </w:pPr>
      <w:r w:rsidRPr="00EE6327">
        <w:rPr>
          <w:rFonts w:cs="Times New Roman"/>
          <w:spacing w:val="-1"/>
        </w:rPr>
        <w:t>Week 12- Argumentative thesis statements.  Unity and parallelism.</w:t>
      </w:r>
    </w:p>
    <w:p w14:paraId="14290238" w14:textId="77777777" w:rsidR="00EE6327" w:rsidRPr="00EE6327" w:rsidRDefault="00EE6327" w:rsidP="00EE6327">
      <w:pPr>
        <w:pStyle w:val="BodyText"/>
        <w:ind w:right="147"/>
        <w:rPr>
          <w:rFonts w:cs="Times New Roman"/>
          <w:spacing w:val="-1"/>
        </w:rPr>
      </w:pPr>
    </w:p>
    <w:p w14:paraId="0446CA2E" w14:textId="77777777" w:rsidR="00EE6327" w:rsidRPr="00EE6327" w:rsidRDefault="00EE6327" w:rsidP="00EE6327">
      <w:pPr>
        <w:pStyle w:val="BodyText"/>
        <w:ind w:right="147"/>
        <w:rPr>
          <w:rFonts w:cs="Times New Roman"/>
          <w:spacing w:val="-1"/>
        </w:rPr>
      </w:pPr>
      <w:r w:rsidRPr="00EE6327">
        <w:rPr>
          <w:rFonts w:cs="Times New Roman"/>
          <w:spacing w:val="-1"/>
        </w:rPr>
        <w:t>Week 13- Reader response to argument. How to research. Interpreting evidence.</w:t>
      </w:r>
    </w:p>
    <w:p w14:paraId="2AC70427" w14:textId="77777777" w:rsidR="00EE6327" w:rsidRPr="00EE6327" w:rsidRDefault="00EE6327" w:rsidP="00EE6327">
      <w:pPr>
        <w:pStyle w:val="BodyText"/>
        <w:ind w:right="147"/>
        <w:rPr>
          <w:rFonts w:cs="Times New Roman"/>
          <w:spacing w:val="-1"/>
        </w:rPr>
      </w:pPr>
    </w:p>
    <w:p w14:paraId="2FF723E9" w14:textId="77777777" w:rsidR="00EE6327" w:rsidRPr="00EE6327" w:rsidRDefault="00EE6327" w:rsidP="00EE6327">
      <w:pPr>
        <w:pStyle w:val="BodyText"/>
        <w:ind w:right="147"/>
        <w:rPr>
          <w:rFonts w:cs="Times New Roman"/>
          <w:spacing w:val="-1"/>
        </w:rPr>
      </w:pPr>
      <w:r w:rsidRPr="00EE6327">
        <w:rPr>
          <w:rFonts w:cs="Times New Roman"/>
          <w:spacing w:val="-1"/>
        </w:rPr>
        <w:t>Week 14- Counter argument.</w:t>
      </w:r>
    </w:p>
    <w:p w14:paraId="37297005" w14:textId="77777777" w:rsidR="00EE6327" w:rsidRPr="00EE6327" w:rsidRDefault="00EE6327" w:rsidP="00EE6327">
      <w:pPr>
        <w:pStyle w:val="BodyText"/>
        <w:ind w:right="147"/>
        <w:rPr>
          <w:rFonts w:cs="Times New Roman"/>
          <w:spacing w:val="-1"/>
        </w:rPr>
      </w:pPr>
    </w:p>
    <w:p w14:paraId="4BBB4981" w14:textId="77777777" w:rsidR="00EE6327" w:rsidRPr="00EE6327" w:rsidRDefault="00EE6327" w:rsidP="00EE6327">
      <w:pPr>
        <w:pStyle w:val="BodyText"/>
        <w:ind w:right="147"/>
        <w:rPr>
          <w:rFonts w:cs="Times New Roman"/>
          <w:spacing w:val="-1"/>
        </w:rPr>
      </w:pPr>
      <w:r w:rsidRPr="00EE6327">
        <w:rPr>
          <w:rFonts w:cs="Times New Roman"/>
          <w:spacing w:val="-1"/>
        </w:rPr>
        <w:t>Week 15- Creating Presentations. Peer-review four.</w:t>
      </w:r>
    </w:p>
    <w:p w14:paraId="6AFFC3F6" w14:textId="77777777" w:rsidR="00EE6327" w:rsidRPr="00EE6327" w:rsidRDefault="00EE6327" w:rsidP="00EE6327">
      <w:pPr>
        <w:pStyle w:val="BodyText"/>
        <w:ind w:right="147"/>
        <w:rPr>
          <w:rFonts w:cs="Times New Roman"/>
          <w:spacing w:val="-1"/>
        </w:rPr>
      </w:pPr>
    </w:p>
    <w:p w14:paraId="65DAF07E" w14:textId="710D95FF" w:rsidR="00330D34" w:rsidRPr="000A482A" w:rsidRDefault="00EE6327" w:rsidP="00EE6327">
      <w:pPr>
        <w:pStyle w:val="BodyText"/>
        <w:ind w:right="147"/>
        <w:rPr>
          <w:rFonts w:cs="Times New Roman"/>
          <w:b/>
          <w:spacing w:val="-1"/>
        </w:rPr>
      </w:pPr>
      <w:r w:rsidRPr="00EE6327">
        <w:rPr>
          <w:rFonts w:cs="Times New Roman"/>
          <w:spacing w:val="-1"/>
        </w:rPr>
        <w:t xml:space="preserve">Week 16- In class student response.   </w:t>
      </w: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453AD"/>
    <w:rsid w:val="001677A8"/>
    <w:rsid w:val="001851BC"/>
    <w:rsid w:val="00194115"/>
    <w:rsid w:val="001E3A52"/>
    <w:rsid w:val="001F7559"/>
    <w:rsid w:val="001F7992"/>
    <w:rsid w:val="00277366"/>
    <w:rsid w:val="00285FE8"/>
    <w:rsid w:val="002939BA"/>
    <w:rsid w:val="002E21E3"/>
    <w:rsid w:val="00330D34"/>
    <w:rsid w:val="003459C9"/>
    <w:rsid w:val="00354E26"/>
    <w:rsid w:val="003C2948"/>
    <w:rsid w:val="00416FDB"/>
    <w:rsid w:val="00432A6B"/>
    <w:rsid w:val="00435483"/>
    <w:rsid w:val="004565A6"/>
    <w:rsid w:val="00461117"/>
    <w:rsid w:val="004828F7"/>
    <w:rsid w:val="004E3CE8"/>
    <w:rsid w:val="00525219"/>
    <w:rsid w:val="0055005F"/>
    <w:rsid w:val="00553B6B"/>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6042A"/>
    <w:rsid w:val="00C6246D"/>
    <w:rsid w:val="00C90C2D"/>
    <w:rsid w:val="00CB7502"/>
    <w:rsid w:val="00D32170"/>
    <w:rsid w:val="00D85118"/>
    <w:rsid w:val="00D91054"/>
    <w:rsid w:val="00E26142"/>
    <w:rsid w:val="00E53C66"/>
    <w:rsid w:val="00E63696"/>
    <w:rsid w:val="00E67B64"/>
    <w:rsid w:val="00EA7A41"/>
    <w:rsid w:val="00ED0E6E"/>
    <w:rsid w:val="00ED0F1A"/>
    <w:rsid w:val="00EE6327"/>
    <w:rsid w:val="00F013A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Larry Pettey</cp:lastModifiedBy>
  <cp:revision>2</cp:revision>
  <cp:lastPrinted>2019-11-05T16:13:00Z</cp:lastPrinted>
  <dcterms:created xsi:type="dcterms:W3CDTF">2022-01-18T01:10:00Z</dcterms:created>
  <dcterms:modified xsi:type="dcterms:W3CDTF">2022-01-18T01:10:00Z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