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15F90D17" w:rsidR="00ED0E6E" w:rsidRDefault="00ED0E6E" w:rsidP="009570FD">
      <w:pPr>
        <w:pStyle w:val="TableParagraph"/>
        <w:spacing w:line="366" w:lineRule="exact"/>
        <w:ind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CE80" w14:textId="47FBEC4A" w:rsidR="009570FD" w:rsidRPr="009570FD" w:rsidRDefault="009570FD" w:rsidP="007C427F">
      <w:pPr>
        <w:pStyle w:val="TableParagraph"/>
        <w:spacing w:line="366" w:lineRule="exact"/>
        <w:ind w:left="1908" w:right="-250"/>
        <w:rPr>
          <w:rFonts w:ascii="Times New Roman" w:hAnsi="Times New Roman" w:cs="Times New Roman"/>
          <w:b/>
          <w:color w:val="000000" w:themeColor="text1"/>
          <w:spacing w:val="-1"/>
          <w:sz w:val="32"/>
        </w:rPr>
      </w:pPr>
      <w:r>
        <w:rPr>
          <w:rFonts w:ascii="Times New Roman" w:hAnsi="Times New Roman" w:cs="Times New Roman"/>
          <w:b/>
          <w:color w:val="000000" w:themeColor="text1"/>
          <w:spacing w:val="-1"/>
          <w:sz w:val="32"/>
        </w:rPr>
        <w:t>MATH 0404 003 – Foundations of Mathematical Reasoning</w:t>
      </w:r>
    </w:p>
    <w:p w14:paraId="5B5254EE" w14:textId="3AAFE289" w:rsidR="00ED0E6E" w:rsidRPr="009570FD" w:rsidRDefault="00ED0E6E" w:rsidP="00ED0E6E">
      <w:pPr>
        <w:pStyle w:val="TableParagraph"/>
        <w:spacing w:line="279" w:lineRule="exact"/>
        <w:ind w:left="1908"/>
        <w:rPr>
          <w:rFonts w:ascii="Times New Roman" w:hAnsi="Times New Roman" w:cs="Times New Roman"/>
          <w:color w:val="000000" w:themeColor="text1"/>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570FD">
        <w:rPr>
          <w:rFonts w:ascii="Times New Roman" w:hAnsi="Times New Roman" w:cs="Times New Roman"/>
          <w:color w:val="000000" w:themeColor="text1"/>
          <w:spacing w:val="-1"/>
          <w:sz w:val="24"/>
        </w:rPr>
        <w:t>Fall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7B2F04B" w:rsidR="00ED0E6E" w:rsidRPr="009570FD"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9570FD" w:rsidRPr="009570FD">
        <w:rPr>
          <w:rFonts w:ascii="Times New Roman" w:hAnsi="Times New Roman" w:cs="Times New Roman"/>
          <w:b/>
          <w:color w:val="000000" w:themeColor="text1"/>
          <w:sz w:val="28"/>
        </w:rPr>
        <w:t>Kenzie Messer</w:t>
      </w:r>
    </w:p>
    <w:p w14:paraId="39925C9D" w14:textId="378ACED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9570FD" w:rsidRPr="009570FD">
        <w:rPr>
          <w:rFonts w:ascii="Times New Roman" w:hAnsi="Times New Roman" w:cs="Times New Roman"/>
          <w:color w:val="000000" w:themeColor="text1"/>
          <w:spacing w:val="-1"/>
          <w:sz w:val="24"/>
        </w:rPr>
        <w:t>Student Services Building</w:t>
      </w:r>
    </w:p>
    <w:p w14:paraId="3EF7CE86" w14:textId="5194EA93"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570FD" w:rsidRPr="009570FD">
        <w:rPr>
          <w:rFonts w:ascii="Times New Roman" w:hAnsi="Times New Roman" w:cs="Times New Roman"/>
          <w:color w:val="000000" w:themeColor="text1"/>
          <w:spacing w:val="-1"/>
          <w:sz w:val="24"/>
        </w:rPr>
        <w:t>903-434-8382</w:t>
      </w:r>
    </w:p>
    <w:p w14:paraId="43BABC34" w14:textId="6B16DAB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9570FD" w:rsidRPr="009570FD">
        <w:rPr>
          <w:rFonts w:ascii="Times New Roman" w:hAnsi="Times New Roman" w:cs="Times New Roman"/>
          <w:color w:val="000000" w:themeColor="text1"/>
          <w:spacing w:val="-1"/>
          <w:sz w:val="24"/>
        </w:rPr>
        <w:t>kmesser@ntcc.edu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b/>
                <w:sz w:val="20"/>
                <w:lang w:bidi="en-US"/>
              </w:rPr>
            </w:pPr>
            <w:r w:rsidRPr="002E21E3">
              <w:rPr>
                <w:b/>
                <w:sz w:val="20"/>
                <w:lang w:bidi="en-US"/>
              </w:rPr>
              <w:t xml:space="preserve">Office </w:t>
            </w:r>
          </w:p>
          <w:p w14:paraId="4E42206F" w14:textId="77777777" w:rsidR="005C79AC" w:rsidRPr="002E21E3" w:rsidRDefault="005C79AC" w:rsidP="005C79AC">
            <w:pPr>
              <w:autoSpaceDE w:val="0"/>
              <w:autoSpaceDN w:val="0"/>
              <w:spacing w:before="60"/>
              <w:jc w:val="center"/>
              <w:rPr>
                <w:b/>
                <w:sz w:val="20"/>
                <w:lang w:bidi="en-US"/>
              </w:rPr>
            </w:pPr>
            <w:r w:rsidRPr="002E21E3">
              <w:rPr>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b/>
                <w:sz w:val="20"/>
                <w:lang w:bidi="en-US"/>
              </w:rPr>
            </w:pPr>
            <w:r w:rsidRPr="002E21E3">
              <w:rPr>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b/>
                <w:sz w:val="20"/>
                <w:lang w:bidi="en-US"/>
              </w:rPr>
            </w:pPr>
            <w:r w:rsidRPr="002E21E3">
              <w:rPr>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b/>
                <w:sz w:val="20"/>
                <w:lang w:bidi="en-US"/>
              </w:rPr>
            </w:pPr>
            <w:r w:rsidRPr="002E21E3">
              <w:rPr>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b/>
                <w:sz w:val="20"/>
                <w:lang w:bidi="en-US"/>
              </w:rPr>
            </w:pPr>
            <w:r w:rsidRPr="002E21E3">
              <w:rPr>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b/>
                <w:sz w:val="20"/>
                <w:lang w:bidi="en-US"/>
              </w:rPr>
            </w:pPr>
            <w:r w:rsidRPr="002E21E3">
              <w:rPr>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b/>
                <w:sz w:val="20"/>
                <w:lang w:bidi="en-US"/>
              </w:rPr>
            </w:pPr>
            <w:r w:rsidRPr="002E21E3">
              <w:rPr>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99EE92F" w:rsidR="005C79AC" w:rsidRPr="002E21E3" w:rsidRDefault="009570FD" w:rsidP="005C79AC">
            <w:pPr>
              <w:autoSpaceDE w:val="0"/>
              <w:autoSpaceDN w:val="0"/>
              <w:spacing w:before="120" w:line="228" w:lineRule="exact"/>
              <w:ind w:left="107"/>
              <w:jc w:val="center"/>
              <w:rPr>
                <w:sz w:val="19"/>
                <w:szCs w:val="19"/>
                <w:lang w:bidi="en-US"/>
              </w:rPr>
            </w:pPr>
            <w:r w:rsidRPr="009570FD">
              <w:rPr>
                <w:color w:val="000000" w:themeColor="text1"/>
                <w:spacing w:val="-1"/>
                <w:sz w:val="20"/>
              </w:rPr>
              <w:t xml:space="preserve">1:00 – </w:t>
            </w:r>
            <w:r>
              <w:rPr>
                <w:color w:val="000000" w:themeColor="text1"/>
                <w:spacing w:val="-1"/>
                <w:sz w:val="20"/>
              </w:rPr>
              <w:t>4:30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7F9D561" w:rsidR="005C79AC" w:rsidRPr="002E21E3" w:rsidRDefault="009570FD" w:rsidP="005C79AC">
            <w:pPr>
              <w:autoSpaceDE w:val="0"/>
              <w:autoSpaceDN w:val="0"/>
              <w:spacing w:before="120" w:line="228" w:lineRule="exact"/>
              <w:ind w:left="107"/>
              <w:jc w:val="center"/>
              <w:rPr>
                <w:sz w:val="19"/>
                <w:szCs w:val="19"/>
                <w:lang w:bidi="en-US"/>
              </w:rPr>
            </w:pPr>
            <w:r w:rsidRPr="009570FD">
              <w:rPr>
                <w:color w:val="000000" w:themeColor="text1"/>
                <w:spacing w:val="-1"/>
                <w:sz w:val="20"/>
              </w:rPr>
              <w:t xml:space="preserve">1:00 – </w:t>
            </w:r>
            <w:r>
              <w:rPr>
                <w:color w:val="000000" w:themeColor="text1"/>
                <w:spacing w:val="-1"/>
                <w:sz w:val="20"/>
              </w:rPr>
              <w:t>4:30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796687C" w:rsidR="005C79AC" w:rsidRPr="004565A6" w:rsidRDefault="009570FD" w:rsidP="005C79AC">
            <w:pPr>
              <w:autoSpaceDE w:val="0"/>
              <w:autoSpaceDN w:val="0"/>
              <w:spacing w:before="120"/>
              <w:jc w:val="center"/>
              <w:rPr>
                <w:color w:val="FF0000"/>
                <w:sz w:val="19"/>
                <w:szCs w:val="19"/>
                <w:lang w:bidi="en-US"/>
              </w:rPr>
            </w:pPr>
            <w:r w:rsidRPr="009570FD">
              <w:rPr>
                <w:color w:val="000000" w:themeColor="text1"/>
                <w:spacing w:val="-1"/>
                <w:sz w:val="20"/>
              </w:rPr>
              <w:t xml:space="preserve">1:00 – </w:t>
            </w:r>
            <w:r>
              <w:rPr>
                <w:color w:val="000000" w:themeColor="text1"/>
                <w:spacing w:val="-1"/>
                <w:sz w:val="20"/>
              </w:rPr>
              <w:t>4:30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9D89C9A" w:rsidR="005C79AC" w:rsidRPr="004565A6" w:rsidRDefault="009570FD" w:rsidP="005C79AC">
            <w:pPr>
              <w:autoSpaceDE w:val="0"/>
              <w:autoSpaceDN w:val="0"/>
              <w:spacing w:before="120" w:line="228" w:lineRule="exact"/>
              <w:ind w:left="107"/>
              <w:jc w:val="center"/>
              <w:rPr>
                <w:color w:val="FF0000"/>
                <w:sz w:val="19"/>
                <w:szCs w:val="19"/>
                <w:lang w:bidi="en-US"/>
              </w:rPr>
            </w:pPr>
            <w:r w:rsidRPr="009570FD">
              <w:rPr>
                <w:color w:val="000000" w:themeColor="text1"/>
                <w:spacing w:val="-1"/>
                <w:sz w:val="20"/>
              </w:rPr>
              <w:t xml:space="preserve">1:00 – </w:t>
            </w:r>
            <w:r>
              <w:rPr>
                <w:color w:val="000000" w:themeColor="text1"/>
                <w:spacing w:val="-1"/>
                <w:sz w:val="20"/>
              </w:rPr>
              <w:t>4:30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DB9663E" w:rsidR="005C79AC" w:rsidRPr="004565A6" w:rsidRDefault="009570FD" w:rsidP="005C79AC">
            <w:pPr>
              <w:autoSpaceDE w:val="0"/>
              <w:autoSpaceDN w:val="0"/>
              <w:spacing w:before="120"/>
              <w:jc w:val="center"/>
              <w:rPr>
                <w:color w:val="FF0000"/>
                <w:sz w:val="19"/>
                <w:szCs w:val="19"/>
                <w:lang w:bidi="en-US"/>
              </w:rPr>
            </w:pPr>
            <w:r w:rsidRPr="009570FD">
              <w:rPr>
                <w:color w:val="000000" w:themeColor="text1"/>
                <w:spacing w:val="-1"/>
                <w:sz w:val="20"/>
              </w:rPr>
              <w:t>8:00 – 12:00</w:t>
            </w:r>
          </w:p>
        </w:tc>
        <w:tc>
          <w:tcPr>
            <w:tcW w:w="1370" w:type="dxa"/>
            <w:tcBorders>
              <w:top w:val="single" w:sz="6" w:space="0" w:color="000000"/>
              <w:left w:val="single" w:sz="6" w:space="0" w:color="000000"/>
            </w:tcBorders>
            <w:shd w:val="clear" w:color="auto" w:fill="FFFFFF" w:themeFill="background1"/>
          </w:tcPr>
          <w:p w14:paraId="0C41F1C9" w14:textId="7890A390" w:rsidR="005C79AC" w:rsidRPr="004565A6" w:rsidRDefault="009570FD" w:rsidP="005C79AC">
            <w:pPr>
              <w:autoSpaceDE w:val="0"/>
              <w:autoSpaceDN w:val="0"/>
              <w:spacing w:before="120" w:line="228" w:lineRule="exact"/>
              <w:ind w:left="158"/>
              <w:jc w:val="center"/>
              <w:rPr>
                <w:color w:val="FF0000"/>
                <w:sz w:val="19"/>
                <w:szCs w:val="19"/>
                <w:lang w:bidi="en-US"/>
              </w:rPr>
            </w:pPr>
            <w:r w:rsidRPr="009570FD">
              <w:rPr>
                <w:color w:val="000000" w:themeColor="text1"/>
                <w:sz w:val="19"/>
                <w:szCs w:val="19"/>
                <w:lang w:bidi="en-US"/>
              </w:rPr>
              <w:t>Available by email at all hours</w:t>
            </w:r>
          </w:p>
        </w:tc>
      </w:tr>
    </w:tbl>
    <w:p w14:paraId="742E2A0E" w14:textId="77777777" w:rsidR="00D85118" w:rsidRPr="002E21E3" w:rsidRDefault="00D85118" w:rsidP="00D85118">
      <w:pPr>
        <w:ind w:left="100" w:right="396"/>
        <w:jc w:val="center"/>
        <w:rPr>
          <w:b/>
          <w:i/>
          <w:sz w:val="28"/>
          <w:szCs w:val="28"/>
        </w:rPr>
      </w:pPr>
    </w:p>
    <w:p w14:paraId="2A1044BD" w14:textId="6338E1C1" w:rsidR="00D85118" w:rsidRPr="002E21E3" w:rsidRDefault="00D85118" w:rsidP="00D85118">
      <w:pPr>
        <w:ind w:left="100" w:right="396"/>
        <w:jc w:val="center"/>
        <w:rPr>
          <w:b/>
          <w:i/>
          <w:sz w:val="28"/>
          <w:szCs w:val="28"/>
        </w:rPr>
      </w:pPr>
      <w:r w:rsidRPr="002E21E3">
        <w:rPr>
          <w:b/>
          <w:i/>
          <w:sz w:val="28"/>
          <w:szCs w:val="28"/>
        </w:rPr>
        <w:t xml:space="preserve">This syllabus </w:t>
      </w:r>
      <w:r w:rsidR="00944A31">
        <w:rPr>
          <w:b/>
          <w:i/>
          <w:sz w:val="28"/>
          <w:szCs w:val="28"/>
        </w:rPr>
        <w:t>serves as</w:t>
      </w:r>
      <w:r w:rsidRPr="002E21E3">
        <w:rPr>
          <w:b/>
          <w:i/>
          <w:sz w:val="28"/>
          <w:szCs w:val="28"/>
        </w:rPr>
        <w:t xml:space="preserve"> </w:t>
      </w:r>
      <w:r w:rsidR="005C594A">
        <w:rPr>
          <w:b/>
          <w:i/>
          <w:sz w:val="28"/>
          <w:szCs w:val="28"/>
        </w:rPr>
        <w:t>the documentation</w:t>
      </w:r>
      <w:r w:rsidRPr="002E21E3">
        <w:rPr>
          <w:b/>
          <w:i/>
          <w:sz w:val="28"/>
          <w:szCs w:val="28"/>
        </w:rPr>
        <w:t xml:space="preserve"> </w:t>
      </w:r>
      <w:r w:rsidR="005C594A">
        <w:rPr>
          <w:b/>
          <w:i/>
          <w:sz w:val="28"/>
          <w:szCs w:val="28"/>
        </w:rPr>
        <w:t>for</w:t>
      </w:r>
      <w:r w:rsidR="00944A31">
        <w:rPr>
          <w:b/>
          <w:i/>
          <w:sz w:val="28"/>
          <w:szCs w:val="28"/>
        </w:rPr>
        <w:t xml:space="preserve"> all course policies</w:t>
      </w:r>
      <w:r w:rsidR="005C594A">
        <w:rPr>
          <w:b/>
          <w:i/>
          <w:sz w:val="28"/>
          <w:szCs w:val="28"/>
        </w:rPr>
        <w:t xml:space="preserve"> and requirements</w:t>
      </w:r>
      <w:r w:rsidR="00944A31">
        <w:rPr>
          <w:b/>
          <w:i/>
          <w:sz w:val="28"/>
          <w:szCs w:val="28"/>
        </w:rPr>
        <w:t xml:space="preserve">, </w:t>
      </w:r>
      <w:r w:rsidR="005C594A">
        <w:rPr>
          <w:b/>
          <w:i/>
          <w:sz w:val="28"/>
          <w:szCs w:val="28"/>
        </w:rPr>
        <w:t>assignments, and instructor/student responsibilities</w:t>
      </w:r>
      <w:r w:rsidRPr="002E21E3">
        <w:rPr>
          <w:b/>
          <w:i/>
          <w:sz w:val="28"/>
          <w:szCs w:val="28"/>
        </w:rPr>
        <w:t>.</w:t>
      </w:r>
    </w:p>
    <w:p w14:paraId="4D29BEA2" w14:textId="77777777" w:rsidR="00D85118" w:rsidRPr="002E21E3" w:rsidRDefault="00D85118" w:rsidP="00D85118">
      <w:pPr>
        <w:ind w:left="100" w:right="396"/>
        <w:rPr>
          <w:i/>
        </w:rPr>
      </w:pPr>
    </w:p>
    <w:p w14:paraId="55831AA0" w14:textId="2976BE7C" w:rsidR="001F7559" w:rsidRPr="002E21E3" w:rsidRDefault="00435483" w:rsidP="00D85118">
      <w:pPr>
        <w:ind w:left="100" w:right="396"/>
      </w:pPr>
      <w:r>
        <w:rPr>
          <w:i/>
        </w:rPr>
        <w:t>I</w:t>
      </w:r>
      <w:r w:rsidR="006456B9" w:rsidRPr="002E21E3">
        <w:rPr>
          <w:i/>
        </w:rPr>
        <w:t>nformation</w:t>
      </w:r>
      <w:r>
        <w:rPr>
          <w:i/>
        </w:rPr>
        <w:t xml:space="preserve"> relative to the delivery of the content</w:t>
      </w:r>
      <w:r w:rsidR="006456B9" w:rsidRPr="002E21E3">
        <w:rPr>
          <w:i/>
          <w:spacing w:val="-5"/>
        </w:rPr>
        <w:t xml:space="preserve"> </w:t>
      </w:r>
      <w:r w:rsidR="006456B9" w:rsidRPr="002E21E3">
        <w:rPr>
          <w:i/>
          <w:spacing w:val="-1"/>
        </w:rPr>
        <w:t>contained</w:t>
      </w:r>
      <w:r w:rsidR="006456B9" w:rsidRPr="002E21E3">
        <w:rPr>
          <w:i/>
          <w:spacing w:val="-5"/>
        </w:rPr>
        <w:t xml:space="preserve"> </w:t>
      </w:r>
      <w:r w:rsidR="006456B9" w:rsidRPr="002E21E3">
        <w:rPr>
          <w:i/>
        </w:rPr>
        <w:t>in</w:t>
      </w:r>
      <w:r w:rsidR="006456B9" w:rsidRPr="002E21E3">
        <w:rPr>
          <w:i/>
          <w:spacing w:val="-6"/>
        </w:rPr>
        <w:t xml:space="preserve"> </w:t>
      </w:r>
      <w:r w:rsidR="006456B9" w:rsidRPr="002E21E3">
        <w:rPr>
          <w:i/>
        </w:rPr>
        <w:t>this</w:t>
      </w:r>
      <w:r w:rsidR="006456B9" w:rsidRPr="002E21E3">
        <w:rPr>
          <w:i/>
          <w:spacing w:val="-5"/>
        </w:rPr>
        <w:t xml:space="preserve"> </w:t>
      </w:r>
      <w:r w:rsidR="006456B9" w:rsidRPr="002E21E3">
        <w:rPr>
          <w:i/>
          <w:spacing w:val="-1"/>
        </w:rPr>
        <w:t>syllabus</w:t>
      </w:r>
      <w:r w:rsidR="006456B9" w:rsidRPr="002E21E3">
        <w:rPr>
          <w:i/>
          <w:spacing w:val="-6"/>
        </w:rPr>
        <w:t xml:space="preserve"> </w:t>
      </w:r>
      <w:r w:rsidR="006456B9" w:rsidRPr="002E21E3">
        <w:rPr>
          <w:i/>
        </w:rPr>
        <w:t>is</w:t>
      </w:r>
      <w:r w:rsidR="006456B9" w:rsidRPr="002E21E3">
        <w:rPr>
          <w:i/>
          <w:spacing w:val="-6"/>
        </w:rPr>
        <w:t xml:space="preserve"> </w:t>
      </w:r>
      <w:r w:rsidR="006456B9" w:rsidRPr="002E21E3">
        <w:rPr>
          <w:i/>
          <w:spacing w:val="-2"/>
        </w:rPr>
        <w:t>subject</w:t>
      </w:r>
      <w:r w:rsidR="006456B9" w:rsidRPr="002E21E3">
        <w:rPr>
          <w:i/>
          <w:spacing w:val="-5"/>
        </w:rPr>
        <w:t xml:space="preserve"> </w:t>
      </w:r>
      <w:r w:rsidR="006456B9" w:rsidRPr="002E21E3">
        <w:rPr>
          <w:i/>
        </w:rPr>
        <w:t>to</w:t>
      </w:r>
      <w:r w:rsidR="006456B9" w:rsidRPr="002E21E3">
        <w:rPr>
          <w:i/>
          <w:spacing w:val="-5"/>
        </w:rPr>
        <w:t xml:space="preserve"> </w:t>
      </w:r>
      <w:r w:rsidR="006456B9" w:rsidRPr="002E21E3">
        <w:rPr>
          <w:i/>
          <w:spacing w:val="-1"/>
        </w:rPr>
        <w:t>change</w:t>
      </w:r>
      <w:r w:rsidR="006E56B3">
        <w:rPr>
          <w:i/>
          <w:spacing w:val="-1"/>
        </w:rPr>
        <w:t>.</w:t>
      </w:r>
      <w:r w:rsidR="006456B9" w:rsidRPr="002E21E3">
        <w:rPr>
          <w:i/>
          <w:spacing w:val="-5"/>
        </w:rPr>
        <w:t xml:space="preserve"> </w:t>
      </w:r>
      <w:r w:rsidR="006E56B3">
        <w:rPr>
          <w:i/>
          <w:spacing w:val="-5"/>
        </w:rPr>
        <w:t>S</w:t>
      </w:r>
      <w:r w:rsidR="00D85118" w:rsidRPr="002E21E3">
        <w:rPr>
          <w:i/>
          <w:spacing w:val="-5"/>
        </w:rPr>
        <w:t>hould that happen</w:t>
      </w:r>
      <w:r w:rsidR="001851BC">
        <w:rPr>
          <w:i/>
          <w:spacing w:val="-5"/>
        </w:rPr>
        <w:t>,</w:t>
      </w:r>
      <w:r w:rsidR="00D85118" w:rsidRPr="002E21E3">
        <w:rPr>
          <w:i/>
          <w:spacing w:val="-5"/>
        </w:rPr>
        <w:t xml:space="preserve"> </w:t>
      </w:r>
      <w:r w:rsidR="006E56B3">
        <w:rPr>
          <w:i/>
          <w:spacing w:val="-5"/>
        </w:rPr>
        <w:t>the student</w:t>
      </w:r>
      <w:r w:rsidR="00D85118" w:rsidRPr="002E21E3">
        <w:rPr>
          <w:i/>
          <w:spacing w:val="-5"/>
        </w:rPr>
        <w:t xml:space="preserve"> will be notified.</w:t>
      </w:r>
    </w:p>
    <w:p w14:paraId="21A15ACC" w14:textId="77777777" w:rsidR="001F7559" w:rsidRPr="002E21E3" w:rsidRDefault="001F7559">
      <w:pPr>
        <w:spacing w:before="8"/>
        <w:rPr>
          <w:i/>
        </w:rPr>
      </w:pPr>
    </w:p>
    <w:p w14:paraId="2602EF6B" w14:textId="0C0C46AF"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AA0FED">
        <w:rPr>
          <w:rFonts w:cs="Times New Roman"/>
          <w:spacing w:val="11"/>
        </w:rPr>
        <w:t xml:space="preserve">MATH 0404 surveys a variety of mathematical topics needed to prepare students for </w:t>
      </w:r>
      <w:r w:rsidR="00CD13A1">
        <w:rPr>
          <w:rFonts w:cs="Times New Roman"/>
          <w:spacing w:val="11"/>
        </w:rPr>
        <w:t xml:space="preserve">a gateway college-level mathematics course.  Topics </w:t>
      </w:r>
      <w:proofErr w:type="gramStart"/>
      <w:r w:rsidR="00CD13A1">
        <w:rPr>
          <w:rFonts w:cs="Times New Roman"/>
          <w:spacing w:val="11"/>
        </w:rPr>
        <w:t>include:</w:t>
      </w:r>
      <w:proofErr w:type="gramEnd"/>
      <w:r w:rsidR="00CD13A1">
        <w:rPr>
          <w:rFonts w:cs="Times New Roman"/>
          <w:spacing w:val="11"/>
        </w:rPr>
        <w:t xml:space="preserv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w:t>
      </w:r>
      <w:r w:rsidR="009063C5">
        <w:rPr>
          <w:rFonts w:cs="Times New Roman"/>
          <w:spacing w:val="11"/>
        </w:rPr>
        <w:t xml:space="preserve">  No college credit.</w:t>
      </w:r>
    </w:p>
    <w:p w14:paraId="14DBD46A" w14:textId="5C2950DD" w:rsidR="00194115" w:rsidRPr="002E21E3" w:rsidRDefault="00194115" w:rsidP="00194115">
      <w:pPr>
        <w:pStyle w:val="BodyText"/>
        <w:ind w:right="344"/>
        <w:rPr>
          <w:rFonts w:cs="Times New Roman"/>
          <w:spacing w:val="-1"/>
        </w:rPr>
      </w:pPr>
    </w:p>
    <w:p w14:paraId="29B5DBDC" w14:textId="0B91A925"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Incomplete Status with Multiple Measures </w:t>
      </w:r>
      <w:r w:rsidR="009A1880">
        <w:rPr>
          <w:rFonts w:cs="Times New Roman"/>
          <w:spacing w:val="-1"/>
        </w:rPr>
        <w:t xml:space="preserve">Placement </w:t>
      </w:r>
      <w:r w:rsidR="00D45AEF">
        <w:rPr>
          <w:rFonts w:cs="Times New Roman"/>
          <w:spacing w:val="-1"/>
        </w:rPr>
        <w:t>on TSI Placement Chart</w:t>
      </w:r>
    </w:p>
    <w:p w14:paraId="71E339B8" w14:textId="75E3ECC6" w:rsidR="00D45AEF" w:rsidRPr="003A7F0F" w:rsidRDefault="00D45AEF" w:rsidP="00D45AEF">
      <w:pPr>
        <w:pStyle w:val="BodyText"/>
        <w:ind w:right="344"/>
        <w:rPr>
          <w:rFonts w:cs="Times New Roman"/>
          <w:spacing w:val="-1"/>
        </w:rPr>
      </w:pPr>
      <w:r>
        <w:rPr>
          <w:rFonts w:cs="Times New Roman"/>
          <w:b/>
          <w:spacing w:val="-1"/>
        </w:rPr>
        <w:t>Co</w:t>
      </w:r>
      <w:r w:rsidRPr="002E21E3">
        <w:rPr>
          <w:rFonts w:cs="Times New Roman"/>
          <w:b/>
          <w:spacing w:val="-1"/>
        </w:rPr>
        <w:t>requisite(s):</w:t>
      </w:r>
      <w:r>
        <w:rPr>
          <w:rFonts w:cs="Times New Roman"/>
          <w:spacing w:val="-1"/>
        </w:rPr>
        <w:t xml:space="preserve">  1</w:t>
      </w:r>
      <w:proofErr w:type="gramStart"/>
      <w:r>
        <w:rPr>
          <w:rFonts w:cs="Times New Roman"/>
          <w:spacing w:val="-1"/>
        </w:rPr>
        <w:t>)  EDUC</w:t>
      </w:r>
      <w:proofErr w:type="gramEnd"/>
      <w:r>
        <w:rPr>
          <w:rFonts w:cs="Times New Roman"/>
          <w:spacing w:val="-1"/>
        </w:rPr>
        <w:t xml:space="preserve"> 1</w:t>
      </w:r>
      <w:r w:rsidR="00AA0FED">
        <w:rPr>
          <w:rFonts w:cs="Times New Roman"/>
          <w:spacing w:val="-1"/>
        </w:rPr>
        <w:t xml:space="preserve">300   2)  </w:t>
      </w:r>
      <w:r w:rsidR="00CD13A1">
        <w:rPr>
          <w:rFonts w:cs="Times New Roman"/>
          <w:spacing w:val="-1"/>
        </w:rPr>
        <w:t xml:space="preserve">MATH 0200 if </w:t>
      </w:r>
      <w:r>
        <w:rPr>
          <w:rFonts w:cs="Times New Roman"/>
          <w:spacing w:val="-1"/>
        </w:rPr>
        <w:t>TSI Incomplete Status with Multiple Measures Placement as posted on TSI Placement Chart</w:t>
      </w:r>
      <w:r w:rsidR="00CD13A1">
        <w:rPr>
          <w:rFonts w:cs="Times New Roman"/>
          <w:spacing w:val="-1"/>
        </w:rPr>
        <w:t xml:space="preserve"> is required.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6ABFFD58" w:rsidR="00C03B1F" w:rsidRDefault="00BF36D8"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0404.1   Use appropriate symbolic notation and vocabulary to communicate, interpret, and explain mathematical concepts.</w:t>
      </w:r>
    </w:p>
    <w:p w14:paraId="626712CD" w14:textId="77777777" w:rsidR="00BF36D8" w:rsidRDefault="00BF36D8" w:rsidP="00AB5473">
      <w:pPr>
        <w:pStyle w:val="Heading1"/>
        <w:spacing w:line="281" w:lineRule="exact"/>
        <w:rPr>
          <w:rFonts w:ascii="Times New Roman" w:eastAsia="Times New Roman" w:hAnsi="Times New Roman" w:cs="Times New Roman"/>
          <w:b w:val="0"/>
          <w:bCs w:val="0"/>
          <w:spacing w:val="-1"/>
        </w:rPr>
      </w:pPr>
    </w:p>
    <w:p w14:paraId="698C07D5" w14:textId="04C8783A" w:rsidR="00A00A14" w:rsidRDefault="00BF36D8" w:rsidP="00AB5473">
      <w:pPr>
        <w:pStyle w:val="Heading1"/>
        <w:spacing w:line="281" w:lineRule="exact"/>
        <w:rPr>
          <w:rFonts w:ascii="Times New Roman" w:eastAsia="Times New Roman" w:hAnsi="Times New Roman" w:cs="Times New Roman"/>
          <w:b w:val="0"/>
          <w:bCs w:val="0"/>
          <w:spacing w:val="-1"/>
        </w:rPr>
      </w:pPr>
      <w:r w:rsidRPr="00BF36D8">
        <w:rPr>
          <w:rFonts w:ascii="Times New Roman" w:eastAsia="Times New Roman" w:hAnsi="Times New Roman" w:cs="Times New Roman"/>
          <w:b w:val="0"/>
          <w:bCs w:val="0"/>
          <w:spacing w:val="-1"/>
        </w:rPr>
        <w:t>0404.2</w:t>
      </w:r>
      <w:r w:rsidR="00A00A14" w:rsidRPr="00BF36D8">
        <w:rPr>
          <w:rFonts w:ascii="Times New Roman" w:eastAsia="Times New Roman" w:hAnsi="Times New Roman" w:cs="Times New Roman"/>
          <w:b w:val="0"/>
          <w:bCs w:val="0"/>
          <w:spacing w:val="-1"/>
        </w:rPr>
        <w:t xml:space="preserve">   Define, represent, and perform operations on real numbers, applying numeric reasoning to investigate and describe quantitative relationships and solve real world problems in a variety of contexts.</w:t>
      </w:r>
    </w:p>
    <w:p w14:paraId="4F4550D5" w14:textId="7EE69136" w:rsidR="00C03B1F" w:rsidRDefault="00C03B1F" w:rsidP="00BF36D8">
      <w:pPr>
        <w:pStyle w:val="Heading1"/>
        <w:spacing w:line="281" w:lineRule="exact"/>
        <w:ind w:left="0"/>
        <w:rPr>
          <w:rFonts w:ascii="Times New Roman" w:eastAsia="Times New Roman" w:hAnsi="Times New Roman" w:cs="Times New Roman"/>
          <w:b w:val="0"/>
          <w:bCs w:val="0"/>
          <w:spacing w:val="-1"/>
        </w:rPr>
      </w:pPr>
    </w:p>
    <w:p w14:paraId="58C28D0D" w14:textId="34187100" w:rsidR="00A00A14" w:rsidRDefault="00BF36D8"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0404.3</w:t>
      </w:r>
      <w:r w:rsidR="00A00A14" w:rsidRPr="00BF36D8">
        <w:rPr>
          <w:rFonts w:ascii="Times New Roman" w:eastAsia="Times New Roman" w:hAnsi="Times New Roman" w:cs="Times New Roman"/>
          <w:b w:val="0"/>
          <w:bCs w:val="0"/>
          <w:spacing w:val="-1"/>
        </w:rPr>
        <w:t xml:space="preserve">   Use algebraic reasoning to solve problems that require ratios, rates, percentages, and proportions in a variety of contexts using multiple representations.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742C79BF" w14:textId="05ECA3D7" w:rsidR="00A00A14" w:rsidRDefault="00EF1DBF" w:rsidP="00AB5473">
      <w:pPr>
        <w:pStyle w:val="Heading1"/>
        <w:spacing w:line="281" w:lineRule="exact"/>
        <w:rPr>
          <w:rFonts w:ascii="Times New Roman" w:eastAsia="Times New Roman" w:hAnsi="Times New Roman" w:cs="Times New Roman"/>
          <w:b w:val="0"/>
          <w:bCs w:val="0"/>
          <w:spacing w:val="-1"/>
        </w:rPr>
      </w:pPr>
      <w:r w:rsidRPr="00EF1DBF">
        <w:rPr>
          <w:rFonts w:ascii="Times New Roman" w:eastAsia="Times New Roman" w:hAnsi="Times New Roman" w:cs="Times New Roman"/>
          <w:b w:val="0"/>
          <w:bCs w:val="0"/>
          <w:spacing w:val="-1"/>
        </w:rPr>
        <w:t>0404.4</w:t>
      </w:r>
      <w:r w:rsidR="00A00A14" w:rsidRPr="00EF1DBF">
        <w:rPr>
          <w:rFonts w:ascii="Times New Roman" w:eastAsia="Times New Roman" w:hAnsi="Times New Roman" w:cs="Times New Roman"/>
          <w:b w:val="0"/>
          <w:bCs w:val="0"/>
          <w:spacing w:val="-1"/>
        </w:rPr>
        <w:t xml:space="preserve">   </w:t>
      </w:r>
      <w:r w:rsidR="0064552F" w:rsidRPr="00EF1DBF">
        <w:rPr>
          <w:rFonts w:ascii="Times New Roman" w:eastAsia="Times New Roman" w:hAnsi="Times New Roman" w:cs="Times New Roman"/>
          <w:b w:val="0"/>
          <w:bCs w:val="0"/>
          <w:spacing w:val="-1"/>
        </w:rPr>
        <w:t>Apply algebraic reasoning to manipulate expressions and equations to solve real world problems.</w:t>
      </w:r>
    </w:p>
    <w:p w14:paraId="62562859" w14:textId="1E56D5D8" w:rsidR="00EF1DBF" w:rsidRDefault="00EF1DBF" w:rsidP="00AB5473">
      <w:pPr>
        <w:pStyle w:val="Heading1"/>
        <w:spacing w:line="281" w:lineRule="exact"/>
        <w:rPr>
          <w:rFonts w:ascii="Times New Roman" w:eastAsia="Times New Roman" w:hAnsi="Times New Roman" w:cs="Times New Roman"/>
          <w:b w:val="0"/>
          <w:bCs w:val="0"/>
          <w:spacing w:val="-1"/>
        </w:rPr>
      </w:pPr>
    </w:p>
    <w:p w14:paraId="04568E72" w14:textId="35CE2CDD" w:rsidR="00EF1DBF" w:rsidRDefault="00EF1DB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0404.5   Use graphs, tables, and technology to analyze, interpret, and compare data sets.</w:t>
      </w:r>
    </w:p>
    <w:p w14:paraId="3C788288" w14:textId="393D9054" w:rsidR="00C03B1F" w:rsidRDefault="00C03B1F" w:rsidP="00AB5473">
      <w:pPr>
        <w:pStyle w:val="Heading1"/>
        <w:spacing w:line="281" w:lineRule="exact"/>
        <w:rPr>
          <w:rFonts w:ascii="Times New Roman" w:eastAsia="Times New Roman" w:hAnsi="Times New Roman" w:cs="Times New Roman"/>
          <w:b w:val="0"/>
          <w:bCs w:val="0"/>
          <w:spacing w:val="-1"/>
        </w:rPr>
      </w:pPr>
    </w:p>
    <w:p w14:paraId="09D6C468" w14:textId="77777777" w:rsidR="0064552F" w:rsidRDefault="0064552F" w:rsidP="00AB5473">
      <w:pPr>
        <w:pStyle w:val="Heading1"/>
        <w:spacing w:line="281" w:lineRule="exact"/>
        <w:rPr>
          <w:rFonts w:ascii="Times New Roman" w:eastAsia="Times New Roman" w:hAnsi="Times New Roman" w:cs="Times New Roman"/>
          <w:b w:val="0"/>
          <w:bCs w:val="0"/>
          <w:spacing w:val="-1"/>
        </w:rPr>
      </w:pPr>
    </w:p>
    <w:p w14:paraId="55F2DE84" w14:textId="7905CECD" w:rsidR="00C03B1F" w:rsidRDefault="00EF1DBF"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0404.6   Construct and use mathematical models in verbal, algebraic, graphical, and tabular form to solve problems from a variety of contexts and to make predictions and decisions.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6E47EC4A" w14:textId="2742600A" w:rsidR="00E53C66"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86B294A" w14:textId="13BE5E81" w:rsidR="00595A8B" w:rsidRDefault="00595A8B" w:rsidP="007C22BE">
      <w:pPr>
        <w:pStyle w:val="Heading1"/>
        <w:rPr>
          <w:rFonts w:ascii="Times New Roman" w:hAnsi="Times New Roman" w:cs="Times New Roman"/>
          <w:b w:val="0"/>
          <w:bCs w:val="0"/>
        </w:rPr>
      </w:pPr>
    </w:p>
    <w:p w14:paraId="73939459" w14:textId="77777777" w:rsidR="00595A8B" w:rsidRDefault="00595A8B" w:rsidP="00595A8B">
      <w:r>
        <w:t xml:space="preserve">Assignments/Quizzes* 20% </w:t>
      </w:r>
    </w:p>
    <w:p w14:paraId="7A521A42" w14:textId="77777777" w:rsidR="00595A8B" w:rsidRDefault="00595A8B" w:rsidP="00595A8B">
      <w:r>
        <w:t xml:space="preserve">Exam 1 20% </w:t>
      </w:r>
    </w:p>
    <w:p w14:paraId="628C5AFF" w14:textId="77777777" w:rsidR="00595A8B" w:rsidRDefault="00595A8B" w:rsidP="00595A8B">
      <w:r>
        <w:t xml:space="preserve">Exam 2 20% </w:t>
      </w:r>
    </w:p>
    <w:p w14:paraId="36BBE7F7" w14:textId="77777777" w:rsidR="00595A8B" w:rsidRDefault="00595A8B" w:rsidP="00595A8B">
      <w:r>
        <w:t xml:space="preserve">Exam 3 20% </w:t>
      </w:r>
    </w:p>
    <w:p w14:paraId="6F1E7AD6" w14:textId="77777777" w:rsidR="00595A8B" w:rsidRDefault="00595A8B" w:rsidP="00595A8B">
      <w:r>
        <w:t xml:space="preserve">Final Exam 20% </w:t>
      </w:r>
    </w:p>
    <w:p w14:paraId="70A2E63F" w14:textId="77777777" w:rsidR="00595A8B" w:rsidRDefault="00595A8B" w:rsidP="00595A8B"/>
    <w:p w14:paraId="131F7936" w14:textId="77777777" w:rsidR="00595A8B" w:rsidRDefault="00595A8B" w:rsidP="00595A8B">
      <w:r>
        <w:t xml:space="preserve">Minimum requirements for Final Course Grade: </w:t>
      </w:r>
    </w:p>
    <w:p w14:paraId="0FFEBC8E" w14:textId="77777777" w:rsidR="00595A8B" w:rsidRDefault="00595A8B" w:rsidP="00595A8B"/>
    <w:p w14:paraId="684E41C3" w14:textId="77777777" w:rsidR="00595A8B" w:rsidRDefault="00595A8B" w:rsidP="00595A8B">
      <w:r>
        <w:t xml:space="preserve">"A" 90% </w:t>
      </w:r>
    </w:p>
    <w:p w14:paraId="67326236" w14:textId="77777777" w:rsidR="00595A8B" w:rsidRDefault="00595A8B" w:rsidP="00595A8B">
      <w:r>
        <w:t xml:space="preserve">"B" 80% </w:t>
      </w:r>
    </w:p>
    <w:p w14:paraId="66C19E25" w14:textId="77777777" w:rsidR="00595A8B" w:rsidRDefault="00595A8B" w:rsidP="00595A8B">
      <w:r>
        <w:t xml:space="preserve">"C" 70% </w:t>
      </w:r>
    </w:p>
    <w:p w14:paraId="3085D744" w14:textId="77777777" w:rsidR="00595A8B" w:rsidRDefault="00595A8B" w:rsidP="00595A8B">
      <w:r>
        <w:t xml:space="preserve">"D" 60% </w:t>
      </w:r>
    </w:p>
    <w:p w14:paraId="2C9F9BC5" w14:textId="77777777" w:rsidR="00595A8B" w:rsidRDefault="00595A8B" w:rsidP="00595A8B">
      <w:r>
        <w:t xml:space="preserve">"F" Below 60% </w:t>
      </w:r>
    </w:p>
    <w:p w14:paraId="43D6E5EF" w14:textId="77777777" w:rsidR="00595A8B" w:rsidRDefault="00595A8B" w:rsidP="00595A8B"/>
    <w:p w14:paraId="2A84A89A" w14:textId="7ADDF033" w:rsidR="00595A8B" w:rsidRDefault="00595A8B" w:rsidP="00595A8B">
      <w:r>
        <w:t>The daily grade is an average grade of quizzes</w:t>
      </w:r>
      <w:r>
        <w:t xml:space="preserve"> and</w:t>
      </w:r>
      <w:r>
        <w:t xml:space="preserve"> homework assignments. In-class quizzes must be taken according to class schedule. The lowest in-class quiz grade will be dropped. The highest in-class quiz grade will be doubled. Online assignments are graded homework exercises posted on the website </w:t>
      </w:r>
      <w:proofErr w:type="spellStart"/>
      <w:r>
        <w:t>MyMath</w:t>
      </w:r>
      <w:proofErr w:type="spellEnd"/>
      <w:r>
        <w:t xml:space="preserve"> Lab</w:t>
      </w:r>
      <w:r>
        <w:t>. Homework problems can each be reworked up to three times. The last grade earned for each homework assignment will be posted for the final grade</w:t>
      </w:r>
      <w:r>
        <w:t>.</w:t>
      </w:r>
    </w:p>
    <w:p w14:paraId="093C42A6" w14:textId="77777777" w:rsidR="00595A8B" w:rsidRPr="00777592" w:rsidRDefault="00595A8B"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eastAsia="Cambria"/>
          <w:color w:val="FF0000"/>
          <w:sz w:val="23"/>
          <w:szCs w:val="23"/>
        </w:rPr>
      </w:pPr>
    </w:p>
    <w:p w14:paraId="39740E72" w14:textId="77777777" w:rsidR="001A7704"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5F53285" w14:textId="345B069A" w:rsidR="002939BA" w:rsidRDefault="001A7704" w:rsidP="00777592">
      <w:pPr>
        <w:pStyle w:val="Heading1"/>
        <w:rPr>
          <w:rFonts w:ascii="Times New Roman" w:hAnsi="Times New Roman" w:cs="Times New Roman"/>
          <w:b w:val="0"/>
          <w:bCs w:val="0"/>
          <w:color w:val="000000" w:themeColor="text1"/>
          <w:spacing w:val="-1"/>
        </w:rPr>
      </w:pPr>
      <w:r w:rsidRPr="001A7704">
        <w:rPr>
          <w:rFonts w:ascii="Times New Roman" w:hAnsi="Times New Roman" w:cs="Times New Roman"/>
          <w:b w:val="0"/>
          <w:bCs w:val="0"/>
          <w:color w:val="000000" w:themeColor="text1"/>
          <w:spacing w:val="-1"/>
        </w:rPr>
        <w:t xml:space="preserve">Martin-Gay, </w:t>
      </w:r>
      <w:proofErr w:type="spellStart"/>
      <w:r w:rsidRPr="001A7704">
        <w:rPr>
          <w:rFonts w:ascii="Times New Roman" w:hAnsi="Times New Roman" w:cs="Times New Roman"/>
          <w:b w:val="0"/>
          <w:bCs w:val="0"/>
          <w:color w:val="000000" w:themeColor="text1"/>
          <w:spacing w:val="-1"/>
        </w:rPr>
        <w:t>Elayn</w:t>
      </w:r>
      <w:proofErr w:type="spellEnd"/>
      <w:r w:rsidRPr="001A7704">
        <w:rPr>
          <w:rFonts w:ascii="Times New Roman" w:hAnsi="Times New Roman" w:cs="Times New Roman"/>
          <w:b w:val="0"/>
          <w:bCs w:val="0"/>
          <w:color w:val="000000" w:themeColor="text1"/>
          <w:spacing w:val="-1"/>
        </w:rPr>
        <w:t>,</w:t>
      </w:r>
      <w:r>
        <w:rPr>
          <w:rFonts w:ascii="Times New Roman" w:hAnsi="Times New Roman" w:cs="Times New Roman"/>
          <w:b w:val="0"/>
          <w:bCs w:val="0"/>
          <w:color w:val="000000" w:themeColor="text1"/>
          <w:spacing w:val="-1"/>
        </w:rPr>
        <w:t xml:space="preserve"> </w:t>
      </w:r>
      <w:r w:rsidRPr="001A7704">
        <w:rPr>
          <w:rFonts w:ascii="Times New Roman" w:hAnsi="Times New Roman" w:cs="Times New Roman"/>
          <w:b w:val="0"/>
          <w:bCs w:val="0"/>
          <w:i/>
          <w:iCs/>
          <w:color w:val="000000" w:themeColor="text1"/>
          <w:spacing w:val="-1"/>
        </w:rPr>
        <w:t>Path to Mathematics</w:t>
      </w:r>
      <w:r>
        <w:rPr>
          <w:rFonts w:ascii="Times New Roman" w:hAnsi="Times New Roman" w:cs="Times New Roman"/>
          <w:b w:val="0"/>
          <w:bCs w:val="0"/>
          <w:color w:val="000000" w:themeColor="text1"/>
          <w:spacing w:val="-1"/>
        </w:rPr>
        <w:t>, 1</w:t>
      </w:r>
      <w:r w:rsidRPr="001A7704">
        <w:rPr>
          <w:rFonts w:ascii="Times New Roman" w:hAnsi="Times New Roman" w:cs="Times New Roman"/>
          <w:b w:val="0"/>
          <w:bCs w:val="0"/>
          <w:color w:val="000000" w:themeColor="text1"/>
          <w:spacing w:val="-1"/>
          <w:vertAlign w:val="superscript"/>
        </w:rPr>
        <w:t>st</w:t>
      </w:r>
      <w:r>
        <w:rPr>
          <w:rFonts w:ascii="Times New Roman" w:hAnsi="Times New Roman" w:cs="Times New Roman"/>
          <w:b w:val="0"/>
          <w:bCs w:val="0"/>
          <w:color w:val="000000" w:themeColor="text1"/>
          <w:spacing w:val="-1"/>
        </w:rPr>
        <w:t xml:space="preserve"> Edition</w:t>
      </w:r>
    </w:p>
    <w:p w14:paraId="23191DF6" w14:textId="77777777" w:rsidR="001A7704" w:rsidRPr="00777592" w:rsidRDefault="001A7704"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eastAsia="Cambria"/>
          <w:sz w:val="23"/>
          <w:szCs w:val="23"/>
        </w:rPr>
      </w:pPr>
    </w:p>
    <w:p w14:paraId="0DCEA3F4" w14:textId="710DABF5" w:rsidR="001A7704"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lastRenderedPageBreak/>
        <w:t>Publisher:</w:t>
      </w:r>
      <w:r w:rsidR="001A7704">
        <w:rPr>
          <w:rFonts w:ascii="Times New Roman" w:hAnsi="Times New Roman" w:cs="Times New Roman"/>
          <w:spacing w:val="-1"/>
        </w:rPr>
        <w:t xml:space="preserve"> Pearson Publishing Co. (</w:t>
      </w:r>
      <w:hyperlink r:id="rId10" w:history="1">
        <w:r w:rsidR="001A7704" w:rsidRPr="00F64A35">
          <w:rPr>
            <w:rStyle w:val="Hyperlink"/>
            <w:rFonts w:ascii="Times New Roman" w:hAnsi="Times New Roman" w:cs="Times New Roman"/>
            <w:spacing w:val="-1"/>
          </w:rPr>
          <w:t>www.pearson.com</w:t>
        </w:r>
      </w:hyperlink>
      <w:r w:rsidR="001A7704">
        <w:rPr>
          <w:rFonts w:ascii="Times New Roman" w:hAnsi="Times New Roman" w:cs="Times New Roman"/>
          <w:spacing w:val="-1"/>
        </w:rPr>
        <w:t>)</w:t>
      </w:r>
    </w:p>
    <w:p w14:paraId="615B5F2B" w14:textId="3EC45A72" w:rsidR="00595A8B" w:rsidRDefault="00D91054" w:rsidP="00D91054">
      <w:pPr>
        <w:pStyle w:val="Heading1"/>
        <w:ind w:right="290"/>
        <w:rPr>
          <w:rFonts w:ascii="Times New Roman" w:hAnsi="Times New Roman" w:cs="Times New Roman"/>
          <w:spacing w:val="-1"/>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63C0D25" w14:textId="2F54C020"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1EE8873A" w:rsidR="001F7559" w:rsidRPr="002E21E3" w:rsidRDefault="00C03B1F">
      <w:pPr>
        <w:spacing w:before="1"/>
        <w:rPr>
          <w:rFonts w:eastAsia="Cambria"/>
          <w:b/>
          <w:bCs/>
        </w:rPr>
      </w:pPr>
      <w:r>
        <w:rPr>
          <w:rFonts w:eastAsia="Cambria"/>
          <w:b/>
          <w:bCs/>
        </w:rPr>
        <w:t xml:space="preserve"> </w:t>
      </w:r>
    </w:p>
    <w:p w14:paraId="248FDADD" w14:textId="0620C68D"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721DB" w:rsidRPr="003721DB">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021DBABE"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721DB" w:rsidRPr="003721DB">
        <w:rPr>
          <w:rFonts w:ascii="Times New Roman" w:hAnsi="Times New Roman" w:cs="Times New Roman"/>
          <w:b w:val="0"/>
          <w:bCs w:val="0"/>
          <w:color w:val="000000" w:themeColor="text1"/>
          <w:spacing w:val="-1"/>
        </w:rPr>
        <w:t>Graphing Calculator is required. TI-84, but other models may be approved by the instructor.</w:t>
      </w:r>
    </w:p>
    <w:p w14:paraId="4829FDC0" w14:textId="77777777" w:rsidR="001F7559" w:rsidRPr="002E21E3" w:rsidRDefault="001F7559">
      <w:pPr>
        <w:spacing w:before="1"/>
        <w:rPr>
          <w:rFonts w:eastAsia="Cambria"/>
        </w:rPr>
      </w:pPr>
    </w:p>
    <w:p w14:paraId="0DF89BED" w14:textId="3A17C493"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3CDD2055" w14:textId="0A2E2A0F" w:rsidR="003721DB" w:rsidRDefault="003721DB" w:rsidP="00777592">
      <w:pPr>
        <w:pStyle w:val="BodyText"/>
        <w:ind w:right="344"/>
        <w:rPr>
          <w:rFonts w:cs="Times New Roman"/>
          <w:color w:val="FF0000"/>
          <w:spacing w:val="-1"/>
        </w:rPr>
      </w:pPr>
    </w:p>
    <w:p w14:paraId="28103860" w14:textId="17B49E09" w:rsidR="003721DB" w:rsidRPr="003721DB" w:rsidRDefault="003721DB" w:rsidP="003721DB">
      <w:pPr>
        <w:pStyle w:val="BodyText"/>
        <w:numPr>
          <w:ilvl w:val="0"/>
          <w:numId w:val="1"/>
        </w:numPr>
        <w:ind w:right="344"/>
        <w:rPr>
          <w:rFonts w:cs="Times New Roman"/>
          <w:color w:val="000000" w:themeColor="text1"/>
          <w:spacing w:val="-1"/>
        </w:rPr>
      </w:pPr>
      <w:r w:rsidRPr="003721DB">
        <w:rPr>
          <w:rFonts w:cs="Times New Roman"/>
          <w:color w:val="000000" w:themeColor="text1"/>
          <w:spacing w:val="-1"/>
        </w:rPr>
        <w:t xml:space="preserve">Navigating Blackboard to access materials and </w:t>
      </w:r>
      <w:proofErr w:type="spellStart"/>
      <w:r w:rsidRPr="003721DB">
        <w:rPr>
          <w:rFonts w:cs="Times New Roman"/>
          <w:color w:val="000000" w:themeColor="text1"/>
          <w:spacing w:val="-1"/>
        </w:rPr>
        <w:t>MyMath</w:t>
      </w:r>
      <w:proofErr w:type="spellEnd"/>
      <w:r w:rsidRPr="003721DB">
        <w:rPr>
          <w:rFonts w:cs="Times New Roman"/>
          <w:color w:val="000000" w:themeColor="text1"/>
          <w:spacing w:val="-1"/>
        </w:rPr>
        <w:t xml:space="preserve"> Lab Assignments</w:t>
      </w:r>
    </w:p>
    <w:p w14:paraId="1582792A" w14:textId="685D4AC2" w:rsidR="002939BA" w:rsidRDefault="003721DB" w:rsidP="003721DB">
      <w:pPr>
        <w:pStyle w:val="BodyText"/>
        <w:numPr>
          <w:ilvl w:val="0"/>
          <w:numId w:val="1"/>
        </w:numPr>
        <w:ind w:right="344"/>
        <w:rPr>
          <w:rFonts w:cs="Times New Roman"/>
          <w:color w:val="000000" w:themeColor="text1"/>
          <w:spacing w:val="-1"/>
        </w:rPr>
      </w:pPr>
      <w:r w:rsidRPr="003721DB">
        <w:rPr>
          <w:rFonts w:cs="Times New Roman"/>
          <w:color w:val="000000" w:themeColor="text1"/>
          <w:spacing w:val="-1"/>
        </w:rPr>
        <w:t>Communicating via email</w:t>
      </w:r>
    </w:p>
    <w:p w14:paraId="5E09D4FC" w14:textId="2577E158" w:rsidR="003721DB" w:rsidRDefault="003721DB" w:rsidP="003721DB">
      <w:pPr>
        <w:pStyle w:val="BodyText"/>
        <w:numPr>
          <w:ilvl w:val="0"/>
          <w:numId w:val="1"/>
        </w:numPr>
        <w:ind w:right="344"/>
        <w:rPr>
          <w:rFonts w:cs="Times New Roman"/>
          <w:color w:val="000000" w:themeColor="text1"/>
          <w:spacing w:val="-1"/>
        </w:rPr>
      </w:pPr>
      <w:r>
        <w:rPr>
          <w:rFonts w:cs="Times New Roman"/>
          <w:color w:val="000000" w:themeColor="text1"/>
          <w:spacing w:val="-1"/>
        </w:rPr>
        <w:t>Accessing, Saving, and Reloading Files</w:t>
      </w:r>
    </w:p>
    <w:p w14:paraId="030CAF6F" w14:textId="77777777" w:rsidR="003721DB" w:rsidRPr="003721DB" w:rsidRDefault="003721DB" w:rsidP="003721DB">
      <w:pPr>
        <w:pStyle w:val="BodyText"/>
        <w:ind w:left="460" w:right="344"/>
        <w:rPr>
          <w:rFonts w:cs="Times New Roman"/>
          <w:color w:val="000000" w:themeColor="text1"/>
          <w:spacing w:val="-1"/>
        </w:rPr>
      </w:pPr>
    </w:p>
    <w:p w14:paraId="496EFE39" w14:textId="0F41D282"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D456A" w:rsidRPr="00FD456A">
        <w:rPr>
          <w:rFonts w:ascii="Times New Roman" w:hAnsi="Times New Roman" w:cs="Times New Roman"/>
          <w:b w:val="0"/>
          <w:bCs w:val="0"/>
          <w:color w:val="000000" w:themeColor="text1"/>
        </w:rPr>
        <w:t xml:space="preserve">This is a 16-week face-to-face course where students are required to access graded activities on </w:t>
      </w:r>
      <w:proofErr w:type="spellStart"/>
      <w:r w:rsidR="003721DB">
        <w:rPr>
          <w:rFonts w:ascii="Times New Roman" w:hAnsi="Times New Roman" w:cs="Times New Roman"/>
          <w:b w:val="0"/>
          <w:bCs w:val="0"/>
          <w:color w:val="000000" w:themeColor="text1"/>
        </w:rPr>
        <w:t>MyMath</w:t>
      </w:r>
      <w:proofErr w:type="spellEnd"/>
      <w:r w:rsidR="003721DB">
        <w:rPr>
          <w:rFonts w:ascii="Times New Roman" w:hAnsi="Times New Roman" w:cs="Times New Roman"/>
          <w:b w:val="0"/>
          <w:bCs w:val="0"/>
          <w:color w:val="000000" w:themeColor="text1"/>
        </w:rPr>
        <w:t xml:space="preserve"> Lab</w:t>
      </w:r>
      <w:r w:rsidR="00FD456A" w:rsidRPr="00FD456A">
        <w:rPr>
          <w:rFonts w:ascii="Times New Roman" w:hAnsi="Times New Roman" w:cs="Times New Roman"/>
          <w:b w:val="0"/>
          <w:bCs w:val="0"/>
          <w:color w:val="000000" w:themeColor="text1"/>
        </w:rPr>
        <w:t xml:space="preserve"> via the Blackboard Learning Management System.</w:t>
      </w:r>
      <w:r w:rsidR="00FD456A">
        <w:rPr>
          <w:rFonts w:ascii="Times New Roman" w:hAnsi="Times New Roman" w:cs="Times New Roman"/>
          <w:b w:val="0"/>
          <w:bCs w:val="0"/>
          <w:color w:val="000000" w:themeColor="text1"/>
        </w:rPr>
        <w:t xml:space="preserve"> General participation by all students in discussions involving the topic of discussion is required. Students are required to complete online homework in addition to other assignments as they are assigned. </w:t>
      </w:r>
      <w:r w:rsidR="003721DB">
        <w:rPr>
          <w:rFonts w:ascii="Times New Roman" w:hAnsi="Times New Roman" w:cs="Times New Roman"/>
          <w:b w:val="0"/>
          <w:bCs w:val="0"/>
          <w:color w:val="000000" w:themeColor="text1"/>
        </w:rPr>
        <w:t>There will be three exams given throughout the semester, in addition to the final exam. It is important that you keep up with course materials and assignments throughout the semester.</w:t>
      </w:r>
      <w:r w:rsidR="00FD456A" w:rsidRPr="00FD456A">
        <w:rPr>
          <w:rFonts w:ascii="Times New Roman" w:hAnsi="Times New Roman" w:cs="Times New Roman"/>
          <w:b w:val="0"/>
          <w:bCs w:val="0"/>
          <w:color w:val="000000" w:themeColor="text1"/>
        </w:rPr>
        <w:t xml:space="preserve"> </w:t>
      </w:r>
    </w:p>
    <w:p w14:paraId="421BB2DD" w14:textId="77777777" w:rsidR="0079655E" w:rsidRPr="002E21E3" w:rsidRDefault="0079655E" w:rsidP="00777592">
      <w:pPr>
        <w:pStyle w:val="BodyText"/>
        <w:ind w:left="0"/>
        <w:rPr>
          <w:rFonts w:eastAsia="Cambria" w:cs="Times New Roman"/>
          <w:sz w:val="23"/>
          <w:szCs w:val="23"/>
        </w:rPr>
      </w:pPr>
    </w:p>
    <w:p w14:paraId="3BA9A02D" w14:textId="36A0AFA4" w:rsidR="00C6042A" w:rsidRPr="001E091E"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1E091E" w:rsidRPr="001E091E">
        <w:rPr>
          <w:rFonts w:ascii="Times New Roman" w:hAnsi="Times New Roman" w:cs="Times New Roman"/>
          <w:b w:val="0"/>
          <w:bCs w:val="0"/>
          <w:color w:val="000000" w:themeColor="text1"/>
          <w:spacing w:val="-1"/>
        </w:rPr>
        <w:t xml:space="preserve">Emails will be responded to within 34 hours during the week and 48 hours on the weekend. </w:t>
      </w:r>
    </w:p>
    <w:p w14:paraId="4D7F05D0" w14:textId="1D0ED13C" w:rsidR="001E091E" w:rsidRDefault="001E091E" w:rsidP="00A90920">
      <w:pPr>
        <w:pStyle w:val="Heading1"/>
        <w:spacing w:line="281" w:lineRule="exact"/>
        <w:rPr>
          <w:rFonts w:ascii="Times New Roman" w:hAnsi="Times New Roman" w:cs="Times New Roman"/>
          <w:b w:val="0"/>
          <w:bCs w:val="0"/>
        </w:rPr>
      </w:pPr>
    </w:p>
    <w:p w14:paraId="5C7DA803" w14:textId="532BA0D6" w:rsidR="001E091E" w:rsidRDefault="001E091E"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rPr>
        <w:t>The college’s official means of communication is through your NTCC student email. I will use your campus email and Blackboard to communicate with you outside of class. Make sure you download the Outlook application on your cell phone for immediate access to your student emails.</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4C20D578" w14:textId="33CB7600" w:rsidR="00595A8B" w:rsidRDefault="0079655E" w:rsidP="00595A8B">
      <w:r w:rsidRPr="002E21E3">
        <w:rPr>
          <w:spacing w:val="-1"/>
        </w:rPr>
        <w:t>Institutional/Course Policy</w:t>
      </w:r>
      <w:r w:rsidR="006456B9" w:rsidRPr="002E21E3">
        <w:rPr>
          <w:spacing w:val="-1"/>
        </w:rPr>
        <w:t>:</w:t>
      </w:r>
      <w:r w:rsidR="00A90920">
        <w:rPr>
          <w:spacing w:val="-1"/>
        </w:rPr>
        <w:t xml:space="preserve"> </w:t>
      </w:r>
      <w:r w:rsidR="00595A8B">
        <w:t xml:space="preserve">No late work will be accepted.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51C64107" w14:textId="2DFBAB7E" w:rsidR="006B6C48" w:rsidRDefault="006B6C48" w:rsidP="00595A8B">
      <w:pPr>
        <w:pStyle w:val="Heading1"/>
        <w:spacing w:line="274" w:lineRule="exact"/>
        <w:ind w:left="0"/>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ind w:left="1440" w:hanging="1350"/>
        <w:rPr>
          <w:color w:val="000000"/>
        </w:rPr>
      </w:pPr>
      <w:r w:rsidRPr="00354E26">
        <w:rPr>
          <w:b/>
          <w:bCs/>
          <w:color w:val="000000"/>
        </w:rPr>
        <w:t>Alternate Operations During Campus Closure and/or Alternate Course Delivery Requirements</w:t>
      </w:r>
    </w:p>
    <w:p w14:paraId="33057386" w14:textId="77777777" w:rsidR="00354E26" w:rsidRDefault="00354E26" w:rsidP="00354E26">
      <w:pPr>
        <w:ind w:left="1440" w:hanging="1350"/>
        <w:rPr>
          <w:color w:val="222222"/>
          <w:shd w:val="clear" w:color="auto" w:fill="FFFFFF"/>
        </w:rPr>
      </w:pPr>
      <w:r w:rsidRPr="00354E26">
        <w:rPr>
          <w:color w:val="000000"/>
        </w:rPr>
        <w:t>In the event of an emergency or announced campus closure due to a natural disaster or pandemic, </w:t>
      </w:r>
      <w:r w:rsidRPr="00354E26">
        <w:rPr>
          <w:color w:val="222222"/>
          <w:shd w:val="clear" w:color="auto" w:fill="FFFFFF"/>
        </w:rPr>
        <w:t>it may be</w:t>
      </w:r>
    </w:p>
    <w:p w14:paraId="303CDCF4" w14:textId="77777777" w:rsidR="00354E26" w:rsidRDefault="00354E26" w:rsidP="00354E26">
      <w:pPr>
        <w:ind w:left="90"/>
        <w:rPr>
          <w:color w:val="000000"/>
        </w:rPr>
      </w:pPr>
      <w:r w:rsidRPr="00354E26">
        <w:rPr>
          <w:color w:val="222222"/>
          <w:shd w:val="clear" w:color="auto" w:fill="FFFFFF"/>
        </w:rPr>
        <w:t>necessary for Northeast Texas Community College to move to altered operations</w:t>
      </w:r>
      <w:r w:rsidRPr="00354E26">
        <w:rPr>
          <w:color w:val="000000"/>
        </w:rPr>
        <w:t>. During this time, Northeast Texas Community College may opt to continue delivery of instruction through methods that include</w:t>
      </w:r>
      <w:r>
        <w:rPr>
          <w:color w:val="000000"/>
        </w:rPr>
        <w:t>,</w:t>
      </w:r>
      <w:r w:rsidRPr="00354E26">
        <w:rPr>
          <w:color w:val="000000"/>
        </w:rPr>
        <w:t xml:space="preserve"> but are not limited to</w:t>
      </w:r>
      <w:r>
        <w:rPr>
          <w:color w:val="000000"/>
        </w:rPr>
        <w:t>,</w:t>
      </w:r>
      <w:r w:rsidRPr="00354E26">
        <w:rPr>
          <w:color w:val="000000"/>
        </w:rPr>
        <w:t xml:space="preserve"> online through the Black</w:t>
      </w:r>
      <w:r>
        <w:rPr>
          <w:color w:val="000000"/>
        </w:rPr>
        <w:t>b</w:t>
      </w:r>
      <w:r w:rsidRPr="00354E26">
        <w:rPr>
          <w:color w:val="000000"/>
        </w:rPr>
        <w:t>oard Learning Management System, online conferencing, email messaging, and/or an alternate schedule.  It is the responsibility of the student to monitor NTCC’s website (</w:t>
      </w:r>
      <w:hyperlink r:id="rId11" w:history="1">
        <w:r w:rsidRPr="00354E26">
          <w:rPr>
            <w:color w:val="1155CC"/>
            <w:u w:val="single"/>
          </w:rPr>
          <w:t>http://www.ntcc.edu/</w:t>
        </w:r>
      </w:hyperlink>
      <w:r w:rsidRPr="00354E26">
        <w:rPr>
          <w:color w:val="000000"/>
        </w:rPr>
        <w:t>) for instructions about continuing courses remotely, Black</w:t>
      </w:r>
      <w:r>
        <w:rPr>
          <w:color w:val="000000"/>
        </w:rPr>
        <w:t>b</w:t>
      </w:r>
      <w:r w:rsidRPr="00354E26">
        <w:rPr>
          <w:color w:val="000000"/>
        </w:rPr>
        <w:t>oard for each class for course-specific communication, and NTCC email for important general information.</w:t>
      </w:r>
    </w:p>
    <w:p w14:paraId="43F25622" w14:textId="77777777" w:rsidR="00354E26" w:rsidRDefault="00354E26" w:rsidP="00354E26">
      <w:pPr>
        <w:ind w:left="90"/>
        <w:rPr>
          <w:color w:val="000000"/>
        </w:rPr>
      </w:pPr>
    </w:p>
    <w:p w14:paraId="3382748D" w14:textId="09901F39" w:rsidR="00354E26" w:rsidRPr="00354E26" w:rsidRDefault="00354E26" w:rsidP="00354E26">
      <w:pPr>
        <w:ind w:left="90"/>
        <w:rPr>
          <w:color w:val="000000"/>
        </w:rPr>
      </w:pPr>
      <w:r w:rsidRPr="00354E26">
        <w:rPr>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color w:val="000000"/>
        </w:rPr>
        <w:t>b</w:t>
      </w:r>
      <w:r w:rsidRPr="00354E26">
        <w:rPr>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lastRenderedPageBreak/>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color w:val="000000" w:themeColor="text1"/>
        </w:rPr>
      </w:pPr>
      <w:r w:rsidRPr="002E21E3">
        <w:rPr>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color w:val="000000"/>
        </w:rPr>
        <w:t xml:space="preserve">the </w:t>
      </w:r>
      <w:r w:rsidRPr="002E21E3">
        <w:rPr>
          <w:color w:val="000000"/>
        </w:rPr>
        <w:t xml:space="preserve">Academic Advisor/Coordinator of Special Populations located in </w:t>
      </w:r>
      <w:r w:rsidR="00C114AA" w:rsidRPr="002E21E3">
        <w:rPr>
          <w:color w:val="000000"/>
        </w:rPr>
        <w:t>Student Services</w:t>
      </w:r>
      <w:r w:rsidR="008C1D2C" w:rsidRPr="002E21E3">
        <w:rPr>
          <w:color w:val="000000"/>
        </w:rPr>
        <w:t xml:space="preserve"> and</w:t>
      </w:r>
      <w:r w:rsidRPr="002E21E3">
        <w:rPr>
          <w:color w:val="000000"/>
        </w:rPr>
        <w:t xml:space="preserve"> can be reached at 903-434-82</w:t>
      </w:r>
      <w:r w:rsidR="00194115" w:rsidRPr="002E21E3">
        <w:rPr>
          <w:color w:val="000000"/>
        </w:rPr>
        <w:t>64</w:t>
      </w:r>
      <w:r w:rsidRPr="002E21E3">
        <w:rPr>
          <w:color w:val="000000"/>
        </w:rPr>
        <w:t xml:space="preserve">. For more information and to obtain a copy of the Request for Accommodations, please refer to the </w:t>
      </w:r>
      <w:r w:rsidR="00FE445C" w:rsidRPr="00FE445C">
        <w:rPr>
          <w:color w:val="000000" w:themeColor="text1"/>
        </w:rPr>
        <w:t>special populations page on the NTCC website</w:t>
      </w:r>
      <w:hyperlink r:id="rId12">
        <w:r w:rsidR="00731E8B" w:rsidRPr="00FE445C">
          <w:rPr>
            <w:color w:val="000000" w:themeColor="text1"/>
          </w:rPr>
          <w:t>.</w:t>
        </w:r>
      </w:hyperlink>
      <w:r w:rsidR="00731E8B" w:rsidRPr="00FE445C">
        <w:rPr>
          <w:color w:val="000000" w:themeColor="text1"/>
        </w:rPr>
        <w:t xml:space="preserve">  </w:t>
      </w:r>
    </w:p>
    <w:p w14:paraId="0E577A19" w14:textId="77777777" w:rsidR="008A6630" w:rsidRPr="002E21E3" w:rsidRDefault="008A6630" w:rsidP="008A6630">
      <w:pPr>
        <w:ind w:left="90"/>
        <w:rPr>
          <w:color w:val="000000"/>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36705A0E" w14:textId="11044BEC" w:rsidR="00BE1AA7" w:rsidRDefault="007B4BA7" w:rsidP="001A7704">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7CD9F949" w14:textId="77777777" w:rsidR="00BE1AA7" w:rsidRDefault="00BE1AA7" w:rsidP="00A90920">
      <w:pPr>
        <w:pStyle w:val="BodyText"/>
        <w:ind w:right="147"/>
        <w:rPr>
          <w:rFonts w:cs="Times New Roman"/>
          <w:color w:val="FF0000"/>
          <w:spacing w:val="-1"/>
        </w:rPr>
      </w:pPr>
    </w:p>
    <w:p w14:paraId="48164BD9" w14:textId="2A7B1DEB" w:rsidR="009570FD" w:rsidRDefault="009570FD" w:rsidP="00A90920">
      <w:pPr>
        <w:pStyle w:val="BodyText"/>
        <w:ind w:right="147"/>
        <w:rPr>
          <w:rFonts w:cs="Times New Roman"/>
          <w:b/>
          <w:bCs/>
          <w:color w:val="FF0000"/>
          <w:spacing w:val="-1"/>
        </w:rPr>
      </w:pPr>
    </w:p>
    <w:tbl>
      <w:tblPr>
        <w:tblW w:w="95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435"/>
        <w:gridCol w:w="2040"/>
        <w:gridCol w:w="1935"/>
      </w:tblGrid>
      <w:tr w:rsidR="00BE1AA7" w14:paraId="6578CAEC" w14:textId="77777777" w:rsidTr="00BE1AA7">
        <w:trPr>
          <w:trHeight w:val="425"/>
        </w:trPr>
        <w:tc>
          <w:tcPr>
            <w:tcW w:w="2160" w:type="dxa"/>
          </w:tcPr>
          <w:p w14:paraId="34B9DDB0" w14:textId="77777777" w:rsidR="00BE1AA7" w:rsidRDefault="00BE1AA7" w:rsidP="00D069A1">
            <w:pPr>
              <w:widowControl w:val="0"/>
              <w:jc w:val="center"/>
              <w:rPr>
                <w:rFonts w:ascii="Cambria" w:eastAsia="Cambria" w:hAnsi="Cambria" w:cs="Cambria"/>
                <w:b/>
                <w:u w:val="single"/>
              </w:rPr>
            </w:pPr>
            <w:r>
              <w:rPr>
                <w:rFonts w:ascii="Cambria" w:eastAsia="Cambria" w:hAnsi="Cambria" w:cs="Cambria"/>
                <w:b/>
                <w:u w:val="single"/>
              </w:rPr>
              <w:t>Weeks</w:t>
            </w:r>
          </w:p>
        </w:tc>
        <w:tc>
          <w:tcPr>
            <w:tcW w:w="3435" w:type="dxa"/>
          </w:tcPr>
          <w:p w14:paraId="597A85C6" w14:textId="77777777" w:rsidR="00BE1AA7" w:rsidRDefault="00BE1AA7" w:rsidP="00D069A1">
            <w:pPr>
              <w:widowControl w:val="0"/>
              <w:jc w:val="center"/>
              <w:rPr>
                <w:rFonts w:ascii="Cambria" w:eastAsia="Cambria" w:hAnsi="Cambria" w:cs="Cambria"/>
                <w:b/>
                <w:u w:val="single"/>
              </w:rPr>
            </w:pPr>
            <w:r>
              <w:rPr>
                <w:rFonts w:ascii="Cambria" w:eastAsia="Cambria" w:hAnsi="Cambria" w:cs="Cambria"/>
                <w:b/>
                <w:u w:val="single"/>
              </w:rPr>
              <w:t xml:space="preserve">Topics </w:t>
            </w:r>
          </w:p>
        </w:tc>
        <w:tc>
          <w:tcPr>
            <w:tcW w:w="2040" w:type="dxa"/>
          </w:tcPr>
          <w:p w14:paraId="4C6AD8CB" w14:textId="77777777" w:rsidR="00BE1AA7" w:rsidRDefault="00BE1AA7" w:rsidP="00D069A1">
            <w:pPr>
              <w:widowControl w:val="0"/>
              <w:jc w:val="center"/>
              <w:rPr>
                <w:rFonts w:ascii="Cambria" w:eastAsia="Cambria" w:hAnsi="Cambria" w:cs="Cambria"/>
                <w:b/>
                <w:u w:val="single"/>
              </w:rPr>
            </w:pPr>
            <w:r>
              <w:rPr>
                <w:rFonts w:ascii="Cambria" w:eastAsia="Cambria" w:hAnsi="Cambria" w:cs="Cambria"/>
                <w:b/>
                <w:u w:val="single"/>
              </w:rPr>
              <w:t>Assignments</w:t>
            </w:r>
          </w:p>
        </w:tc>
        <w:tc>
          <w:tcPr>
            <w:tcW w:w="1935" w:type="dxa"/>
          </w:tcPr>
          <w:p w14:paraId="3A0BB1BF" w14:textId="77777777" w:rsidR="00BE1AA7" w:rsidRDefault="00BE1AA7" w:rsidP="00D069A1">
            <w:pPr>
              <w:widowControl w:val="0"/>
              <w:jc w:val="center"/>
              <w:rPr>
                <w:rFonts w:ascii="Cambria" w:eastAsia="Cambria" w:hAnsi="Cambria" w:cs="Cambria"/>
                <w:b/>
                <w:u w:val="single"/>
              </w:rPr>
            </w:pPr>
            <w:r>
              <w:rPr>
                <w:rFonts w:ascii="Cambria" w:eastAsia="Cambria" w:hAnsi="Cambria" w:cs="Cambria"/>
                <w:b/>
                <w:u w:val="single"/>
              </w:rPr>
              <w:t>Due Dates</w:t>
            </w:r>
          </w:p>
          <w:p w14:paraId="6DAEC998" w14:textId="77777777" w:rsidR="00BE1AA7" w:rsidRDefault="00BE1AA7" w:rsidP="00D069A1">
            <w:pPr>
              <w:widowControl w:val="0"/>
              <w:jc w:val="center"/>
              <w:rPr>
                <w:rFonts w:ascii="Cambria" w:eastAsia="Cambria" w:hAnsi="Cambria" w:cs="Cambria"/>
                <w:u w:val="single"/>
              </w:rPr>
            </w:pPr>
            <w:r>
              <w:rPr>
                <w:rFonts w:ascii="Cambria" w:eastAsia="Cambria" w:hAnsi="Cambria" w:cs="Cambria"/>
              </w:rPr>
              <w:t>(Due by 11:59pm Central Time)</w:t>
            </w:r>
          </w:p>
        </w:tc>
      </w:tr>
      <w:tr w:rsidR="00BE1AA7" w14:paraId="2999FEB0" w14:textId="77777777" w:rsidTr="00BE1AA7">
        <w:trPr>
          <w:trHeight w:val="185"/>
        </w:trPr>
        <w:tc>
          <w:tcPr>
            <w:tcW w:w="2160" w:type="dxa"/>
          </w:tcPr>
          <w:p w14:paraId="660D9F91" w14:textId="77777777" w:rsidR="00BE1AA7" w:rsidRDefault="00BE1AA7" w:rsidP="00D069A1">
            <w:pPr>
              <w:widowControl w:val="0"/>
              <w:rPr>
                <w:rFonts w:ascii="Cambria" w:eastAsia="Cambria" w:hAnsi="Cambria" w:cs="Cambria"/>
              </w:rPr>
            </w:pPr>
            <w:r>
              <w:rPr>
                <w:rFonts w:ascii="Cambria" w:eastAsia="Cambria" w:hAnsi="Cambria" w:cs="Cambria"/>
              </w:rPr>
              <w:t xml:space="preserve">Week 1:  </w:t>
            </w:r>
          </w:p>
          <w:p w14:paraId="33AF63BB" w14:textId="77777777" w:rsidR="00BE1AA7" w:rsidRDefault="00BE1AA7" w:rsidP="00D069A1">
            <w:pPr>
              <w:widowControl w:val="0"/>
              <w:rPr>
                <w:rFonts w:ascii="Cambria" w:eastAsia="Cambria" w:hAnsi="Cambria" w:cs="Cambria"/>
              </w:rPr>
            </w:pPr>
            <w:r>
              <w:rPr>
                <w:rFonts w:ascii="Cambria" w:eastAsia="Cambria" w:hAnsi="Cambria" w:cs="Cambria"/>
              </w:rPr>
              <w:t>8/23/2021</w:t>
            </w:r>
          </w:p>
        </w:tc>
        <w:tc>
          <w:tcPr>
            <w:tcW w:w="3435" w:type="dxa"/>
          </w:tcPr>
          <w:p w14:paraId="6A91BF8B" w14:textId="77777777" w:rsidR="00BE1AA7" w:rsidRDefault="00BE1AA7" w:rsidP="00D069A1">
            <w:pPr>
              <w:widowControl w:val="0"/>
              <w:rPr>
                <w:rFonts w:ascii="Cambria" w:eastAsia="Cambria" w:hAnsi="Cambria" w:cs="Cambria"/>
              </w:rPr>
            </w:pPr>
            <w:r>
              <w:rPr>
                <w:rFonts w:ascii="Cambria" w:eastAsia="Cambria" w:hAnsi="Cambria" w:cs="Cambria"/>
              </w:rPr>
              <w:t>Introductions/Math Treasure Hunt</w:t>
            </w:r>
          </w:p>
        </w:tc>
        <w:tc>
          <w:tcPr>
            <w:tcW w:w="2040" w:type="dxa"/>
          </w:tcPr>
          <w:p w14:paraId="746E23B1" w14:textId="77777777" w:rsidR="00BE1AA7" w:rsidRDefault="00BE1AA7" w:rsidP="00D069A1">
            <w:pPr>
              <w:widowControl w:val="0"/>
              <w:rPr>
                <w:rFonts w:ascii="Cambria" w:eastAsia="Cambria" w:hAnsi="Cambria" w:cs="Cambria"/>
              </w:rPr>
            </w:pPr>
            <w:r>
              <w:rPr>
                <w:rFonts w:ascii="Cambria" w:eastAsia="Cambria" w:hAnsi="Cambria" w:cs="Cambria"/>
              </w:rPr>
              <w:t>Math Treasure Hunt</w:t>
            </w:r>
          </w:p>
        </w:tc>
        <w:tc>
          <w:tcPr>
            <w:tcW w:w="1935" w:type="dxa"/>
          </w:tcPr>
          <w:p w14:paraId="405C223B" w14:textId="77777777" w:rsidR="00BE1AA7" w:rsidRDefault="00BE1AA7" w:rsidP="00D069A1">
            <w:pPr>
              <w:widowControl w:val="0"/>
              <w:rPr>
                <w:rFonts w:ascii="Cambria" w:eastAsia="Cambria" w:hAnsi="Cambria" w:cs="Cambria"/>
              </w:rPr>
            </w:pPr>
            <w:r>
              <w:rPr>
                <w:rFonts w:ascii="Cambria" w:eastAsia="Cambria" w:hAnsi="Cambria" w:cs="Cambria"/>
              </w:rPr>
              <w:t>8/29/2021</w:t>
            </w:r>
          </w:p>
        </w:tc>
      </w:tr>
      <w:tr w:rsidR="00BE1AA7" w14:paraId="63C43924" w14:textId="77777777" w:rsidTr="00BE1AA7">
        <w:trPr>
          <w:trHeight w:val="170"/>
        </w:trPr>
        <w:tc>
          <w:tcPr>
            <w:tcW w:w="2160" w:type="dxa"/>
          </w:tcPr>
          <w:p w14:paraId="13CC63D5" w14:textId="77777777" w:rsidR="00BE1AA7" w:rsidRDefault="00BE1AA7" w:rsidP="00D069A1">
            <w:pPr>
              <w:widowControl w:val="0"/>
              <w:rPr>
                <w:rFonts w:ascii="Cambria" w:eastAsia="Cambria" w:hAnsi="Cambria" w:cs="Cambria"/>
              </w:rPr>
            </w:pPr>
            <w:r>
              <w:rPr>
                <w:rFonts w:ascii="Cambria" w:eastAsia="Cambria" w:hAnsi="Cambria" w:cs="Cambria"/>
              </w:rPr>
              <w:t xml:space="preserve">Week 2:  </w:t>
            </w:r>
          </w:p>
          <w:p w14:paraId="231E9735" w14:textId="77777777" w:rsidR="00BE1AA7" w:rsidRDefault="00BE1AA7" w:rsidP="00D069A1">
            <w:pPr>
              <w:widowControl w:val="0"/>
              <w:rPr>
                <w:rFonts w:ascii="Cambria" w:eastAsia="Cambria" w:hAnsi="Cambria" w:cs="Cambria"/>
              </w:rPr>
            </w:pPr>
            <w:r>
              <w:rPr>
                <w:rFonts w:ascii="Cambria" w:eastAsia="Cambria" w:hAnsi="Cambria" w:cs="Cambria"/>
              </w:rPr>
              <w:t>8/30/2021</w:t>
            </w:r>
          </w:p>
        </w:tc>
        <w:tc>
          <w:tcPr>
            <w:tcW w:w="3435" w:type="dxa"/>
          </w:tcPr>
          <w:p w14:paraId="679B81E7" w14:textId="77777777" w:rsidR="00BE1AA7" w:rsidRDefault="00BE1AA7" w:rsidP="00D069A1">
            <w:pPr>
              <w:widowControl w:val="0"/>
              <w:rPr>
                <w:rFonts w:ascii="Cambria" w:eastAsia="Cambria" w:hAnsi="Cambria" w:cs="Cambria"/>
              </w:rPr>
            </w:pPr>
            <w:r>
              <w:rPr>
                <w:rFonts w:ascii="Cambria" w:eastAsia="Cambria" w:hAnsi="Cambria" w:cs="Cambria"/>
              </w:rPr>
              <w:t>Mathematical Symbols and Sets</w:t>
            </w:r>
          </w:p>
          <w:p w14:paraId="53D356DB" w14:textId="77777777" w:rsidR="00BE1AA7" w:rsidRDefault="00BE1AA7" w:rsidP="00D069A1">
            <w:pPr>
              <w:widowControl w:val="0"/>
              <w:rPr>
                <w:rFonts w:ascii="Cambria" w:eastAsia="Cambria" w:hAnsi="Cambria" w:cs="Cambria"/>
              </w:rPr>
            </w:pPr>
            <w:r>
              <w:rPr>
                <w:rFonts w:ascii="Cambria" w:eastAsia="Cambria" w:hAnsi="Cambria" w:cs="Cambria"/>
              </w:rPr>
              <w:t>Variable Expressions and Equations</w:t>
            </w:r>
          </w:p>
        </w:tc>
        <w:tc>
          <w:tcPr>
            <w:tcW w:w="2040" w:type="dxa"/>
          </w:tcPr>
          <w:p w14:paraId="6DB7E486" w14:textId="77777777" w:rsidR="00BE1AA7" w:rsidRDefault="00BE1AA7" w:rsidP="00D069A1">
            <w:pPr>
              <w:widowControl w:val="0"/>
              <w:rPr>
                <w:rFonts w:ascii="Cambria" w:eastAsia="Cambria" w:hAnsi="Cambria" w:cs="Cambria"/>
              </w:rPr>
            </w:pPr>
            <w:r>
              <w:rPr>
                <w:rFonts w:ascii="Cambria" w:eastAsia="Cambria" w:hAnsi="Cambria" w:cs="Cambria"/>
              </w:rPr>
              <w:t>1.2/1.3</w:t>
            </w:r>
          </w:p>
        </w:tc>
        <w:tc>
          <w:tcPr>
            <w:tcW w:w="1935" w:type="dxa"/>
          </w:tcPr>
          <w:p w14:paraId="42C6E822" w14:textId="77777777" w:rsidR="00BE1AA7" w:rsidRDefault="00BE1AA7" w:rsidP="00D069A1">
            <w:pPr>
              <w:widowControl w:val="0"/>
              <w:rPr>
                <w:rFonts w:ascii="Cambria" w:eastAsia="Cambria" w:hAnsi="Cambria" w:cs="Cambria"/>
              </w:rPr>
            </w:pPr>
            <w:r>
              <w:rPr>
                <w:rFonts w:ascii="Cambria" w:eastAsia="Cambria" w:hAnsi="Cambria" w:cs="Cambria"/>
              </w:rPr>
              <w:t>9/5/2021</w:t>
            </w:r>
          </w:p>
        </w:tc>
      </w:tr>
      <w:tr w:rsidR="00BE1AA7" w14:paraId="744374DE" w14:textId="77777777" w:rsidTr="00BE1AA7">
        <w:trPr>
          <w:trHeight w:val="81"/>
        </w:trPr>
        <w:tc>
          <w:tcPr>
            <w:tcW w:w="2160" w:type="dxa"/>
          </w:tcPr>
          <w:p w14:paraId="79D0FD48" w14:textId="77777777" w:rsidR="00BE1AA7" w:rsidRDefault="00BE1AA7" w:rsidP="00D069A1">
            <w:pPr>
              <w:widowControl w:val="0"/>
              <w:rPr>
                <w:rFonts w:ascii="Cambria" w:eastAsia="Cambria" w:hAnsi="Cambria" w:cs="Cambria"/>
              </w:rPr>
            </w:pPr>
            <w:r>
              <w:rPr>
                <w:rFonts w:ascii="Cambria" w:eastAsia="Cambria" w:hAnsi="Cambria" w:cs="Cambria"/>
              </w:rPr>
              <w:t xml:space="preserve">Week 3:  </w:t>
            </w:r>
          </w:p>
          <w:p w14:paraId="61919FE0" w14:textId="77777777" w:rsidR="00BE1AA7" w:rsidRDefault="00BE1AA7" w:rsidP="00D069A1">
            <w:pPr>
              <w:widowControl w:val="0"/>
              <w:rPr>
                <w:rFonts w:ascii="Cambria" w:eastAsia="Cambria" w:hAnsi="Cambria" w:cs="Cambria"/>
              </w:rPr>
            </w:pPr>
            <w:r>
              <w:rPr>
                <w:rFonts w:ascii="Cambria" w:eastAsia="Cambria" w:hAnsi="Cambria" w:cs="Cambria"/>
              </w:rPr>
              <w:t>9/6/2021</w:t>
            </w:r>
          </w:p>
        </w:tc>
        <w:tc>
          <w:tcPr>
            <w:tcW w:w="3435" w:type="dxa"/>
          </w:tcPr>
          <w:p w14:paraId="2AAF43CC" w14:textId="77777777" w:rsidR="00BE1AA7" w:rsidRDefault="00BE1AA7" w:rsidP="00D069A1">
            <w:pPr>
              <w:widowControl w:val="0"/>
              <w:rPr>
                <w:rFonts w:ascii="Cambria" w:eastAsia="Cambria" w:hAnsi="Cambria" w:cs="Cambria"/>
              </w:rPr>
            </w:pPr>
            <w:r>
              <w:rPr>
                <w:rFonts w:ascii="Cambria" w:eastAsia="Cambria" w:hAnsi="Cambria" w:cs="Cambria"/>
              </w:rPr>
              <w:t>Operations on Real Numbers</w:t>
            </w:r>
          </w:p>
          <w:p w14:paraId="20C8A069" w14:textId="77777777" w:rsidR="00BE1AA7" w:rsidRDefault="00BE1AA7" w:rsidP="00D069A1">
            <w:pPr>
              <w:widowControl w:val="0"/>
              <w:rPr>
                <w:rFonts w:ascii="Cambria" w:eastAsia="Cambria" w:hAnsi="Cambria" w:cs="Cambria"/>
              </w:rPr>
            </w:pPr>
            <w:r>
              <w:rPr>
                <w:rFonts w:ascii="Cambria" w:eastAsia="Cambria" w:hAnsi="Cambria" w:cs="Cambria"/>
              </w:rPr>
              <w:t>Square Roots</w:t>
            </w:r>
          </w:p>
        </w:tc>
        <w:tc>
          <w:tcPr>
            <w:tcW w:w="2040" w:type="dxa"/>
          </w:tcPr>
          <w:p w14:paraId="4BBE9191" w14:textId="77777777" w:rsidR="00BE1AA7" w:rsidRDefault="00BE1AA7" w:rsidP="00D069A1">
            <w:pPr>
              <w:widowControl w:val="0"/>
              <w:rPr>
                <w:rFonts w:ascii="Cambria" w:eastAsia="Cambria" w:hAnsi="Cambria" w:cs="Cambria"/>
              </w:rPr>
            </w:pPr>
            <w:r>
              <w:rPr>
                <w:rFonts w:ascii="Cambria" w:eastAsia="Cambria" w:hAnsi="Cambria" w:cs="Cambria"/>
              </w:rPr>
              <w:t>1.4</w:t>
            </w:r>
          </w:p>
        </w:tc>
        <w:tc>
          <w:tcPr>
            <w:tcW w:w="1935" w:type="dxa"/>
          </w:tcPr>
          <w:p w14:paraId="68E35512" w14:textId="77777777" w:rsidR="00BE1AA7" w:rsidRDefault="00BE1AA7" w:rsidP="00D069A1">
            <w:pPr>
              <w:widowControl w:val="0"/>
              <w:rPr>
                <w:rFonts w:ascii="Cambria" w:eastAsia="Cambria" w:hAnsi="Cambria" w:cs="Cambria"/>
              </w:rPr>
            </w:pPr>
            <w:r>
              <w:rPr>
                <w:rFonts w:ascii="Cambria" w:eastAsia="Cambria" w:hAnsi="Cambria" w:cs="Cambria"/>
              </w:rPr>
              <w:t>9/12/2021</w:t>
            </w:r>
          </w:p>
        </w:tc>
      </w:tr>
      <w:tr w:rsidR="00BE1AA7" w14:paraId="553DC7E4" w14:textId="77777777" w:rsidTr="00BE1AA7">
        <w:trPr>
          <w:trHeight w:val="83"/>
        </w:trPr>
        <w:tc>
          <w:tcPr>
            <w:tcW w:w="2160" w:type="dxa"/>
          </w:tcPr>
          <w:p w14:paraId="5AE766FA" w14:textId="77777777" w:rsidR="00BE1AA7" w:rsidRDefault="00BE1AA7" w:rsidP="00D069A1">
            <w:pPr>
              <w:widowControl w:val="0"/>
              <w:rPr>
                <w:rFonts w:ascii="Cambria" w:eastAsia="Cambria" w:hAnsi="Cambria" w:cs="Cambria"/>
              </w:rPr>
            </w:pPr>
            <w:r>
              <w:rPr>
                <w:rFonts w:ascii="Cambria" w:eastAsia="Cambria" w:hAnsi="Cambria" w:cs="Cambria"/>
              </w:rPr>
              <w:t xml:space="preserve">Week 4:  </w:t>
            </w:r>
          </w:p>
          <w:p w14:paraId="7A66683F" w14:textId="77777777" w:rsidR="00BE1AA7" w:rsidRDefault="00BE1AA7" w:rsidP="00D069A1">
            <w:pPr>
              <w:widowControl w:val="0"/>
              <w:rPr>
                <w:rFonts w:ascii="Cambria" w:eastAsia="Cambria" w:hAnsi="Cambria" w:cs="Cambria"/>
              </w:rPr>
            </w:pPr>
            <w:r>
              <w:rPr>
                <w:rFonts w:ascii="Cambria" w:eastAsia="Cambria" w:hAnsi="Cambria" w:cs="Cambria"/>
              </w:rPr>
              <w:t>9/13/2021</w:t>
            </w:r>
          </w:p>
        </w:tc>
        <w:tc>
          <w:tcPr>
            <w:tcW w:w="3435" w:type="dxa"/>
          </w:tcPr>
          <w:p w14:paraId="45BA3A83" w14:textId="77777777" w:rsidR="00BE1AA7" w:rsidRDefault="00BE1AA7" w:rsidP="00D069A1">
            <w:pPr>
              <w:widowControl w:val="0"/>
              <w:rPr>
                <w:rFonts w:ascii="Cambria" w:eastAsia="Cambria" w:hAnsi="Cambria" w:cs="Cambria"/>
              </w:rPr>
            </w:pPr>
            <w:r>
              <w:rPr>
                <w:rFonts w:ascii="Cambria" w:eastAsia="Cambria" w:hAnsi="Cambria" w:cs="Cambria"/>
              </w:rPr>
              <w:t>Introduction to Problem Solving</w:t>
            </w:r>
          </w:p>
          <w:p w14:paraId="146396B9" w14:textId="77777777" w:rsidR="00BE1AA7" w:rsidRDefault="00BE1AA7" w:rsidP="00D069A1">
            <w:pPr>
              <w:widowControl w:val="0"/>
              <w:rPr>
                <w:rFonts w:ascii="Cambria" w:eastAsia="Cambria" w:hAnsi="Cambria" w:cs="Cambria"/>
              </w:rPr>
            </w:pPr>
            <w:proofErr w:type="spellStart"/>
            <w:r>
              <w:rPr>
                <w:rFonts w:ascii="Cambria" w:eastAsia="Cambria" w:hAnsi="Cambria" w:cs="Cambria"/>
              </w:rPr>
              <w:t>Percents</w:t>
            </w:r>
            <w:proofErr w:type="spellEnd"/>
            <w:r>
              <w:rPr>
                <w:rFonts w:ascii="Cambria" w:eastAsia="Cambria" w:hAnsi="Cambria" w:cs="Cambria"/>
              </w:rPr>
              <w:t xml:space="preserve"> and Finance</w:t>
            </w:r>
          </w:p>
        </w:tc>
        <w:tc>
          <w:tcPr>
            <w:tcW w:w="2040" w:type="dxa"/>
          </w:tcPr>
          <w:p w14:paraId="4B99F699" w14:textId="77777777" w:rsidR="00BE1AA7" w:rsidRDefault="00BE1AA7" w:rsidP="00D069A1">
            <w:pPr>
              <w:widowControl w:val="0"/>
              <w:rPr>
                <w:rFonts w:ascii="Cambria" w:eastAsia="Cambria" w:hAnsi="Cambria" w:cs="Cambria"/>
              </w:rPr>
            </w:pPr>
            <w:r>
              <w:rPr>
                <w:rFonts w:ascii="Cambria" w:eastAsia="Cambria" w:hAnsi="Cambria" w:cs="Cambria"/>
              </w:rPr>
              <w:t>2.4/2.5</w:t>
            </w:r>
          </w:p>
        </w:tc>
        <w:tc>
          <w:tcPr>
            <w:tcW w:w="1935" w:type="dxa"/>
          </w:tcPr>
          <w:p w14:paraId="6C9618AE" w14:textId="77777777" w:rsidR="00BE1AA7" w:rsidRDefault="00BE1AA7" w:rsidP="00D069A1">
            <w:pPr>
              <w:widowControl w:val="0"/>
              <w:rPr>
                <w:rFonts w:ascii="Cambria" w:eastAsia="Cambria" w:hAnsi="Cambria" w:cs="Cambria"/>
              </w:rPr>
            </w:pPr>
            <w:r>
              <w:rPr>
                <w:rFonts w:ascii="Cambria" w:eastAsia="Cambria" w:hAnsi="Cambria" w:cs="Cambria"/>
              </w:rPr>
              <w:t>9/19/2021</w:t>
            </w:r>
          </w:p>
        </w:tc>
      </w:tr>
      <w:tr w:rsidR="00BE1AA7" w14:paraId="74E176AE" w14:textId="77777777" w:rsidTr="00BE1AA7">
        <w:trPr>
          <w:trHeight w:val="83"/>
        </w:trPr>
        <w:tc>
          <w:tcPr>
            <w:tcW w:w="2160" w:type="dxa"/>
          </w:tcPr>
          <w:p w14:paraId="3E2A5942" w14:textId="77777777" w:rsidR="00BE1AA7" w:rsidRDefault="00BE1AA7" w:rsidP="00D069A1">
            <w:pPr>
              <w:widowControl w:val="0"/>
              <w:rPr>
                <w:rFonts w:ascii="Cambria" w:eastAsia="Cambria" w:hAnsi="Cambria" w:cs="Cambria"/>
              </w:rPr>
            </w:pPr>
            <w:r>
              <w:rPr>
                <w:rFonts w:ascii="Cambria" w:eastAsia="Cambria" w:hAnsi="Cambria" w:cs="Cambria"/>
              </w:rPr>
              <w:t xml:space="preserve">Week 5:  </w:t>
            </w:r>
          </w:p>
          <w:p w14:paraId="79AF143C" w14:textId="77777777" w:rsidR="00BE1AA7" w:rsidRDefault="00BE1AA7" w:rsidP="00D069A1">
            <w:pPr>
              <w:widowControl w:val="0"/>
              <w:rPr>
                <w:rFonts w:ascii="Cambria" w:eastAsia="Cambria" w:hAnsi="Cambria" w:cs="Cambria"/>
              </w:rPr>
            </w:pPr>
            <w:r>
              <w:rPr>
                <w:rFonts w:ascii="Cambria" w:eastAsia="Cambria" w:hAnsi="Cambria" w:cs="Cambria"/>
              </w:rPr>
              <w:t>9/20/2021</w:t>
            </w:r>
          </w:p>
        </w:tc>
        <w:tc>
          <w:tcPr>
            <w:tcW w:w="3435" w:type="dxa"/>
          </w:tcPr>
          <w:p w14:paraId="4CA84B24" w14:textId="77777777" w:rsidR="00BE1AA7" w:rsidRDefault="00BE1AA7" w:rsidP="00D069A1">
            <w:pPr>
              <w:widowControl w:val="0"/>
              <w:rPr>
                <w:rFonts w:ascii="Cambria" w:eastAsia="Cambria" w:hAnsi="Cambria" w:cs="Cambria"/>
              </w:rPr>
            </w:pPr>
            <w:r>
              <w:rPr>
                <w:rFonts w:ascii="Cambria" w:eastAsia="Cambria" w:hAnsi="Cambria" w:cs="Cambria"/>
              </w:rPr>
              <w:t>Mathematical Symbols and Sets</w:t>
            </w:r>
          </w:p>
          <w:p w14:paraId="6F577BF7" w14:textId="77777777" w:rsidR="00BE1AA7" w:rsidRDefault="00BE1AA7" w:rsidP="00D069A1">
            <w:pPr>
              <w:widowControl w:val="0"/>
              <w:rPr>
                <w:rFonts w:ascii="Cambria" w:eastAsia="Cambria" w:hAnsi="Cambria" w:cs="Cambria"/>
              </w:rPr>
            </w:pPr>
            <w:r>
              <w:rPr>
                <w:rFonts w:ascii="Cambria" w:eastAsia="Cambria" w:hAnsi="Cambria" w:cs="Cambria"/>
              </w:rPr>
              <w:lastRenderedPageBreak/>
              <w:t>Variable Expressions and Equations</w:t>
            </w:r>
          </w:p>
          <w:p w14:paraId="0A3BB569" w14:textId="77777777" w:rsidR="00BE1AA7" w:rsidRDefault="00BE1AA7" w:rsidP="00D069A1">
            <w:pPr>
              <w:widowControl w:val="0"/>
              <w:rPr>
                <w:rFonts w:ascii="Cambria" w:eastAsia="Cambria" w:hAnsi="Cambria" w:cs="Cambria"/>
              </w:rPr>
            </w:pPr>
            <w:r>
              <w:rPr>
                <w:rFonts w:ascii="Cambria" w:eastAsia="Cambria" w:hAnsi="Cambria" w:cs="Cambria"/>
              </w:rPr>
              <w:t>Operations on Real Numbers</w:t>
            </w:r>
          </w:p>
          <w:p w14:paraId="2FAB283B" w14:textId="77777777" w:rsidR="00BE1AA7" w:rsidRDefault="00BE1AA7" w:rsidP="00D069A1">
            <w:pPr>
              <w:widowControl w:val="0"/>
              <w:rPr>
                <w:rFonts w:ascii="Cambria" w:eastAsia="Cambria" w:hAnsi="Cambria" w:cs="Cambria"/>
              </w:rPr>
            </w:pPr>
            <w:r>
              <w:rPr>
                <w:rFonts w:ascii="Cambria" w:eastAsia="Cambria" w:hAnsi="Cambria" w:cs="Cambria"/>
              </w:rPr>
              <w:t>Square Roots</w:t>
            </w:r>
          </w:p>
          <w:p w14:paraId="543323EB" w14:textId="77777777" w:rsidR="00BE1AA7" w:rsidRDefault="00BE1AA7" w:rsidP="00D069A1">
            <w:pPr>
              <w:widowControl w:val="0"/>
              <w:rPr>
                <w:rFonts w:ascii="Cambria" w:eastAsia="Cambria" w:hAnsi="Cambria" w:cs="Cambria"/>
              </w:rPr>
            </w:pPr>
            <w:r>
              <w:rPr>
                <w:rFonts w:ascii="Cambria" w:eastAsia="Cambria" w:hAnsi="Cambria" w:cs="Cambria"/>
              </w:rPr>
              <w:t>Introduction to Problem Solving</w:t>
            </w:r>
          </w:p>
          <w:p w14:paraId="48F5C8F6" w14:textId="77777777" w:rsidR="00BE1AA7" w:rsidRDefault="00BE1AA7" w:rsidP="00D069A1">
            <w:pPr>
              <w:widowControl w:val="0"/>
              <w:rPr>
                <w:rFonts w:ascii="Cambria" w:eastAsia="Cambria" w:hAnsi="Cambria" w:cs="Cambria"/>
              </w:rPr>
            </w:pPr>
            <w:proofErr w:type="spellStart"/>
            <w:r>
              <w:rPr>
                <w:rFonts w:ascii="Cambria" w:eastAsia="Cambria" w:hAnsi="Cambria" w:cs="Cambria"/>
              </w:rPr>
              <w:t>Percents</w:t>
            </w:r>
            <w:proofErr w:type="spellEnd"/>
            <w:r>
              <w:rPr>
                <w:rFonts w:ascii="Cambria" w:eastAsia="Cambria" w:hAnsi="Cambria" w:cs="Cambria"/>
              </w:rPr>
              <w:t xml:space="preserve"> and Finance</w:t>
            </w:r>
          </w:p>
        </w:tc>
        <w:tc>
          <w:tcPr>
            <w:tcW w:w="2040" w:type="dxa"/>
          </w:tcPr>
          <w:p w14:paraId="182B5000" w14:textId="77777777" w:rsidR="00BE1AA7" w:rsidRDefault="00BE1AA7" w:rsidP="00D069A1">
            <w:pPr>
              <w:widowControl w:val="0"/>
              <w:rPr>
                <w:rFonts w:ascii="Cambria" w:eastAsia="Cambria" w:hAnsi="Cambria" w:cs="Cambria"/>
              </w:rPr>
            </w:pPr>
            <w:r>
              <w:rPr>
                <w:rFonts w:ascii="Cambria" w:eastAsia="Cambria" w:hAnsi="Cambria" w:cs="Cambria"/>
              </w:rPr>
              <w:lastRenderedPageBreak/>
              <w:t>Exam 1</w:t>
            </w:r>
          </w:p>
        </w:tc>
        <w:tc>
          <w:tcPr>
            <w:tcW w:w="1935" w:type="dxa"/>
          </w:tcPr>
          <w:p w14:paraId="50A8C02E" w14:textId="77777777" w:rsidR="00BE1AA7" w:rsidRDefault="00BE1AA7" w:rsidP="00D069A1">
            <w:pPr>
              <w:widowControl w:val="0"/>
              <w:rPr>
                <w:rFonts w:ascii="Cambria" w:eastAsia="Cambria" w:hAnsi="Cambria" w:cs="Cambria"/>
              </w:rPr>
            </w:pPr>
            <w:r>
              <w:rPr>
                <w:rFonts w:ascii="Cambria" w:eastAsia="Cambria" w:hAnsi="Cambria" w:cs="Cambria"/>
              </w:rPr>
              <w:t>9/26/2021</w:t>
            </w:r>
          </w:p>
        </w:tc>
      </w:tr>
      <w:tr w:rsidR="00BE1AA7" w14:paraId="60F567F3" w14:textId="77777777" w:rsidTr="00BE1AA7">
        <w:trPr>
          <w:trHeight w:val="83"/>
        </w:trPr>
        <w:tc>
          <w:tcPr>
            <w:tcW w:w="2160" w:type="dxa"/>
          </w:tcPr>
          <w:p w14:paraId="0892E67A" w14:textId="77777777" w:rsidR="00BE1AA7" w:rsidRDefault="00BE1AA7" w:rsidP="00D069A1">
            <w:pPr>
              <w:widowControl w:val="0"/>
              <w:rPr>
                <w:rFonts w:ascii="Cambria" w:eastAsia="Cambria" w:hAnsi="Cambria" w:cs="Cambria"/>
              </w:rPr>
            </w:pPr>
            <w:r>
              <w:rPr>
                <w:rFonts w:ascii="Cambria" w:eastAsia="Cambria" w:hAnsi="Cambria" w:cs="Cambria"/>
              </w:rPr>
              <w:t xml:space="preserve">Week 6:  </w:t>
            </w:r>
          </w:p>
          <w:p w14:paraId="06A09424" w14:textId="77777777" w:rsidR="00BE1AA7" w:rsidRDefault="00BE1AA7" w:rsidP="00D069A1">
            <w:pPr>
              <w:widowControl w:val="0"/>
              <w:rPr>
                <w:rFonts w:ascii="Cambria" w:eastAsia="Cambria" w:hAnsi="Cambria" w:cs="Cambria"/>
              </w:rPr>
            </w:pPr>
            <w:r>
              <w:rPr>
                <w:rFonts w:ascii="Cambria" w:eastAsia="Cambria" w:hAnsi="Cambria" w:cs="Cambria"/>
              </w:rPr>
              <w:t>9/27/2021</w:t>
            </w:r>
          </w:p>
        </w:tc>
        <w:tc>
          <w:tcPr>
            <w:tcW w:w="3435" w:type="dxa"/>
          </w:tcPr>
          <w:p w14:paraId="595FD6EF" w14:textId="77777777" w:rsidR="00BE1AA7" w:rsidRDefault="00BE1AA7" w:rsidP="00D069A1">
            <w:pPr>
              <w:widowControl w:val="0"/>
              <w:rPr>
                <w:rFonts w:ascii="Cambria" w:eastAsia="Cambria" w:hAnsi="Cambria" w:cs="Cambria"/>
              </w:rPr>
            </w:pPr>
            <w:r>
              <w:rPr>
                <w:rFonts w:ascii="Cambria" w:eastAsia="Cambria" w:hAnsi="Cambria" w:cs="Cambria"/>
              </w:rPr>
              <w:t>Proportions</w:t>
            </w:r>
          </w:p>
          <w:p w14:paraId="4CC56EF5" w14:textId="77777777" w:rsidR="00BE1AA7" w:rsidRDefault="00BE1AA7" w:rsidP="00D069A1">
            <w:pPr>
              <w:widowControl w:val="0"/>
              <w:rPr>
                <w:rFonts w:ascii="Cambria" w:eastAsia="Cambria" w:hAnsi="Cambria" w:cs="Cambria"/>
              </w:rPr>
            </w:pPr>
            <w:r>
              <w:rPr>
                <w:rFonts w:ascii="Cambria" w:eastAsia="Cambria" w:hAnsi="Cambria" w:cs="Cambria"/>
              </w:rPr>
              <w:t>Problem Solving</w:t>
            </w:r>
          </w:p>
        </w:tc>
        <w:tc>
          <w:tcPr>
            <w:tcW w:w="2040" w:type="dxa"/>
          </w:tcPr>
          <w:p w14:paraId="4D3E8891" w14:textId="77777777" w:rsidR="00BE1AA7" w:rsidRDefault="00BE1AA7" w:rsidP="00D069A1">
            <w:pPr>
              <w:widowControl w:val="0"/>
              <w:rPr>
                <w:rFonts w:ascii="Cambria" w:eastAsia="Cambria" w:hAnsi="Cambria" w:cs="Cambria"/>
              </w:rPr>
            </w:pPr>
            <w:r>
              <w:rPr>
                <w:rFonts w:ascii="Cambria" w:eastAsia="Cambria" w:hAnsi="Cambria" w:cs="Cambria"/>
              </w:rPr>
              <w:t>Appendix D</w:t>
            </w:r>
          </w:p>
        </w:tc>
        <w:tc>
          <w:tcPr>
            <w:tcW w:w="1935" w:type="dxa"/>
          </w:tcPr>
          <w:p w14:paraId="7309FB2A" w14:textId="77777777" w:rsidR="00BE1AA7" w:rsidRDefault="00BE1AA7" w:rsidP="00D069A1">
            <w:pPr>
              <w:widowControl w:val="0"/>
              <w:rPr>
                <w:rFonts w:ascii="Cambria" w:eastAsia="Cambria" w:hAnsi="Cambria" w:cs="Cambria"/>
              </w:rPr>
            </w:pPr>
            <w:r>
              <w:rPr>
                <w:rFonts w:ascii="Cambria" w:eastAsia="Cambria" w:hAnsi="Cambria" w:cs="Cambria"/>
              </w:rPr>
              <w:t>10/3/2021</w:t>
            </w:r>
          </w:p>
        </w:tc>
      </w:tr>
      <w:tr w:rsidR="00BE1AA7" w14:paraId="470A1B48" w14:textId="77777777" w:rsidTr="00BE1AA7">
        <w:trPr>
          <w:trHeight w:val="83"/>
        </w:trPr>
        <w:tc>
          <w:tcPr>
            <w:tcW w:w="2160" w:type="dxa"/>
          </w:tcPr>
          <w:p w14:paraId="41A1D27C" w14:textId="77777777" w:rsidR="00BE1AA7" w:rsidRDefault="00BE1AA7" w:rsidP="00D069A1">
            <w:pPr>
              <w:widowControl w:val="0"/>
              <w:rPr>
                <w:rFonts w:ascii="Cambria" w:eastAsia="Cambria" w:hAnsi="Cambria" w:cs="Cambria"/>
              </w:rPr>
            </w:pPr>
            <w:r>
              <w:rPr>
                <w:rFonts w:ascii="Cambria" w:eastAsia="Cambria" w:hAnsi="Cambria" w:cs="Cambria"/>
              </w:rPr>
              <w:t xml:space="preserve">Week 7:  </w:t>
            </w:r>
          </w:p>
          <w:p w14:paraId="7814A686" w14:textId="77777777" w:rsidR="00BE1AA7" w:rsidRDefault="00BE1AA7" w:rsidP="00D069A1">
            <w:pPr>
              <w:widowControl w:val="0"/>
              <w:rPr>
                <w:rFonts w:ascii="Cambria" w:eastAsia="Cambria" w:hAnsi="Cambria" w:cs="Cambria"/>
              </w:rPr>
            </w:pPr>
            <w:r>
              <w:rPr>
                <w:rFonts w:ascii="Cambria" w:eastAsia="Cambria" w:hAnsi="Cambria" w:cs="Cambria"/>
              </w:rPr>
              <w:t>10/4/2021</w:t>
            </w:r>
          </w:p>
        </w:tc>
        <w:tc>
          <w:tcPr>
            <w:tcW w:w="3435" w:type="dxa"/>
          </w:tcPr>
          <w:p w14:paraId="4B456DD2" w14:textId="77777777" w:rsidR="00BE1AA7" w:rsidRDefault="00BE1AA7" w:rsidP="00D069A1">
            <w:pPr>
              <w:widowControl w:val="0"/>
              <w:rPr>
                <w:rFonts w:ascii="Cambria" w:eastAsia="Cambria" w:hAnsi="Cambria" w:cs="Cambria"/>
              </w:rPr>
            </w:pPr>
            <w:r>
              <w:rPr>
                <w:rFonts w:ascii="Cambria" w:eastAsia="Cambria" w:hAnsi="Cambria" w:cs="Cambria"/>
              </w:rPr>
              <w:t>Graphing Linear Equations</w:t>
            </w:r>
          </w:p>
          <w:p w14:paraId="4192F6F8" w14:textId="77777777" w:rsidR="00BE1AA7" w:rsidRDefault="00BE1AA7" w:rsidP="00D069A1">
            <w:pPr>
              <w:widowControl w:val="0"/>
              <w:rPr>
                <w:rFonts w:ascii="Cambria" w:eastAsia="Cambria" w:hAnsi="Cambria" w:cs="Cambria"/>
              </w:rPr>
            </w:pPr>
            <w:r>
              <w:rPr>
                <w:rFonts w:ascii="Cambria" w:eastAsia="Cambria" w:hAnsi="Cambria" w:cs="Cambria"/>
              </w:rPr>
              <w:t>Determining and calculating intercepts and slope</w:t>
            </w:r>
          </w:p>
        </w:tc>
        <w:tc>
          <w:tcPr>
            <w:tcW w:w="2040" w:type="dxa"/>
          </w:tcPr>
          <w:p w14:paraId="3E194E3A" w14:textId="77777777" w:rsidR="00BE1AA7" w:rsidRDefault="00BE1AA7" w:rsidP="00D069A1">
            <w:pPr>
              <w:widowControl w:val="0"/>
              <w:rPr>
                <w:rFonts w:ascii="Cambria" w:eastAsia="Cambria" w:hAnsi="Cambria" w:cs="Cambria"/>
              </w:rPr>
            </w:pPr>
            <w:r>
              <w:rPr>
                <w:rFonts w:ascii="Cambria" w:eastAsia="Cambria" w:hAnsi="Cambria" w:cs="Cambria"/>
              </w:rPr>
              <w:t>3.1/3.2</w:t>
            </w:r>
          </w:p>
        </w:tc>
        <w:tc>
          <w:tcPr>
            <w:tcW w:w="1935" w:type="dxa"/>
          </w:tcPr>
          <w:p w14:paraId="6BDAE182" w14:textId="77777777" w:rsidR="00BE1AA7" w:rsidRDefault="00BE1AA7" w:rsidP="00D069A1">
            <w:pPr>
              <w:widowControl w:val="0"/>
              <w:rPr>
                <w:rFonts w:ascii="Cambria" w:eastAsia="Cambria" w:hAnsi="Cambria" w:cs="Cambria"/>
              </w:rPr>
            </w:pPr>
            <w:r>
              <w:rPr>
                <w:rFonts w:ascii="Cambria" w:eastAsia="Cambria" w:hAnsi="Cambria" w:cs="Cambria"/>
              </w:rPr>
              <w:t>10/10/2021</w:t>
            </w:r>
          </w:p>
        </w:tc>
      </w:tr>
      <w:tr w:rsidR="00BE1AA7" w14:paraId="3D22FCB3" w14:textId="77777777" w:rsidTr="001A7704">
        <w:trPr>
          <w:trHeight w:val="1934"/>
        </w:trPr>
        <w:tc>
          <w:tcPr>
            <w:tcW w:w="2160" w:type="dxa"/>
          </w:tcPr>
          <w:p w14:paraId="69C57817" w14:textId="77777777" w:rsidR="00BE1AA7" w:rsidRDefault="00BE1AA7" w:rsidP="00D069A1">
            <w:pPr>
              <w:widowControl w:val="0"/>
              <w:rPr>
                <w:rFonts w:ascii="Cambria" w:eastAsia="Cambria" w:hAnsi="Cambria" w:cs="Cambria"/>
              </w:rPr>
            </w:pPr>
            <w:r>
              <w:rPr>
                <w:rFonts w:ascii="Cambria" w:eastAsia="Cambria" w:hAnsi="Cambria" w:cs="Cambria"/>
              </w:rPr>
              <w:t xml:space="preserve">Week 8:  </w:t>
            </w:r>
          </w:p>
          <w:p w14:paraId="579CE983" w14:textId="77777777" w:rsidR="00BE1AA7" w:rsidRDefault="00BE1AA7" w:rsidP="00D069A1">
            <w:pPr>
              <w:widowControl w:val="0"/>
              <w:rPr>
                <w:rFonts w:ascii="Cambria" w:eastAsia="Cambria" w:hAnsi="Cambria" w:cs="Cambria"/>
              </w:rPr>
            </w:pPr>
            <w:r>
              <w:rPr>
                <w:rFonts w:ascii="Cambria" w:eastAsia="Cambria" w:hAnsi="Cambria" w:cs="Cambria"/>
              </w:rPr>
              <w:t>10/11/2021</w:t>
            </w:r>
          </w:p>
        </w:tc>
        <w:tc>
          <w:tcPr>
            <w:tcW w:w="3435" w:type="dxa"/>
          </w:tcPr>
          <w:p w14:paraId="39B73AA8" w14:textId="77777777" w:rsidR="00BE1AA7" w:rsidRDefault="00BE1AA7" w:rsidP="00D069A1">
            <w:pPr>
              <w:widowControl w:val="0"/>
              <w:rPr>
                <w:rFonts w:ascii="Cambria" w:eastAsia="Cambria" w:hAnsi="Cambria" w:cs="Cambria"/>
              </w:rPr>
            </w:pPr>
            <w:r>
              <w:rPr>
                <w:rFonts w:ascii="Cambria" w:eastAsia="Cambria" w:hAnsi="Cambria" w:cs="Cambria"/>
              </w:rPr>
              <w:t>All Exam 1 topics plus Proportions</w:t>
            </w:r>
          </w:p>
          <w:p w14:paraId="4552005E" w14:textId="77777777" w:rsidR="00BE1AA7" w:rsidRDefault="00BE1AA7" w:rsidP="00D069A1">
            <w:pPr>
              <w:widowControl w:val="0"/>
              <w:rPr>
                <w:rFonts w:ascii="Cambria" w:eastAsia="Cambria" w:hAnsi="Cambria" w:cs="Cambria"/>
              </w:rPr>
            </w:pPr>
            <w:r>
              <w:rPr>
                <w:rFonts w:ascii="Cambria" w:eastAsia="Cambria" w:hAnsi="Cambria" w:cs="Cambria"/>
              </w:rPr>
              <w:t>Problem Solving</w:t>
            </w:r>
          </w:p>
          <w:p w14:paraId="75E4FEF8" w14:textId="77777777" w:rsidR="00BE1AA7" w:rsidRDefault="00BE1AA7" w:rsidP="00D069A1">
            <w:pPr>
              <w:widowControl w:val="0"/>
              <w:rPr>
                <w:rFonts w:ascii="Cambria" w:eastAsia="Cambria" w:hAnsi="Cambria" w:cs="Cambria"/>
              </w:rPr>
            </w:pPr>
            <w:r>
              <w:rPr>
                <w:rFonts w:ascii="Cambria" w:eastAsia="Cambria" w:hAnsi="Cambria" w:cs="Cambria"/>
              </w:rPr>
              <w:t>Graphing Linear Equations</w:t>
            </w:r>
          </w:p>
          <w:p w14:paraId="6D1674B7" w14:textId="77777777" w:rsidR="00BE1AA7" w:rsidRDefault="00BE1AA7" w:rsidP="00D069A1">
            <w:pPr>
              <w:widowControl w:val="0"/>
              <w:rPr>
                <w:rFonts w:ascii="Cambria" w:eastAsia="Cambria" w:hAnsi="Cambria" w:cs="Cambria"/>
              </w:rPr>
            </w:pPr>
            <w:r>
              <w:rPr>
                <w:rFonts w:ascii="Cambria" w:eastAsia="Cambria" w:hAnsi="Cambria" w:cs="Cambria"/>
              </w:rPr>
              <w:t xml:space="preserve">Determining and calculating intercepts and slope </w:t>
            </w:r>
          </w:p>
        </w:tc>
        <w:tc>
          <w:tcPr>
            <w:tcW w:w="2040" w:type="dxa"/>
          </w:tcPr>
          <w:p w14:paraId="11887DCE" w14:textId="77777777" w:rsidR="00BE1AA7" w:rsidRDefault="00BE1AA7" w:rsidP="00D069A1">
            <w:pPr>
              <w:widowControl w:val="0"/>
              <w:rPr>
                <w:rFonts w:ascii="Cambria" w:eastAsia="Cambria" w:hAnsi="Cambria" w:cs="Cambria"/>
              </w:rPr>
            </w:pPr>
            <w:r>
              <w:rPr>
                <w:rFonts w:ascii="Cambria" w:eastAsia="Cambria" w:hAnsi="Cambria" w:cs="Cambria"/>
              </w:rPr>
              <w:t>Exam 2</w:t>
            </w:r>
          </w:p>
        </w:tc>
        <w:tc>
          <w:tcPr>
            <w:tcW w:w="1935" w:type="dxa"/>
          </w:tcPr>
          <w:p w14:paraId="3C4EFBE9" w14:textId="77777777" w:rsidR="00BE1AA7" w:rsidRDefault="00BE1AA7" w:rsidP="00D069A1">
            <w:pPr>
              <w:widowControl w:val="0"/>
              <w:rPr>
                <w:rFonts w:ascii="Cambria" w:eastAsia="Cambria" w:hAnsi="Cambria" w:cs="Cambria"/>
              </w:rPr>
            </w:pPr>
            <w:r>
              <w:rPr>
                <w:rFonts w:ascii="Cambria" w:eastAsia="Cambria" w:hAnsi="Cambria" w:cs="Cambria"/>
              </w:rPr>
              <w:t>10/17/2021</w:t>
            </w:r>
          </w:p>
        </w:tc>
      </w:tr>
    </w:tbl>
    <w:p w14:paraId="02453DD1" w14:textId="77777777" w:rsidR="00BE1AA7" w:rsidRDefault="00BE1AA7" w:rsidP="00BE1AA7">
      <w:pPr>
        <w:widowControl w:val="0"/>
        <w:ind w:right="147"/>
        <w:rPr>
          <w:rFonts w:ascii="Cambria" w:eastAsia="Cambria" w:hAnsi="Cambria" w:cs="Cambria"/>
        </w:rPr>
      </w:pPr>
    </w:p>
    <w:tbl>
      <w:tblPr>
        <w:tblW w:w="95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420"/>
        <w:gridCol w:w="2055"/>
        <w:gridCol w:w="1935"/>
      </w:tblGrid>
      <w:tr w:rsidR="00BE1AA7" w14:paraId="33638507" w14:textId="77777777" w:rsidTr="00BE1AA7">
        <w:trPr>
          <w:trHeight w:val="185"/>
        </w:trPr>
        <w:tc>
          <w:tcPr>
            <w:tcW w:w="2160" w:type="dxa"/>
          </w:tcPr>
          <w:p w14:paraId="356125C9" w14:textId="77777777" w:rsidR="00BE1AA7" w:rsidRDefault="00BE1AA7" w:rsidP="00D069A1">
            <w:pPr>
              <w:widowControl w:val="0"/>
              <w:rPr>
                <w:rFonts w:ascii="Cambria" w:eastAsia="Cambria" w:hAnsi="Cambria" w:cs="Cambria"/>
              </w:rPr>
            </w:pPr>
            <w:r>
              <w:rPr>
                <w:rFonts w:ascii="Cambria" w:eastAsia="Cambria" w:hAnsi="Cambria" w:cs="Cambria"/>
              </w:rPr>
              <w:t xml:space="preserve">Week 9:  </w:t>
            </w:r>
          </w:p>
          <w:p w14:paraId="6AF365F6" w14:textId="77777777" w:rsidR="00BE1AA7" w:rsidRDefault="00BE1AA7" w:rsidP="00D069A1">
            <w:pPr>
              <w:widowControl w:val="0"/>
              <w:rPr>
                <w:rFonts w:ascii="Cambria" w:eastAsia="Cambria" w:hAnsi="Cambria" w:cs="Cambria"/>
              </w:rPr>
            </w:pPr>
            <w:r>
              <w:rPr>
                <w:rFonts w:ascii="Cambria" w:eastAsia="Cambria" w:hAnsi="Cambria" w:cs="Cambria"/>
              </w:rPr>
              <w:t>10/18/2021</w:t>
            </w:r>
          </w:p>
        </w:tc>
        <w:tc>
          <w:tcPr>
            <w:tcW w:w="3420" w:type="dxa"/>
          </w:tcPr>
          <w:p w14:paraId="169B8C53" w14:textId="77777777" w:rsidR="00BE1AA7" w:rsidRDefault="00BE1AA7" w:rsidP="00D069A1">
            <w:pPr>
              <w:widowControl w:val="0"/>
              <w:rPr>
                <w:rFonts w:ascii="Cambria" w:eastAsia="Cambria" w:hAnsi="Cambria" w:cs="Cambria"/>
              </w:rPr>
            </w:pPr>
            <w:r>
              <w:rPr>
                <w:rFonts w:ascii="Cambria" w:eastAsia="Cambria" w:hAnsi="Cambria" w:cs="Cambria"/>
              </w:rPr>
              <w:t>Writing Equations of Lines</w:t>
            </w:r>
          </w:p>
          <w:p w14:paraId="68630CAA" w14:textId="77777777" w:rsidR="00BE1AA7" w:rsidRDefault="00BE1AA7" w:rsidP="00D069A1">
            <w:pPr>
              <w:widowControl w:val="0"/>
              <w:rPr>
                <w:rFonts w:ascii="Cambria" w:eastAsia="Cambria" w:hAnsi="Cambria" w:cs="Cambria"/>
              </w:rPr>
            </w:pPr>
            <w:r>
              <w:rPr>
                <w:rFonts w:ascii="Cambria" w:eastAsia="Cambria" w:hAnsi="Cambria" w:cs="Cambria"/>
              </w:rPr>
              <w:t>Functions: Regression/Domain/Range</w:t>
            </w:r>
          </w:p>
        </w:tc>
        <w:tc>
          <w:tcPr>
            <w:tcW w:w="2055" w:type="dxa"/>
          </w:tcPr>
          <w:p w14:paraId="3AE9BEA8" w14:textId="77777777" w:rsidR="00BE1AA7" w:rsidRDefault="00BE1AA7" w:rsidP="00D069A1">
            <w:pPr>
              <w:widowControl w:val="0"/>
              <w:rPr>
                <w:rFonts w:ascii="Cambria" w:eastAsia="Cambria" w:hAnsi="Cambria" w:cs="Cambria"/>
              </w:rPr>
            </w:pPr>
            <w:r>
              <w:rPr>
                <w:rFonts w:ascii="Cambria" w:eastAsia="Cambria" w:hAnsi="Cambria" w:cs="Cambria"/>
              </w:rPr>
              <w:t>3.3/3.4</w:t>
            </w:r>
          </w:p>
        </w:tc>
        <w:tc>
          <w:tcPr>
            <w:tcW w:w="1935" w:type="dxa"/>
          </w:tcPr>
          <w:p w14:paraId="34441843" w14:textId="77777777" w:rsidR="00BE1AA7" w:rsidRDefault="00BE1AA7" w:rsidP="00D069A1">
            <w:pPr>
              <w:widowControl w:val="0"/>
              <w:rPr>
                <w:rFonts w:ascii="Cambria" w:eastAsia="Cambria" w:hAnsi="Cambria" w:cs="Cambria"/>
              </w:rPr>
            </w:pPr>
            <w:r>
              <w:rPr>
                <w:rFonts w:ascii="Cambria" w:eastAsia="Cambria" w:hAnsi="Cambria" w:cs="Cambria"/>
              </w:rPr>
              <w:t>10/24/2021</w:t>
            </w:r>
          </w:p>
        </w:tc>
      </w:tr>
      <w:tr w:rsidR="00BE1AA7" w14:paraId="41536DD3" w14:textId="77777777" w:rsidTr="00BE1AA7">
        <w:trPr>
          <w:trHeight w:val="170"/>
        </w:trPr>
        <w:tc>
          <w:tcPr>
            <w:tcW w:w="2160" w:type="dxa"/>
          </w:tcPr>
          <w:p w14:paraId="0BF32A59" w14:textId="77777777" w:rsidR="00BE1AA7" w:rsidRDefault="00BE1AA7" w:rsidP="00D069A1">
            <w:pPr>
              <w:widowControl w:val="0"/>
              <w:rPr>
                <w:rFonts w:ascii="Cambria" w:eastAsia="Cambria" w:hAnsi="Cambria" w:cs="Cambria"/>
              </w:rPr>
            </w:pPr>
            <w:r>
              <w:rPr>
                <w:rFonts w:ascii="Cambria" w:eastAsia="Cambria" w:hAnsi="Cambria" w:cs="Cambria"/>
              </w:rPr>
              <w:t xml:space="preserve">Week 10:  </w:t>
            </w:r>
          </w:p>
          <w:p w14:paraId="0AAC52C8" w14:textId="77777777" w:rsidR="00BE1AA7" w:rsidRDefault="00BE1AA7" w:rsidP="00D069A1">
            <w:pPr>
              <w:widowControl w:val="0"/>
              <w:rPr>
                <w:rFonts w:ascii="Cambria" w:eastAsia="Cambria" w:hAnsi="Cambria" w:cs="Cambria"/>
              </w:rPr>
            </w:pPr>
            <w:r>
              <w:rPr>
                <w:rFonts w:ascii="Cambria" w:eastAsia="Cambria" w:hAnsi="Cambria" w:cs="Cambria"/>
              </w:rPr>
              <w:t>10/25/2021</w:t>
            </w:r>
          </w:p>
        </w:tc>
        <w:tc>
          <w:tcPr>
            <w:tcW w:w="3420" w:type="dxa"/>
          </w:tcPr>
          <w:p w14:paraId="0FF069D9" w14:textId="77777777" w:rsidR="00BE1AA7" w:rsidRDefault="00BE1AA7" w:rsidP="00D069A1">
            <w:pPr>
              <w:widowControl w:val="0"/>
              <w:rPr>
                <w:rFonts w:ascii="Cambria" w:eastAsia="Cambria" w:hAnsi="Cambria" w:cs="Cambria"/>
              </w:rPr>
            </w:pPr>
            <w:r>
              <w:rPr>
                <w:rFonts w:ascii="Cambria" w:eastAsia="Cambria" w:hAnsi="Cambria" w:cs="Cambria"/>
              </w:rPr>
              <w:t>Negative Exponents</w:t>
            </w:r>
          </w:p>
          <w:p w14:paraId="15195D3C" w14:textId="77777777" w:rsidR="00BE1AA7" w:rsidRDefault="00BE1AA7" w:rsidP="00D069A1">
            <w:pPr>
              <w:widowControl w:val="0"/>
              <w:rPr>
                <w:rFonts w:ascii="Cambria" w:eastAsia="Cambria" w:hAnsi="Cambria" w:cs="Cambria"/>
              </w:rPr>
            </w:pPr>
            <w:r>
              <w:rPr>
                <w:rFonts w:ascii="Cambria" w:eastAsia="Cambria" w:hAnsi="Cambria" w:cs="Cambria"/>
              </w:rPr>
              <w:t>Scientific Notation</w:t>
            </w:r>
          </w:p>
          <w:p w14:paraId="091A9181" w14:textId="77777777" w:rsidR="00BE1AA7" w:rsidRDefault="00BE1AA7" w:rsidP="00D069A1">
            <w:pPr>
              <w:widowControl w:val="0"/>
              <w:rPr>
                <w:rFonts w:ascii="Cambria" w:eastAsia="Cambria" w:hAnsi="Cambria" w:cs="Cambria"/>
              </w:rPr>
            </w:pPr>
            <w:r>
              <w:rPr>
                <w:rFonts w:ascii="Cambria" w:eastAsia="Cambria" w:hAnsi="Cambria" w:cs="Cambria"/>
              </w:rPr>
              <w:t>Reading and Creating Charts and Graphs</w:t>
            </w:r>
          </w:p>
        </w:tc>
        <w:tc>
          <w:tcPr>
            <w:tcW w:w="2055" w:type="dxa"/>
          </w:tcPr>
          <w:p w14:paraId="5B4CB902" w14:textId="77777777" w:rsidR="00BE1AA7" w:rsidRDefault="00BE1AA7" w:rsidP="00D069A1">
            <w:pPr>
              <w:widowControl w:val="0"/>
              <w:rPr>
                <w:rFonts w:ascii="Cambria" w:eastAsia="Cambria" w:hAnsi="Cambria" w:cs="Cambria"/>
              </w:rPr>
            </w:pPr>
            <w:r>
              <w:rPr>
                <w:rFonts w:ascii="Cambria" w:eastAsia="Cambria" w:hAnsi="Cambria" w:cs="Cambria"/>
              </w:rPr>
              <w:t>4.5/R.4</w:t>
            </w:r>
          </w:p>
        </w:tc>
        <w:tc>
          <w:tcPr>
            <w:tcW w:w="1935" w:type="dxa"/>
          </w:tcPr>
          <w:p w14:paraId="296275F1" w14:textId="77777777" w:rsidR="00BE1AA7" w:rsidRDefault="00BE1AA7" w:rsidP="00D069A1">
            <w:pPr>
              <w:widowControl w:val="0"/>
              <w:rPr>
                <w:rFonts w:ascii="Cambria" w:eastAsia="Cambria" w:hAnsi="Cambria" w:cs="Cambria"/>
              </w:rPr>
            </w:pPr>
            <w:r>
              <w:rPr>
                <w:rFonts w:ascii="Cambria" w:eastAsia="Cambria" w:hAnsi="Cambria" w:cs="Cambria"/>
              </w:rPr>
              <w:t>10/31/2021</w:t>
            </w:r>
          </w:p>
        </w:tc>
      </w:tr>
      <w:tr w:rsidR="00BE1AA7" w14:paraId="32DA9650" w14:textId="77777777" w:rsidTr="00BE1AA7">
        <w:trPr>
          <w:trHeight w:val="81"/>
        </w:trPr>
        <w:tc>
          <w:tcPr>
            <w:tcW w:w="2160" w:type="dxa"/>
          </w:tcPr>
          <w:p w14:paraId="38A9183C" w14:textId="77777777" w:rsidR="00BE1AA7" w:rsidRDefault="00BE1AA7" w:rsidP="00D069A1">
            <w:pPr>
              <w:widowControl w:val="0"/>
              <w:rPr>
                <w:rFonts w:ascii="Cambria" w:eastAsia="Cambria" w:hAnsi="Cambria" w:cs="Cambria"/>
              </w:rPr>
            </w:pPr>
            <w:r>
              <w:rPr>
                <w:rFonts w:ascii="Cambria" w:eastAsia="Cambria" w:hAnsi="Cambria" w:cs="Cambria"/>
              </w:rPr>
              <w:t xml:space="preserve">Week 11:  </w:t>
            </w:r>
          </w:p>
          <w:p w14:paraId="4A1394CE" w14:textId="77777777" w:rsidR="00BE1AA7" w:rsidRDefault="00BE1AA7" w:rsidP="00D069A1">
            <w:pPr>
              <w:widowControl w:val="0"/>
              <w:rPr>
                <w:rFonts w:ascii="Cambria" w:eastAsia="Cambria" w:hAnsi="Cambria" w:cs="Cambria"/>
              </w:rPr>
            </w:pPr>
            <w:r>
              <w:rPr>
                <w:rFonts w:ascii="Cambria" w:eastAsia="Cambria" w:hAnsi="Cambria" w:cs="Cambria"/>
              </w:rPr>
              <w:t>11/1/2021</w:t>
            </w:r>
          </w:p>
        </w:tc>
        <w:tc>
          <w:tcPr>
            <w:tcW w:w="3420" w:type="dxa"/>
          </w:tcPr>
          <w:p w14:paraId="6C4088F6" w14:textId="77777777" w:rsidR="00BE1AA7" w:rsidRDefault="00BE1AA7" w:rsidP="00D069A1">
            <w:pPr>
              <w:widowControl w:val="0"/>
              <w:rPr>
                <w:rFonts w:ascii="Cambria" w:eastAsia="Cambria" w:hAnsi="Cambria" w:cs="Cambria"/>
              </w:rPr>
            </w:pPr>
            <w:r>
              <w:rPr>
                <w:rFonts w:ascii="Cambria" w:eastAsia="Cambria" w:hAnsi="Cambria" w:cs="Cambria"/>
              </w:rPr>
              <w:t>Counting Principle of Probability</w:t>
            </w:r>
          </w:p>
          <w:p w14:paraId="02D33550" w14:textId="77777777" w:rsidR="00BE1AA7" w:rsidRDefault="00BE1AA7" w:rsidP="00D069A1">
            <w:pPr>
              <w:widowControl w:val="0"/>
              <w:rPr>
                <w:rFonts w:ascii="Cambria" w:eastAsia="Cambria" w:hAnsi="Cambria" w:cs="Cambria"/>
              </w:rPr>
            </w:pPr>
            <w:r>
              <w:rPr>
                <w:rFonts w:ascii="Cambria" w:eastAsia="Cambria" w:hAnsi="Cambria" w:cs="Cambria"/>
              </w:rPr>
              <w:t>Introduction to Probability</w:t>
            </w:r>
          </w:p>
        </w:tc>
        <w:tc>
          <w:tcPr>
            <w:tcW w:w="2055" w:type="dxa"/>
          </w:tcPr>
          <w:p w14:paraId="7BB0FFEC" w14:textId="77777777" w:rsidR="00BE1AA7" w:rsidRDefault="00BE1AA7" w:rsidP="00D069A1">
            <w:pPr>
              <w:widowControl w:val="0"/>
              <w:rPr>
                <w:rFonts w:ascii="Cambria" w:eastAsia="Cambria" w:hAnsi="Cambria" w:cs="Cambria"/>
              </w:rPr>
            </w:pPr>
            <w:r>
              <w:rPr>
                <w:rFonts w:ascii="Cambria" w:eastAsia="Cambria" w:hAnsi="Cambria" w:cs="Cambria"/>
              </w:rPr>
              <w:t>7.1/7.4</w:t>
            </w:r>
          </w:p>
        </w:tc>
        <w:tc>
          <w:tcPr>
            <w:tcW w:w="1935" w:type="dxa"/>
          </w:tcPr>
          <w:p w14:paraId="5056F3FA" w14:textId="77777777" w:rsidR="00BE1AA7" w:rsidRDefault="00BE1AA7" w:rsidP="00D069A1">
            <w:pPr>
              <w:widowControl w:val="0"/>
              <w:rPr>
                <w:rFonts w:ascii="Cambria" w:eastAsia="Cambria" w:hAnsi="Cambria" w:cs="Cambria"/>
              </w:rPr>
            </w:pPr>
            <w:r>
              <w:rPr>
                <w:rFonts w:ascii="Cambria" w:eastAsia="Cambria" w:hAnsi="Cambria" w:cs="Cambria"/>
              </w:rPr>
              <w:t>11/7/2021</w:t>
            </w:r>
          </w:p>
        </w:tc>
      </w:tr>
      <w:tr w:rsidR="00BE1AA7" w14:paraId="17435852" w14:textId="77777777" w:rsidTr="00BE1AA7">
        <w:trPr>
          <w:trHeight w:val="71"/>
        </w:trPr>
        <w:tc>
          <w:tcPr>
            <w:tcW w:w="2160" w:type="dxa"/>
          </w:tcPr>
          <w:p w14:paraId="06C54266" w14:textId="77777777" w:rsidR="00BE1AA7" w:rsidRDefault="00BE1AA7" w:rsidP="00D069A1">
            <w:pPr>
              <w:widowControl w:val="0"/>
              <w:rPr>
                <w:rFonts w:ascii="Cambria" w:eastAsia="Cambria" w:hAnsi="Cambria" w:cs="Cambria"/>
              </w:rPr>
            </w:pPr>
            <w:r>
              <w:rPr>
                <w:rFonts w:ascii="Cambria" w:eastAsia="Cambria" w:hAnsi="Cambria" w:cs="Cambria"/>
              </w:rPr>
              <w:t xml:space="preserve">Week 12:  </w:t>
            </w:r>
          </w:p>
          <w:p w14:paraId="5890F388" w14:textId="77777777" w:rsidR="00BE1AA7" w:rsidRDefault="00BE1AA7" w:rsidP="00D069A1">
            <w:pPr>
              <w:widowControl w:val="0"/>
              <w:rPr>
                <w:rFonts w:ascii="Cambria" w:eastAsia="Cambria" w:hAnsi="Cambria" w:cs="Cambria"/>
              </w:rPr>
            </w:pPr>
            <w:r>
              <w:rPr>
                <w:rFonts w:ascii="Cambria" w:eastAsia="Cambria" w:hAnsi="Cambria" w:cs="Cambria"/>
              </w:rPr>
              <w:t>11/8/2021</w:t>
            </w:r>
          </w:p>
        </w:tc>
        <w:tc>
          <w:tcPr>
            <w:tcW w:w="3420" w:type="dxa"/>
          </w:tcPr>
          <w:p w14:paraId="4BDB9640" w14:textId="77777777" w:rsidR="00BE1AA7" w:rsidRDefault="00BE1AA7" w:rsidP="00D069A1">
            <w:pPr>
              <w:widowControl w:val="0"/>
              <w:rPr>
                <w:rFonts w:ascii="Cambria" w:eastAsia="Cambria" w:hAnsi="Cambria" w:cs="Cambria"/>
              </w:rPr>
            </w:pPr>
            <w:r>
              <w:rPr>
                <w:rFonts w:ascii="Cambria" w:eastAsia="Cambria" w:hAnsi="Cambria" w:cs="Cambria"/>
              </w:rPr>
              <w:t>All Exam 1 and 2 topics plus</w:t>
            </w:r>
          </w:p>
          <w:p w14:paraId="421FFA07" w14:textId="77777777" w:rsidR="00BE1AA7" w:rsidRDefault="00BE1AA7" w:rsidP="00D069A1">
            <w:pPr>
              <w:widowControl w:val="0"/>
              <w:rPr>
                <w:rFonts w:ascii="Cambria" w:eastAsia="Cambria" w:hAnsi="Cambria" w:cs="Cambria"/>
              </w:rPr>
            </w:pPr>
            <w:r>
              <w:rPr>
                <w:rFonts w:ascii="Cambria" w:eastAsia="Cambria" w:hAnsi="Cambria" w:cs="Cambria"/>
              </w:rPr>
              <w:t>Writing Equations of Lines</w:t>
            </w:r>
          </w:p>
          <w:p w14:paraId="5FC7C425" w14:textId="77777777" w:rsidR="00BE1AA7" w:rsidRDefault="00BE1AA7" w:rsidP="00D069A1">
            <w:pPr>
              <w:widowControl w:val="0"/>
              <w:rPr>
                <w:rFonts w:ascii="Cambria" w:eastAsia="Cambria" w:hAnsi="Cambria" w:cs="Cambria"/>
              </w:rPr>
            </w:pPr>
            <w:r>
              <w:rPr>
                <w:rFonts w:ascii="Cambria" w:eastAsia="Cambria" w:hAnsi="Cambria" w:cs="Cambria"/>
              </w:rPr>
              <w:t>Functions: Regression/Domain/Range</w:t>
            </w:r>
          </w:p>
          <w:p w14:paraId="0DBCA4F9" w14:textId="77777777" w:rsidR="00BE1AA7" w:rsidRDefault="00BE1AA7" w:rsidP="00D069A1">
            <w:pPr>
              <w:widowControl w:val="0"/>
              <w:rPr>
                <w:rFonts w:ascii="Cambria" w:eastAsia="Cambria" w:hAnsi="Cambria" w:cs="Cambria"/>
              </w:rPr>
            </w:pPr>
            <w:r>
              <w:rPr>
                <w:rFonts w:ascii="Cambria" w:eastAsia="Cambria" w:hAnsi="Cambria" w:cs="Cambria"/>
              </w:rPr>
              <w:t>Negative Exponents</w:t>
            </w:r>
          </w:p>
          <w:p w14:paraId="19119CA8" w14:textId="77777777" w:rsidR="00BE1AA7" w:rsidRDefault="00BE1AA7" w:rsidP="00D069A1">
            <w:pPr>
              <w:widowControl w:val="0"/>
              <w:rPr>
                <w:rFonts w:ascii="Cambria" w:eastAsia="Cambria" w:hAnsi="Cambria" w:cs="Cambria"/>
              </w:rPr>
            </w:pPr>
            <w:r>
              <w:rPr>
                <w:rFonts w:ascii="Cambria" w:eastAsia="Cambria" w:hAnsi="Cambria" w:cs="Cambria"/>
              </w:rPr>
              <w:t>Scientific Notation</w:t>
            </w:r>
          </w:p>
          <w:p w14:paraId="53B39559" w14:textId="77777777" w:rsidR="00BE1AA7" w:rsidRDefault="00BE1AA7" w:rsidP="00D069A1">
            <w:pPr>
              <w:widowControl w:val="0"/>
              <w:rPr>
                <w:rFonts w:ascii="Cambria" w:eastAsia="Cambria" w:hAnsi="Cambria" w:cs="Cambria"/>
              </w:rPr>
            </w:pPr>
            <w:r>
              <w:rPr>
                <w:rFonts w:ascii="Cambria" w:eastAsia="Cambria" w:hAnsi="Cambria" w:cs="Cambria"/>
              </w:rPr>
              <w:t>Reading and Creating Charts and Graphs</w:t>
            </w:r>
          </w:p>
          <w:p w14:paraId="2B7559A4" w14:textId="77777777" w:rsidR="00BE1AA7" w:rsidRDefault="00BE1AA7" w:rsidP="00D069A1">
            <w:pPr>
              <w:widowControl w:val="0"/>
              <w:rPr>
                <w:rFonts w:ascii="Cambria" w:eastAsia="Cambria" w:hAnsi="Cambria" w:cs="Cambria"/>
              </w:rPr>
            </w:pPr>
            <w:r>
              <w:rPr>
                <w:rFonts w:ascii="Cambria" w:eastAsia="Cambria" w:hAnsi="Cambria" w:cs="Cambria"/>
              </w:rPr>
              <w:t>Counting Principle of Probability</w:t>
            </w:r>
          </w:p>
          <w:p w14:paraId="4FFCA80B" w14:textId="77777777" w:rsidR="00BE1AA7" w:rsidRDefault="00BE1AA7" w:rsidP="00D069A1">
            <w:pPr>
              <w:widowControl w:val="0"/>
              <w:rPr>
                <w:rFonts w:ascii="Cambria" w:eastAsia="Cambria" w:hAnsi="Cambria" w:cs="Cambria"/>
              </w:rPr>
            </w:pPr>
            <w:r>
              <w:rPr>
                <w:rFonts w:ascii="Cambria" w:eastAsia="Cambria" w:hAnsi="Cambria" w:cs="Cambria"/>
              </w:rPr>
              <w:t>Introduction to Probability</w:t>
            </w:r>
          </w:p>
        </w:tc>
        <w:tc>
          <w:tcPr>
            <w:tcW w:w="2055" w:type="dxa"/>
          </w:tcPr>
          <w:p w14:paraId="2AC78211" w14:textId="77777777" w:rsidR="00BE1AA7" w:rsidRDefault="00BE1AA7" w:rsidP="00D069A1">
            <w:pPr>
              <w:widowControl w:val="0"/>
              <w:rPr>
                <w:rFonts w:ascii="Cambria" w:eastAsia="Cambria" w:hAnsi="Cambria" w:cs="Cambria"/>
              </w:rPr>
            </w:pPr>
            <w:r>
              <w:rPr>
                <w:rFonts w:ascii="Cambria" w:eastAsia="Cambria" w:hAnsi="Cambria" w:cs="Cambria"/>
              </w:rPr>
              <w:t>Exam 3</w:t>
            </w:r>
          </w:p>
        </w:tc>
        <w:tc>
          <w:tcPr>
            <w:tcW w:w="1935" w:type="dxa"/>
          </w:tcPr>
          <w:p w14:paraId="42D5985F" w14:textId="77777777" w:rsidR="00BE1AA7" w:rsidRDefault="00BE1AA7" w:rsidP="00D069A1">
            <w:pPr>
              <w:widowControl w:val="0"/>
              <w:rPr>
                <w:rFonts w:ascii="Cambria" w:eastAsia="Cambria" w:hAnsi="Cambria" w:cs="Cambria"/>
              </w:rPr>
            </w:pPr>
            <w:r>
              <w:rPr>
                <w:rFonts w:ascii="Cambria" w:eastAsia="Cambria" w:hAnsi="Cambria" w:cs="Cambria"/>
              </w:rPr>
              <w:t>11/14/2021</w:t>
            </w:r>
          </w:p>
        </w:tc>
      </w:tr>
      <w:tr w:rsidR="00BE1AA7" w14:paraId="7F98A393" w14:textId="77777777" w:rsidTr="00BE1AA7">
        <w:trPr>
          <w:trHeight w:val="83"/>
        </w:trPr>
        <w:tc>
          <w:tcPr>
            <w:tcW w:w="2160" w:type="dxa"/>
          </w:tcPr>
          <w:p w14:paraId="0D9FF32C" w14:textId="77777777" w:rsidR="00BE1AA7" w:rsidRDefault="00BE1AA7" w:rsidP="00D069A1">
            <w:pPr>
              <w:widowControl w:val="0"/>
              <w:rPr>
                <w:rFonts w:ascii="Cambria" w:eastAsia="Cambria" w:hAnsi="Cambria" w:cs="Cambria"/>
              </w:rPr>
            </w:pPr>
            <w:r>
              <w:rPr>
                <w:rFonts w:ascii="Cambria" w:eastAsia="Cambria" w:hAnsi="Cambria" w:cs="Cambria"/>
              </w:rPr>
              <w:t xml:space="preserve">Week 13:  </w:t>
            </w:r>
          </w:p>
          <w:p w14:paraId="4C4086FF" w14:textId="77777777" w:rsidR="00BE1AA7" w:rsidRDefault="00BE1AA7" w:rsidP="00D069A1">
            <w:pPr>
              <w:widowControl w:val="0"/>
              <w:rPr>
                <w:rFonts w:ascii="Cambria" w:eastAsia="Cambria" w:hAnsi="Cambria" w:cs="Cambria"/>
              </w:rPr>
            </w:pPr>
            <w:r>
              <w:rPr>
                <w:rFonts w:ascii="Cambria" w:eastAsia="Cambria" w:hAnsi="Cambria" w:cs="Cambria"/>
              </w:rPr>
              <w:t>11/15/2021</w:t>
            </w:r>
          </w:p>
        </w:tc>
        <w:tc>
          <w:tcPr>
            <w:tcW w:w="3420" w:type="dxa"/>
          </w:tcPr>
          <w:p w14:paraId="6287BE53" w14:textId="77777777" w:rsidR="00BE1AA7" w:rsidRDefault="00BE1AA7" w:rsidP="00D069A1">
            <w:pPr>
              <w:widowControl w:val="0"/>
              <w:rPr>
                <w:rFonts w:ascii="Cambria" w:eastAsia="Cambria" w:hAnsi="Cambria" w:cs="Cambria"/>
              </w:rPr>
            </w:pPr>
            <w:r>
              <w:rPr>
                <w:rFonts w:ascii="Cambria" w:eastAsia="Cambria" w:hAnsi="Cambria" w:cs="Cambria"/>
              </w:rPr>
              <w:t>Measures of Central Tendency: Mean, Median, Mode ...</w:t>
            </w:r>
          </w:p>
        </w:tc>
        <w:tc>
          <w:tcPr>
            <w:tcW w:w="2055" w:type="dxa"/>
          </w:tcPr>
          <w:p w14:paraId="0C9D6041" w14:textId="77777777" w:rsidR="00BE1AA7" w:rsidRDefault="00BE1AA7" w:rsidP="00D069A1">
            <w:pPr>
              <w:widowControl w:val="0"/>
              <w:rPr>
                <w:rFonts w:ascii="Cambria" w:eastAsia="Cambria" w:hAnsi="Cambria" w:cs="Cambria"/>
              </w:rPr>
            </w:pPr>
            <w:r>
              <w:rPr>
                <w:rFonts w:ascii="Cambria" w:eastAsia="Cambria" w:hAnsi="Cambria" w:cs="Cambria"/>
              </w:rPr>
              <w:t>8.1</w:t>
            </w:r>
          </w:p>
        </w:tc>
        <w:tc>
          <w:tcPr>
            <w:tcW w:w="1935" w:type="dxa"/>
          </w:tcPr>
          <w:p w14:paraId="0C8258E3" w14:textId="77777777" w:rsidR="00BE1AA7" w:rsidRDefault="00BE1AA7" w:rsidP="00D069A1">
            <w:pPr>
              <w:widowControl w:val="0"/>
              <w:rPr>
                <w:rFonts w:ascii="Cambria" w:eastAsia="Cambria" w:hAnsi="Cambria" w:cs="Cambria"/>
              </w:rPr>
            </w:pPr>
            <w:r>
              <w:rPr>
                <w:rFonts w:ascii="Cambria" w:eastAsia="Cambria" w:hAnsi="Cambria" w:cs="Cambria"/>
              </w:rPr>
              <w:t>11/21/2021</w:t>
            </w:r>
          </w:p>
        </w:tc>
      </w:tr>
      <w:tr w:rsidR="00BE1AA7" w14:paraId="572604D0" w14:textId="77777777" w:rsidTr="00BE1AA7">
        <w:trPr>
          <w:trHeight w:val="83"/>
        </w:trPr>
        <w:tc>
          <w:tcPr>
            <w:tcW w:w="2160" w:type="dxa"/>
          </w:tcPr>
          <w:p w14:paraId="1DC83790" w14:textId="77777777" w:rsidR="00BE1AA7" w:rsidRDefault="00BE1AA7" w:rsidP="00D069A1">
            <w:pPr>
              <w:widowControl w:val="0"/>
              <w:rPr>
                <w:rFonts w:ascii="Cambria" w:eastAsia="Cambria" w:hAnsi="Cambria" w:cs="Cambria"/>
              </w:rPr>
            </w:pPr>
            <w:r>
              <w:rPr>
                <w:rFonts w:ascii="Cambria" w:eastAsia="Cambria" w:hAnsi="Cambria" w:cs="Cambria"/>
              </w:rPr>
              <w:t xml:space="preserve">Week 14:  </w:t>
            </w:r>
          </w:p>
          <w:p w14:paraId="25085E37" w14:textId="77777777" w:rsidR="00BE1AA7" w:rsidRDefault="00BE1AA7" w:rsidP="00D069A1">
            <w:pPr>
              <w:widowControl w:val="0"/>
              <w:rPr>
                <w:rFonts w:ascii="Cambria" w:eastAsia="Cambria" w:hAnsi="Cambria" w:cs="Cambria"/>
              </w:rPr>
            </w:pPr>
            <w:r>
              <w:rPr>
                <w:rFonts w:ascii="Cambria" w:eastAsia="Cambria" w:hAnsi="Cambria" w:cs="Cambria"/>
              </w:rPr>
              <w:t>11/22/2021</w:t>
            </w:r>
          </w:p>
        </w:tc>
        <w:tc>
          <w:tcPr>
            <w:tcW w:w="3420" w:type="dxa"/>
          </w:tcPr>
          <w:p w14:paraId="4D1321B9" w14:textId="77777777" w:rsidR="00BE1AA7" w:rsidRDefault="00BE1AA7" w:rsidP="00D069A1">
            <w:pPr>
              <w:widowControl w:val="0"/>
              <w:rPr>
                <w:rFonts w:ascii="Cambria" w:eastAsia="Cambria" w:hAnsi="Cambria" w:cs="Cambria"/>
              </w:rPr>
            </w:pPr>
            <w:r>
              <w:rPr>
                <w:rFonts w:ascii="Cambria" w:eastAsia="Cambria" w:hAnsi="Cambria" w:cs="Cambria"/>
              </w:rPr>
              <w:t>Introduction to Statistical Thinking</w:t>
            </w:r>
          </w:p>
        </w:tc>
        <w:tc>
          <w:tcPr>
            <w:tcW w:w="2055" w:type="dxa"/>
          </w:tcPr>
          <w:p w14:paraId="72018375" w14:textId="77777777" w:rsidR="00BE1AA7" w:rsidRDefault="00BE1AA7" w:rsidP="00D069A1">
            <w:pPr>
              <w:widowControl w:val="0"/>
              <w:rPr>
                <w:rFonts w:ascii="Cambria" w:eastAsia="Cambria" w:hAnsi="Cambria" w:cs="Cambria"/>
              </w:rPr>
            </w:pPr>
            <w:r>
              <w:rPr>
                <w:rFonts w:ascii="Cambria" w:eastAsia="Cambria" w:hAnsi="Cambria" w:cs="Cambria"/>
              </w:rPr>
              <w:t>Blackboard Assignment</w:t>
            </w:r>
          </w:p>
        </w:tc>
        <w:tc>
          <w:tcPr>
            <w:tcW w:w="1935" w:type="dxa"/>
          </w:tcPr>
          <w:p w14:paraId="3F1D03C2" w14:textId="77777777" w:rsidR="00BE1AA7" w:rsidRDefault="00BE1AA7" w:rsidP="00D069A1">
            <w:pPr>
              <w:widowControl w:val="0"/>
              <w:rPr>
                <w:rFonts w:ascii="Cambria" w:eastAsia="Cambria" w:hAnsi="Cambria" w:cs="Cambria"/>
              </w:rPr>
            </w:pPr>
            <w:r>
              <w:rPr>
                <w:rFonts w:ascii="Cambria" w:eastAsia="Cambria" w:hAnsi="Cambria" w:cs="Cambria"/>
              </w:rPr>
              <w:t>11/28/2021</w:t>
            </w:r>
          </w:p>
        </w:tc>
      </w:tr>
      <w:tr w:rsidR="00BE1AA7" w14:paraId="73EF2E3E" w14:textId="77777777" w:rsidTr="00BE1AA7">
        <w:trPr>
          <w:trHeight w:val="83"/>
        </w:trPr>
        <w:tc>
          <w:tcPr>
            <w:tcW w:w="2160" w:type="dxa"/>
          </w:tcPr>
          <w:p w14:paraId="68938982" w14:textId="77777777" w:rsidR="00BE1AA7" w:rsidRDefault="00BE1AA7" w:rsidP="00D069A1">
            <w:pPr>
              <w:widowControl w:val="0"/>
              <w:rPr>
                <w:rFonts w:ascii="Cambria" w:eastAsia="Cambria" w:hAnsi="Cambria" w:cs="Cambria"/>
              </w:rPr>
            </w:pPr>
            <w:r>
              <w:rPr>
                <w:rFonts w:ascii="Cambria" w:eastAsia="Cambria" w:hAnsi="Cambria" w:cs="Cambria"/>
              </w:rPr>
              <w:t xml:space="preserve">Week 15:  </w:t>
            </w:r>
          </w:p>
          <w:p w14:paraId="7F0F3A48" w14:textId="77777777" w:rsidR="00BE1AA7" w:rsidRDefault="00BE1AA7" w:rsidP="00D069A1">
            <w:pPr>
              <w:widowControl w:val="0"/>
              <w:rPr>
                <w:rFonts w:ascii="Cambria" w:eastAsia="Cambria" w:hAnsi="Cambria" w:cs="Cambria"/>
              </w:rPr>
            </w:pPr>
            <w:r>
              <w:rPr>
                <w:rFonts w:ascii="Cambria" w:eastAsia="Cambria" w:hAnsi="Cambria" w:cs="Cambria"/>
              </w:rPr>
              <w:t>11/29/2021</w:t>
            </w:r>
          </w:p>
        </w:tc>
        <w:tc>
          <w:tcPr>
            <w:tcW w:w="3420" w:type="dxa"/>
          </w:tcPr>
          <w:p w14:paraId="063BD83E" w14:textId="77777777" w:rsidR="00BE1AA7" w:rsidRDefault="00BE1AA7" w:rsidP="00D069A1">
            <w:pPr>
              <w:widowControl w:val="0"/>
              <w:rPr>
                <w:rFonts w:ascii="Cambria" w:eastAsia="Cambria" w:hAnsi="Cambria" w:cs="Cambria"/>
              </w:rPr>
            </w:pPr>
          </w:p>
        </w:tc>
        <w:tc>
          <w:tcPr>
            <w:tcW w:w="2055" w:type="dxa"/>
          </w:tcPr>
          <w:p w14:paraId="40E36E35" w14:textId="77777777" w:rsidR="00BE1AA7" w:rsidRDefault="00BE1AA7" w:rsidP="00D069A1">
            <w:pPr>
              <w:widowControl w:val="0"/>
              <w:rPr>
                <w:rFonts w:ascii="Cambria" w:eastAsia="Cambria" w:hAnsi="Cambria" w:cs="Cambria"/>
              </w:rPr>
            </w:pPr>
            <w:r>
              <w:rPr>
                <w:rFonts w:ascii="Cambria" w:eastAsia="Cambria" w:hAnsi="Cambria" w:cs="Cambria"/>
              </w:rPr>
              <w:t>Review for Final Exam</w:t>
            </w:r>
          </w:p>
        </w:tc>
        <w:tc>
          <w:tcPr>
            <w:tcW w:w="1935" w:type="dxa"/>
          </w:tcPr>
          <w:p w14:paraId="7007BD1E" w14:textId="77777777" w:rsidR="00BE1AA7" w:rsidRDefault="00BE1AA7" w:rsidP="00D069A1">
            <w:pPr>
              <w:widowControl w:val="0"/>
              <w:rPr>
                <w:rFonts w:ascii="Cambria" w:eastAsia="Cambria" w:hAnsi="Cambria" w:cs="Cambria"/>
              </w:rPr>
            </w:pPr>
            <w:r>
              <w:rPr>
                <w:rFonts w:ascii="Cambria" w:eastAsia="Cambria" w:hAnsi="Cambria" w:cs="Cambria"/>
              </w:rPr>
              <w:t>12/5/2021</w:t>
            </w:r>
          </w:p>
        </w:tc>
      </w:tr>
      <w:tr w:rsidR="00BE1AA7" w14:paraId="2F6EE44C" w14:textId="77777777" w:rsidTr="00BE1AA7">
        <w:trPr>
          <w:trHeight w:val="83"/>
        </w:trPr>
        <w:tc>
          <w:tcPr>
            <w:tcW w:w="2160" w:type="dxa"/>
          </w:tcPr>
          <w:p w14:paraId="39CDF497" w14:textId="77777777" w:rsidR="00BE1AA7" w:rsidRDefault="00BE1AA7" w:rsidP="00D069A1">
            <w:pPr>
              <w:widowControl w:val="0"/>
              <w:rPr>
                <w:rFonts w:ascii="Cambria" w:eastAsia="Cambria" w:hAnsi="Cambria" w:cs="Cambria"/>
              </w:rPr>
            </w:pPr>
            <w:r>
              <w:rPr>
                <w:rFonts w:ascii="Cambria" w:eastAsia="Cambria" w:hAnsi="Cambria" w:cs="Cambria"/>
              </w:rPr>
              <w:t>Week 16:</w:t>
            </w:r>
          </w:p>
          <w:p w14:paraId="2D2D0645" w14:textId="77777777" w:rsidR="00BE1AA7" w:rsidRDefault="00BE1AA7" w:rsidP="00D069A1">
            <w:pPr>
              <w:widowControl w:val="0"/>
              <w:rPr>
                <w:rFonts w:ascii="Cambria" w:eastAsia="Cambria" w:hAnsi="Cambria" w:cs="Cambria"/>
              </w:rPr>
            </w:pPr>
            <w:r>
              <w:rPr>
                <w:rFonts w:ascii="Cambria" w:eastAsia="Cambria" w:hAnsi="Cambria" w:cs="Cambria"/>
              </w:rPr>
              <w:t>12/6/2021</w:t>
            </w:r>
          </w:p>
        </w:tc>
        <w:tc>
          <w:tcPr>
            <w:tcW w:w="3420" w:type="dxa"/>
          </w:tcPr>
          <w:p w14:paraId="33564E7F" w14:textId="77777777" w:rsidR="00BE1AA7" w:rsidRDefault="00BE1AA7" w:rsidP="00D069A1">
            <w:pPr>
              <w:widowControl w:val="0"/>
              <w:rPr>
                <w:rFonts w:ascii="Cambria" w:eastAsia="Cambria" w:hAnsi="Cambria" w:cs="Cambria"/>
              </w:rPr>
            </w:pPr>
            <w:r>
              <w:rPr>
                <w:rFonts w:ascii="Cambria" w:eastAsia="Cambria" w:hAnsi="Cambria" w:cs="Cambria"/>
              </w:rPr>
              <w:t>All semester topics</w:t>
            </w:r>
          </w:p>
        </w:tc>
        <w:tc>
          <w:tcPr>
            <w:tcW w:w="2055" w:type="dxa"/>
          </w:tcPr>
          <w:p w14:paraId="110E3847" w14:textId="77777777" w:rsidR="00BE1AA7" w:rsidRDefault="00BE1AA7" w:rsidP="00D069A1">
            <w:pPr>
              <w:widowControl w:val="0"/>
              <w:rPr>
                <w:rFonts w:ascii="Cambria" w:eastAsia="Cambria" w:hAnsi="Cambria" w:cs="Cambria"/>
              </w:rPr>
            </w:pPr>
            <w:r>
              <w:rPr>
                <w:rFonts w:ascii="Cambria" w:eastAsia="Cambria" w:hAnsi="Cambria" w:cs="Cambria"/>
              </w:rPr>
              <w:t>Final Exam</w:t>
            </w:r>
          </w:p>
        </w:tc>
        <w:tc>
          <w:tcPr>
            <w:tcW w:w="1935" w:type="dxa"/>
          </w:tcPr>
          <w:p w14:paraId="6991C2F9" w14:textId="77777777" w:rsidR="00BE1AA7" w:rsidRDefault="00BE1AA7" w:rsidP="00D069A1">
            <w:pPr>
              <w:widowControl w:val="0"/>
              <w:rPr>
                <w:rFonts w:ascii="Cambria" w:eastAsia="Cambria" w:hAnsi="Cambria" w:cs="Cambria"/>
              </w:rPr>
            </w:pPr>
            <w:r>
              <w:rPr>
                <w:rFonts w:ascii="Cambria" w:eastAsia="Cambria" w:hAnsi="Cambria" w:cs="Cambria"/>
              </w:rPr>
              <w:t>12/9/2021</w:t>
            </w:r>
          </w:p>
          <w:p w14:paraId="17F1B9BA" w14:textId="77777777" w:rsidR="00BE1AA7" w:rsidRDefault="00BE1AA7" w:rsidP="00D069A1">
            <w:pPr>
              <w:widowControl w:val="0"/>
              <w:rPr>
                <w:rFonts w:ascii="Cambria" w:eastAsia="Cambria" w:hAnsi="Cambria" w:cs="Cambria"/>
              </w:rPr>
            </w:pPr>
            <w:r>
              <w:rPr>
                <w:rFonts w:ascii="Cambria" w:eastAsia="Cambria" w:hAnsi="Cambria" w:cs="Cambria"/>
              </w:rPr>
              <w:t>5:00 pm</w:t>
            </w:r>
          </w:p>
        </w:tc>
      </w:tr>
    </w:tbl>
    <w:p w14:paraId="4C38F546" w14:textId="77777777" w:rsidR="00BE1AA7" w:rsidRDefault="00BE1AA7" w:rsidP="00BE1AA7">
      <w:pPr>
        <w:widowControl w:val="0"/>
        <w:ind w:right="147"/>
      </w:pPr>
    </w:p>
    <w:p w14:paraId="24E05789" w14:textId="77777777" w:rsidR="009570FD" w:rsidRPr="00A90920" w:rsidRDefault="009570FD" w:rsidP="001A7704">
      <w:pPr>
        <w:pStyle w:val="BodyText"/>
        <w:ind w:left="0" w:right="147"/>
        <w:rPr>
          <w:rFonts w:cs="Times New Roman"/>
          <w:b/>
          <w:spacing w:val="-1"/>
        </w:rPr>
      </w:pPr>
    </w:p>
    <w:sectPr w:rsidR="009570FD"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30BEA"/>
    <w:multiLevelType w:val="hybridMultilevel"/>
    <w:tmpl w:val="000630D0"/>
    <w:lvl w:ilvl="0" w:tplc="20EECA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530B2"/>
    <w:rsid w:val="000D038A"/>
    <w:rsid w:val="001010FF"/>
    <w:rsid w:val="00111EB7"/>
    <w:rsid w:val="00142A82"/>
    <w:rsid w:val="001677A8"/>
    <w:rsid w:val="001851BC"/>
    <w:rsid w:val="00194115"/>
    <w:rsid w:val="001A7704"/>
    <w:rsid w:val="001E091E"/>
    <w:rsid w:val="001F7559"/>
    <w:rsid w:val="002939BA"/>
    <w:rsid w:val="002E21E3"/>
    <w:rsid w:val="00312EA6"/>
    <w:rsid w:val="0032520F"/>
    <w:rsid w:val="00330D34"/>
    <w:rsid w:val="003459C9"/>
    <w:rsid w:val="00354E26"/>
    <w:rsid w:val="003721DB"/>
    <w:rsid w:val="003A7F0F"/>
    <w:rsid w:val="003C2948"/>
    <w:rsid w:val="00432A6B"/>
    <w:rsid w:val="00435483"/>
    <w:rsid w:val="0045475D"/>
    <w:rsid w:val="004565A6"/>
    <w:rsid w:val="00461117"/>
    <w:rsid w:val="00525219"/>
    <w:rsid w:val="00595A8B"/>
    <w:rsid w:val="005B4A6E"/>
    <w:rsid w:val="005C594A"/>
    <w:rsid w:val="005C79AC"/>
    <w:rsid w:val="0064552F"/>
    <w:rsid w:val="006456B9"/>
    <w:rsid w:val="0066353F"/>
    <w:rsid w:val="00665488"/>
    <w:rsid w:val="00684F0E"/>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04249"/>
    <w:rsid w:val="009063C5"/>
    <w:rsid w:val="00944A31"/>
    <w:rsid w:val="00945D60"/>
    <w:rsid w:val="009570FD"/>
    <w:rsid w:val="009A1880"/>
    <w:rsid w:val="00A00A14"/>
    <w:rsid w:val="00A00E45"/>
    <w:rsid w:val="00A855ED"/>
    <w:rsid w:val="00A90920"/>
    <w:rsid w:val="00AA0FED"/>
    <w:rsid w:val="00AB0476"/>
    <w:rsid w:val="00AB5473"/>
    <w:rsid w:val="00AD732D"/>
    <w:rsid w:val="00B11825"/>
    <w:rsid w:val="00B41117"/>
    <w:rsid w:val="00BA3C60"/>
    <w:rsid w:val="00BE1AA7"/>
    <w:rsid w:val="00BF36D8"/>
    <w:rsid w:val="00C03B1F"/>
    <w:rsid w:val="00C114AA"/>
    <w:rsid w:val="00C328E0"/>
    <w:rsid w:val="00C424C4"/>
    <w:rsid w:val="00C6042A"/>
    <w:rsid w:val="00C6613C"/>
    <w:rsid w:val="00C90C2D"/>
    <w:rsid w:val="00CD13A1"/>
    <w:rsid w:val="00D32170"/>
    <w:rsid w:val="00D45AEF"/>
    <w:rsid w:val="00D85118"/>
    <w:rsid w:val="00D91054"/>
    <w:rsid w:val="00E26142"/>
    <w:rsid w:val="00E53C66"/>
    <w:rsid w:val="00E63696"/>
    <w:rsid w:val="00E72E6B"/>
    <w:rsid w:val="00E93CBD"/>
    <w:rsid w:val="00EA7A41"/>
    <w:rsid w:val="00ED0E6E"/>
    <w:rsid w:val="00EF1DBF"/>
    <w:rsid w:val="00FD456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70FD"/>
    <w:pPr>
      <w:widowControl/>
    </w:pPr>
    <w:rPr>
      <w:rFonts w:ascii="Times New Roman" w:eastAsia="Times New Roman" w:hAnsi="Times New Roman" w:cs="Times New Roman"/>
      <w:sz w:val="24"/>
      <w:szCs w:val="24"/>
    </w:rPr>
  </w:style>
  <w:style w:type="paragraph" w:styleId="Heading1">
    <w:name w:val="heading 1"/>
    <w:basedOn w:val="Normal"/>
    <w:uiPriority w:val="1"/>
    <w:qFormat/>
    <w:pPr>
      <w:widowControl w:val="0"/>
      <w:ind w:left="100"/>
      <w:outlineLvl w:val="0"/>
    </w:pPr>
    <w:rPr>
      <w:rFonts w:ascii="Cambria" w:eastAsia="Cambria" w:hAnsi="Cambria" w:cstheme="minorBidi"/>
      <w:b/>
      <w:bCs/>
    </w:rPr>
  </w:style>
  <w:style w:type="paragraph" w:styleId="Heading2">
    <w:name w:val="heading 2"/>
    <w:basedOn w:val="Normal"/>
    <w:next w:val="Normal"/>
    <w:link w:val="Heading2Char"/>
    <w:uiPriority w:val="9"/>
    <w:semiHidden/>
    <w:unhideWhenUsed/>
    <w:qFormat/>
    <w:rsid w:val="00C6613C"/>
    <w:pPr>
      <w:keepNext/>
      <w:keepLines/>
      <w:widowControl w:val="0"/>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ind w:left="100"/>
    </w:pPr>
    <w:rPr>
      <w:rFonts w:cstheme="minorBidi"/>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spacing w:before="100" w:beforeAutospacing="1" w:after="100" w:afterAutospacing="1"/>
    </w:p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paragraph" w:customStyle="1" w:styleId="xmsonormal0">
    <w:name w:val="x_msonormal"/>
    <w:basedOn w:val="Normal"/>
    <w:rsid w:val="009570FD"/>
    <w:pPr>
      <w:spacing w:before="100" w:beforeAutospacing="1" w:after="100" w:afterAutospacing="1"/>
    </w:pPr>
  </w:style>
  <w:style w:type="character" w:styleId="UnresolvedMention">
    <w:name w:val="Unresolved Mention"/>
    <w:basedOn w:val="DefaultParagraphFont"/>
    <w:uiPriority w:val="99"/>
    <w:semiHidden/>
    <w:unhideWhenUsed/>
    <w:rsid w:val="001A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97888225">
      <w:bodyDiv w:val="1"/>
      <w:marLeft w:val="0"/>
      <w:marRight w:val="0"/>
      <w:marTop w:val="0"/>
      <w:marBottom w:val="0"/>
      <w:divBdr>
        <w:top w:val="none" w:sz="0" w:space="0" w:color="auto"/>
        <w:left w:val="none" w:sz="0" w:space="0" w:color="auto"/>
        <w:bottom w:val="none" w:sz="0" w:space="0" w:color="auto"/>
        <w:right w:val="none" w:sz="0" w:space="0" w:color="auto"/>
      </w:divBdr>
    </w:div>
    <w:div w:id="550658630">
      <w:bodyDiv w:val="1"/>
      <w:marLeft w:val="0"/>
      <w:marRight w:val="0"/>
      <w:marTop w:val="0"/>
      <w:marBottom w:val="0"/>
      <w:divBdr>
        <w:top w:val="none" w:sz="0" w:space="0" w:color="auto"/>
        <w:left w:val="none" w:sz="0" w:space="0" w:color="auto"/>
        <w:bottom w:val="none" w:sz="0" w:space="0" w:color="auto"/>
        <w:right w:val="none" w:sz="0" w:space="0" w:color="auto"/>
      </w:divBdr>
    </w:div>
    <w:div w:id="1275790272">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5483">
      <w:bodyDiv w:val="1"/>
      <w:marLeft w:val="0"/>
      <w:marRight w:val="0"/>
      <w:marTop w:val="0"/>
      <w:marBottom w:val="0"/>
      <w:divBdr>
        <w:top w:val="none" w:sz="0" w:space="0" w:color="auto"/>
        <w:left w:val="none" w:sz="0" w:space="0" w:color="auto"/>
        <w:bottom w:val="none" w:sz="0" w:space="0" w:color="auto"/>
        <w:right w:val="none" w:sz="0" w:space="0" w:color="auto"/>
      </w:divBdr>
    </w:div>
    <w:div w:id="1614508255">
      <w:bodyDiv w:val="1"/>
      <w:marLeft w:val="0"/>
      <w:marRight w:val="0"/>
      <w:marTop w:val="0"/>
      <w:marBottom w:val="0"/>
      <w:divBdr>
        <w:top w:val="none" w:sz="0" w:space="0" w:color="auto"/>
        <w:left w:val="none" w:sz="0" w:space="0" w:color="auto"/>
        <w:bottom w:val="none" w:sz="0" w:space="0" w:color="auto"/>
        <w:right w:val="none" w:sz="0" w:space="0" w:color="auto"/>
      </w:divBdr>
    </w:div>
    <w:div w:id="1848211404">
      <w:bodyDiv w:val="1"/>
      <w:marLeft w:val="0"/>
      <w:marRight w:val="0"/>
      <w:marTop w:val="0"/>
      <w:marBottom w:val="0"/>
      <w:divBdr>
        <w:top w:val="none" w:sz="0" w:space="0" w:color="auto"/>
        <w:left w:val="none" w:sz="0" w:space="0" w:color="auto"/>
        <w:bottom w:val="none" w:sz="0" w:space="0" w:color="auto"/>
        <w:right w:val="none" w:sz="0" w:space="0" w:color="auto"/>
      </w:divBdr>
    </w:div>
    <w:div w:id="200504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http://www.pearson.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3a63506dba0fa9efe7770d132a47dcd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10189322d76cbb449b78325a8f0ec70"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8B9725-D730-4A04-8F1C-EE28B04E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Microsoft Office User</cp:lastModifiedBy>
  <cp:revision>2</cp:revision>
  <cp:lastPrinted>2019-11-05T16:13:00Z</cp:lastPrinted>
  <dcterms:created xsi:type="dcterms:W3CDTF">2021-08-21T01:52:00Z</dcterms:created>
  <dcterms:modified xsi:type="dcterms:W3CDTF">2021-08-21T01:52:00Z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