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5D21AB" w:rsidRPr="0045252F" w:rsidTr="00705429">
        <w:trPr>
          <w:trHeight w:val="549"/>
        </w:trPr>
        <w:tc>
          <w:tcPr>
            <w:tcW w:w="1800" w:type="dxa"/>
            <w:vMerge w:val="restart"/>
          </w:tcPr>
          <w:p w:rsidR="005D21AB" w:rsidRPr="0045252F" w:rsidRDefault="005D21AB" w:rsidP="00705429">
            <w:pPr>
              <w:rPr>
                <w:noProof/>
              </w:rPr>
            </w:pPr>
            <w:r w:rsidRPr="0045252F">
              <w:rPr>
                <w:noProof/>
              </w:rPr>
              <w:drawing>
                <wp:inline distT="0" distB="0" distL="0" distR="0" wp14:anchorId="0A8F1CCD" wp14:editId="2F50AD1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rsidR="005D21AB" w:rsidRPr="0045252F" w:rsidRDefault="005D21AB" w:rsidP="00705429">
            <w:pPr>
              <w:rPr>
                <w:b/>
                <w:sz w:val="32"/>
              </w:rPr>
            </w:pPr>
            <w:r>
              <w:rPr>
                <w:b/>
                <w:sz w:val="32"/>
                <w:shd w:val="clear" w:color="auto" w:fill="FFFF00"/>
              </w:rPr>
              <w:t xml:space="preserve">Introduction to </w:t>
            </w:r>
            <w:r w:rsidR="00705429">
              <w:rPr>
                <w:b/>
                <w:sz w:val="32"/>
                <w:shd w:val="clear" w:color="auto" w:fill="FFFF00"/>
              </w:rPr>
              <w:t>Blueprint for Welders-WLDG-1313</w:t>
            </w:r>
            <w:r w:rsidRPr="0045252F">
              <w:rPr>
                <w:b/>
                <w:sz w:val="32"/>
              </w:rPr>
              <w:t xml:space="preserve"> </w:t>
            </w:r>
          </w:p>
          <w:p w:rsidR="005D21AB" w:rsidRDefault="005D21AB" w:rsidP="00705429">
            <w:pPr>
              <w:shd w:val="clear" w:color="auto" w:fill="FFFF00"/>
            </w:pPr>
            <w:r w:rsidRPr="0045252F">
              <w:rPr>
                <w:b/>
              </w:rPr>
              <w:t>Course Syllabus:</w:t>
            </w:r>
            <w:r w:rsidRPr="0045252F">
              <w:t xml:space="preserve"> </w:t>
            </w:r>
            <w:r w:rsidR="00BE010D">
              <w:t>Spring</w:t>
            </w:r>
            <w:bookmarkStart w:id="0" w:name="_GoBack"/>
            <w:bookmarkEnd w:id="0"/>
            <w:r w:rsidR="00B67324">
              <w:t xml:space="preserve"> 20</w:t>
            </w:r>
            <w:r w:rsidR="00BE010D">
              <w:t>20</w:t>
            </w:r>
          </w:p>
          <w:p w:rsidR="005D21AB" w:rsidRPr="0045252F" w:rsidRDefault="00BE010D" w:rsidP="00705429">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5D21AB" w:rsidRPr="0045252F" w:rsidTr="00705429">
        <w:trPr>
          <w:trHeight w:val="960"/>
        </w:trPr>
        <w:tc>
          <w:tcPr>
            <w:tcW w:w="1800" w:type="dxa"/>
            <w:vMerge/>
          </w:tcPr>
          <w:p w:rsidR="005D21AB" w:rsidRPr="0045252F" w:rsidRDefault="005D21AB" w:rsidP="00705429">
            <w:pPr>
              <w:rPr>
                <w:noProof/>
              </w:rPr>
            </w:pPr>
          </w:p>
        </w:tc>
        <w:tc>
          <w:tcPr>
            <w:tcW w:w="8280" w:type="dxa"/>
            <w:gridSpan w:val="6"/>
            <w:vMerge w:val="restart"/>
          </w:tcPr>
          <w:p w:rsidR="005D21AB" w:rsidRPr="0045252F" w:rsidRDefault="005D21AB" w:rsidP="00705429">
            <w:pPr>
              <w:spacing w:line="240" w:lineRule="exact"/>
              <w:rPr>
                <w:iCs/>
                <w:color w:val="000000"/>
                <w:sz w:val="18"/>
                <w:szCs w:val="72"/>
              </w:rPr>
            </w:pPr>
            <w:r w:rsidRPr="0045252F">
              <w:rPr>
                <w:iCs/>
                <w:color w:val="000000"/>
                <w:sz w:val="18"/>
                <w:szCs w:val="72"/>
              </w:rPr>
              <w:t>“Northeast Texas Community College exists to provide responsible, exemplary learning opportunities.”</w:t>
            </w:r>
          </w:p>
          <w:p w:rsidR="005D21AB" w:rsidRPr="0045252F" w:rsidRDefault="005D21AB" w:rsidP="00705429">
            <w:pPr>
              <w:spacing w:line="240" w:lineRule="exact"/>
              <w:rPr>
                <w:iCs/>
                <w:color w:val="000000"/>
                <w:sz w:val="18"/>
                <w:szCs w:val="72"/>
              </w:rPr>
            </w:pPr>
          </w:p>
          <w:p w:rsidR="005D21AB" w:rsidRPr="0045252F" w:rsidRDefault="005D21AB" w:rsidP="00705429">
            <w:pPr>
              <w:shd w:val="clear" w:color="auto" w:fill="FFFFFF" w:themeFill="background1"/>
              <w:tabs>
                <w:tab w:val="right" w:pos="4104"/>
              </w:tabs>
              <w:rPr>
                <w:b/>
                <w:sz w:val="28"/>
              </w:rPr>
            </w:pPr>
            <w:r>
              <w:rPr>
                <w:b/>
                <w:sz w:val="28"/>
                <w:shd w:val="clear" w:color="auto" w:fill="FFFF00"/>
              </w:rPr>
              <w:t>Sergio Sanchez</w:t>
            </w:r>
            <w:r w:rsidRPr="0045252F">
              <w:rPr>
                <w:b/>
                <w:sz w:val="28"/>
              </w:rPr>
              <w:tab/>
            </w:r>
          </w:p>
          <w:p w:rsidR="005D21AB" w:rsidRPr="0045252F" w:rsidRDefault="005D21AB" w:rsidP="00705429">
            <w:pPr>
              <w:shd w:val="clear" w:color="auto" w:fill="FFFFFF" w:themeFill="background1"/>
            </w:pPr>
            <w:r w:rsidRPr="0045252F">
              <w:rPr>
                <w:b/>
              </w:rPr>
              <w:t>Office:</w:t>
            </w:r>
            <w:r w:rsidRPr="0045252F">
              <w:t xml:space="preserve"> </w:t>
            </w:r>
            <w:r>
              <w:rPr>
                <w:shd w:val="clear" w:color="auto" w:fill="FFFF00"/>
              </w:rPr>
              <w:t>IT: 102</w:t>
            </w:r>
          </w:p>
          <w:p w:rsidR="005D21AB" w:rsidRPr="0045252F" w:rsidRDefault="005D21AB" w:rsidP="00705429">
            <w:pPr>
              <w:shd w:val="clear" w:color="auto" w:fill="FFFFFF" w:themeFill="background1"/>
            </w:pPr>
            <w:r w:rsidRPr="0045252F">
              <w:rPr>
                <w:b/>
              </w:rPr>
              <w:t>Phone:</w:t>
            </w:r>
            <w:r w:rsidRPr="0045252F">
              <w:t xml:space="preserve"> </w:t>
            </w:r>
            <w:r>
              <w:rPr>
                <w:shd w:val="clear" w:color="auto" w:fill="FFFF00"/>
              </w:rPr>
              <w:t>903-434-8178</w:t>
            </w:r>
          </w:p>
          <w:p w:rsidR="005D21AB" w:rsidRPr="0045252F" w:rsidRDefault="005D21AB" w:rsidP="00705429">
            <w:pPr>
              <w:shd w:val="clear" w:color="auto" w:fill="FFFFFF" w:themeFill="background1"/>
            </w:pPr>
            <w:r w:rsidRPr="0045252F">
              <w:rPr>
                <w:b/>
              </w:rPr>
              <w:t>Email:</w:t>
            </w:r>
            <w:r w:rsidRPr="0045252F">
              <w:t xml:space="preserve"> </w:t>
            </w:r>
            <w:r>
              <w:rPr>
                <w:shd w:val="clear" w:color="auto" w:fill="FFFF00"/>
              </w:rPr>
              <w:t>ssanchez@ntcc.edu</w:t>
            </w:r>
          </w:p>
          <w:p w:rsidR="005D21AB" w:rsidRPr="0045252F" w:rsidRDefault="005D21AB" w:rsidP="00705429"/>
        </w:tc>
      </w:tr>
      <w:tr w:rsidR="005D21AB" w:rsidRPr="0045252F" w:rsidTr="00705429">
        <w:trPr>
          <w:trHeight w:val="720"/>
        </w:trPr>
        <w:tc>
          <w:tcPr>
            <w:tcW w:w="1800" w:type="dxa"/>
            <w:vMerge/>
            <w:tcBorders>
              <w:bottom w:val="single" w:sz="8" w:space="0" w:color="000000" w:themeColor="text1"/>
            </w:tcBorders>
          </w:tcPr>
          <w:p w:rsidR="005D21AB" w:rsidRPr="0045252F" w:rsidRDefault="005D21AB" w:rsidP="00705429">
            <w:pPr>
              <w:rPr>
                <w:noProof/>
              </w:rPr>
            </w:pPr>
          </w:p>
        </w:tc>
        <w:tc>
          <w:tcPr>
            <w:tcW w:w="8280" w:type="dxa"/>
            <w:gridSpan w:val="6"/>
            <w:vMerge/>
            <w:tcBorders>
              <w:bottom w:val="single" w:sz="8" w:space="0" w:color="000000" w:themeColor="text1"/>
            </w:tcBorders>
          </w:tcPr>
          <w:p w:rsidR="005D21AB" w:rsidRPr="0045252F" w:rsidRDefault="005D21AB" w:rsidP="00705429"/>
        </w:tc>
      </w:tr>
      <w:tr w:rsidR="005D21AB" w:rsidRPr="0045252F" w:rsidTr="00705429">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FFFF00"/>
          </w:tcPr>
          <w:p w:rsidR="005D21AB" w:rsidRPr="0045252F" w:rsidRDefault="005D21AB" w:rsidP="00705429">
            <w:pPr>
              <w:rPr>
                <w:b/>
              </w:rPr>
            </w:pPr>
            <w:r w:rsidRPr="0045252F">
              <w:rPr>
                <w:b/>
              </w:rPr>
              <w:t>Office Hours</w:t>
            </w:r>
          </w:p>
          <w:p w:rsidR="005D21AB" w:rsidRPr="0045252F" w:rsidRDefault="005D21AB" w:rsidP="00705429">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5D21AB" w:rsidRPr="0045252F" w:rsidRDefault="005D21AB" w:rsidP="00705429">
            <w:pPr>
              <w:rPr>
                <w:b/>
              </w:rPr>
            </w:pPr>
            <w:r w:rsidRPr="0045252F">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5D21AB" w:rsidRPr="0045252F" w:rsidRDefault="005D21AB" w:rsidP="00705429">
            <w:pPr>
              <w:rPr>
                <w:b/>
              </w:rPr>
            </w:pPr>
            <w:r w:rsidRPr="0045252F">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5D21AB" w:rsidRPr="0045252F" w:rsidRDefault="005D21AB" w:rsidP="00705429">
            <w:pPr>
              <w:rPr>
                <w:b/>
              </w:rPr>
            </w:pPr>
            <w:r w:rsidRPr="0045252F">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5D21AB" w:rsidRPr="0045252F" w:rsidRDefault="005D21AB" w:rsidP="00705429">
            <w:pPr>
              <w:rPr>
                <w:b/>
              </w:rPr>
            </w:pPr>
            <w:r w:rsidRPr="0045252F">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5D21AB" w:rsidRPr="0045252F" w:rsidRDefault="005D21AB" w:rsidP="00705429">
            <w:pPr>
              <w:rPr>
                <w:b/>
              </w:rPr>
            </w:pPr>
            <w:r w:rsidRPr="0045252F">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5D21AB" w:rsidRPr="0045252F" w:rsidRDefault="005D21AB" w:rsidP="00705429">
            <w:pPr>
              <w:rPr>
                <w:b/>
              </w:rPr>
            </w:pPr>
            <w:r w:rsidRPr="0045252F">
              <w:rPr>
                <w:b/>
              </w:rPr>
              <w:t>Online</w:t>
            </w:r>
          </w:p>
        </w:tc>
      </w:tr>
      <w:tr w:rsidR="005D21AB" w:rsidRPr="0045252F" w:rsidTr="00705429">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rsidR="005D21AB" w:rsidRPr="0045252F" w:rsidRDefault="005D21AB" w:rsidP="00705429">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5D21AB" w:rsidRPr="0045252F" w:rsidRDefault="005D21AB" w:rsidP="00705429">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5D21AB" w:rsidRPr="0045252F" w:rsidRDefault="005D21AB" w:rsidP="00705429">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5D21AB" w:rsidRDefault="005D21AB" w:rsidP="00705429">
            <w:r w:rsidRPr="003F2B88">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5D21AB" w:rsidRDefault="005D21AB" w:rsidP="00705429">
            <w:r w:rsidRPr="003F2B88">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rsidR="005D21AB" w:rsidRPr="0045252F" w:rsidRDefault="005D21AB" w:rsidP="00705429"/>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rsidR="005D21AB" w:rsidRPr="0045252F" w:rsidRDefault="005D21AB" w:rsidP="00705429"/>
        </w:tc>
      </w:tr>
    </w:tbl>
    <w:p w:rsidR="005D21AB" w:rsidRPr="0045252F" w:rsidRDefault="005D21AB" w:rsidP="005D21AB">
      <w:pPr>
        <w:spacing w:line="240" w:lineRule="exact"/>
        <w:jc w:val="center"/>
        <w:rPr>
          <w:b/>
          <w:iCs/>
          <w:color w:val="000000"/>
          <w:sz w:val="28"/>
          <w:szCs w:val="72"/>
        </w:rPr>
      </w:pPr>
    </w:p>
    <w:p w:rsidR="005D21AB" w:rsidRPr="0045252F" w:rsidRDefault="005D21AB" w:rsidP="005D21AB">
      <w:pPr>
        <w:rPr>
          <w:i/>
          <w:iCs/>
          <w:color w:val="000000"/>
          <w:szCs w:val="72"/>
        </w:rPr>
      </w:pPr>
      <w:r w:rsidRPr="0045252F">
        <w:rPr>
          <w:i/>
          <w:iCs/>
          <w:color w:val="000000"/>
          <w:szCs w:val="72"/>
        </w:rPr>
        <w:t>The information contained in this syllabus is subject to change without notice. Students are expected to be aware of any additional course policies presented by the instructor during the course.</w:t>
      </w:r>
    </w:p>
    <w:p w:rsidR="005D21AB" w:rsidRPr="0045252F" w:rsidRDefault="005D21AB" w:rsidP="005D21AB">
      <w:pPr>
        <w:rPr>
          <w:b/>
          <w:iCs/>
          <w:color w:val="000000"/>
          <w:szCs w:val="72"/>
        </w:rPr>
      </w:pPr>
    </w:p>
    <w:p w:rsidR="00705429" w:rsidRPr="00705429" w:rsidRDefault="00705429" w:rsidP="00705429">
      <w:pPr>
        <w:jc w:val="both"/>
        <w:rPr>
          <w:b/>
          <w:sz w:val="28"/>
          <w:szCs w:val="28"/>
        </w:rPr>
      </w:pPr>
      <w:r w:rsidRPr="00705429">
        <w:rPr>
          <w:b/>
          <w:sz w:val="28"/>
          <w:szCs w:val="28"/>
          <w:highlight w:val="yellow"/>
        </w:rPr>
        <w:t>Course Description for WLDG-1313:</w:t>
      </w:r>
      <w:r>
        <w:rPr>
          <w:b/>
          <w:sz w:val="28"/>
          <w:szCs w:val="28"/>
        </w:rPr>
        <w:t xml:space="preserve">  </w:t>
      </w:r>
      <w:r>
        <w:t xml:space="preserve">Three credit hours.  A study of industrial blueprints.  Emphasis placed on terminology, symbols, graphic description, and welding processes, including systems of measurement and industry standards.  Interpretation of plans and drawings used by industry.  Three hours lecture and four hours lab each week.  </w:t>
      </w:r>
    </w:p>
    <w:p w:rsidR="005D21AB" w:rsidRPr="0045252F" w:rsidRDefault="005D21AB" w:rsidP="005D21AB">
      <w:r w:rsidRPr="0045252F">
        <w:rPr>
          <w:b/>
        </w:rPr>
        <w:t>Required Textbook(s):</w:t>
      </w:r>
      <w:r w:rsidRPr="0045252F">
        <w:t xml:space="preserve"> </w:t>
      </w:r>
    </w:p>
    <w:p w:rsidR="00705429" w:rsidRDefault="00705429" w:rsidP="00705429">
      <w:pPr>
        <w:jc w:val="both"/>
        <w:rPr>
          <w:sz w:val="24"/>
        </w:rPr>
      </w:pPr>
      <w:r w:rsidRPr="00705429">
        <w:rPr>
          <w:sz w:val="24"/>
          <w:highlight w:val="yellow"/>
          <w:u w:val="single"/>
        </w:rPr>
        <w:t>Blueprint Reading for Welders</w:t>
      </w:r>
      <w:r w:rsidRPr="00705429">
        <w:rPr>
          <w:sz w:val="24"/>
          <w:highlight w:val="yellow"/>
        </w:rPr>
        <w:t>, B</w:t>
      </w:r>
      <w:r w:rsidR="00B67324">
        <w:rPr>
          <w:sz w:val="24"/>
          <w:highlight w:val="yellow"/>
        </w:rPr>
        <w:t xml:space="preserve">ennett, A.E. and </w:t>
      </w:r>
      <w:proofErr w:type="spellStart"/>
      <w:r w:rsidR="00B67324">
        <w:rPr>
          <w:sz w:val="24"/>
          <w:highlight w:val="yellow"/>
        </w:rPr>
        <w:t>Siy</w:t>
      </w:r>
      <w:proofErr w:type="spellEnd"/>
      <w:r w:rsidR="00B67324">
        <w:rPr>
          <w:sz w:val="24"/>
          <w:highlight w:val="yellow"/>
        </w:rPr>
        <w:t>, Louis J; 9</w:t>
      </w:r>
      <w:r w:rsidRPr="00705429">
        <w:rPr>
          <w:sz w:val="24"/>
          <w:highlight w:val="yellow"/>
          <w:vertAlign w:val="superscript"/>
        </w:rPr>
        <w:t>th</w:t>
      </w:r>
      <w:r w:rsidRPr="00705429">
        <w:rPr>
          <w:sz w:val="24"/>
          <w:highlight w:val="yellow"/>
        </w:rPr>
        <w:t xml:space="preserve"> edition.</w:t>
      </w:r>
    </w:p>
    <w:p w:rsidR="005D21AB" w:rsidRPr="0045252F" w:rsidRDefault="005D21AB" w:rsidP="005D21AB">
      <w:pPr>
        <w:rPr>
          <w:b/>
        </w:rPr>
      </w:pPr>
      <w:r w:rsidRPr="0045252F">
        <w:rPr>
          <w:b/>
        </w:rPr>
        <w:t xml:space="preserve">Publisher: </w:t>
      </w:r>
      <w:r>
        <w:rPr>
          <w:shd w:val="clear" w:color="auto" w:fill="FFFF00"/>
        </w:rPr>
        <w:t>Delmar, Cengage Learning</w:t>
      </w:r>
    </w:p>
    <w:p w:rsidR="005D21AB" w:rsidRPr="0045252F" w:rsidRDefault="005D21AB" w:rsidP="005D21AB">
      <w:pPr>
        <w:rPr>
          <w:b/>
        </w:rPr>
      </w:pPr>
      <w:r w:rsidRPr="0045252F">
        <w:rPr>
          <w:b/>
        </w:rPr>
        <w:t xml:space="preserve">ISBN Number: </w:t>
      </w:r>
      <w:r w:rsidR="00B67324" w:rsidRPr="00B67324">
        <w:rPr>
          <w:highlight w:val="yellow"/>
        </w:rPr>
        <w:t>13</w:t>
      </w:r>
      <w:r w:rsidR="00B67324" w:rsidRPr="00B67324">
        <w:t xml:space="preserve"> </w:t>
      </w:r>
      <w:r w:rsidR="00B67324">
        <w:rPr>
          <w:shd w:val="clear" w:color="auto" w:fill="FFFF00"/>
        </w:rPr>
        <w:t>978-1-133-60578-2.</w:t>
      </w:r>
      <w:r w:rsidR="00B67324">
        <w:rPr>
          <w:shd w:val="clear" w:color="auto" w:fill="FFFF00"/>
        </w:rPr>
        <w:tab/>
        <w:t>ISBN-10: 1-133-60578</w:t>
      </w:r>
      <w:r>
        <w:rPr>
          <w:shd w:val="clear" w:color="auto" w:fill="FFFF00"/>
        </w:rPr>
        <w:t>-8</w:t>
      </w:r>
    </w:p>
    <w:p w:rsidR="005D21AB" w:rsidRPr="0045252F" w:rsidRDefault="005D21AB" w:rsidP="005D21AB">
      <w:pPr>
        <w:rPr>
          <w:b/>
        </w:rPr>
      </w:pPr>
    </w:p>
    <w:p w:rsidR="005D21AB" w:rsidRPr="0045252F" w:rsidRDefault="005D21AB" w:rsidP="005D21AB">
      <w:pPr>
        <w:shd w:val="clear" w:color="auto" w:fill="FFFF00"/>
      </w:pPr>
      <w:r w:rsidRPr="0045252F">
        <w:rPr>
          <w:b/>
        </w:rPr>
        <w:t>Recommended Reading(s):</w:t>
      </w:r>
      <w:r w:rsidRPr="0045252F">
        <w:t xml:space="preserve"> </w:t>
      </w:r>
      <w:r w:rsidR="00705429">
        <w:t>None</w:t>
      </w:r>
    </w:p>
    <w:p w:rsidR="005D21AB" w:rsidRDefault="005D21AB" w:rsidP="005D21AB">
      <w:pPr>
        <w:rPr>
          <w:b/>
        </w:rPr>
      </w:pPr>
    </w:p>
    <w:p w:rsidR="00705429" w:rsidRDefault="005D21AB" w:rsidP="00705429">
      <w:pPr>
        <w:rPr>
          <w:rStyle w:val="text101"/>
          <w:rFonts w:ascii="Arial" w:hAnsi="Arial" w:cs="Arial"/>
        </w:rPr>
      </w:pPr>
      <w:r w:rsidRPr="0045252F">
        <w:rPr>
          <w:b/>
        </w:rPr>
        <w:t>Student Learning Outcomes:</w:t>
      </w:r>
      <w:r w:rsidRPr="0045252F">
        <w:t xml:space="preserve"> </w:t>
      </w:r>
      <w:r w:rsidR="00705429">
        <w:rPr>
          <w:rStyle w:val="text101"/>
          <w:rFonts w:ascii="Arial" w:hAnsi="Arial" w:cs="Arial"/>
        </w:rPr>
        <w:t xml:space="preserve">  </w:t>
      </w:r>
    </w:p>
    <w:p w:rsidR="00705429" w:rsidRPr="00705429" w:rsidRDefault="00705429" w:rsidP="00705429">
      <w:r>
        <w:rPr>
          <w:rStyle w:val="text101"/>
          <w:rFonts w:ascii="Arial" w:hAnsi="Arial" w:cs="Arial"/>
        </w:rPr>
        <w:t xml:space="preserve">Define terms and abbreviations; and identify and explain object views, lines, and dimensions. Identify, explain, and interpret weld symbols; identify structural shapes; demonstrate the proper use of measuring devices; read and interpret blueprints; read welding detail drawings; and calculate dimensions and material. </w:t>
      </w:r>
    </w:p>
    <w:p w:rsidR="005D21AB" w:rsidRDefault="005D21AB" w:rsidP="005D21AB"/>
    <w:p w:rsidR="005D21AB" w:rsidRDefault="005D21AB" w:rsidP="005D21AB">
      <w:pPr>
        <w:rPr>
          <w:b/>
        </w:rPr>
      </w:pPr>
      <w:r w:rsidRPr="00E3558B">
        <w:rPr>
          <w:b/>
        </w:rPr>
        <w:t>SCANS Skills:</w:t>
      </w:r>
    </w:p>
    <w:p w:rsidR="005D21AB" w:rsidRPr="00E3558B" w:rsidRDefault="005D21AB" w:rsidP="005D21AB">
      <w:pPr>
        <w:shd w:val="clear" w:color="auto" w:fill="FFFF00"/>
        <w:rPr>
          <w:noProof/>
        </w:rPr>
      </w:pPr>
      <w:r>
        <w:fldChar w:fldCharType="begin">
          <w:ffData>
            <w:name w:val="Text41"/>
            <w:enabled/>
            <w:calcOnExit w:val="0"/>
            <w:textInput/>
          </w:ffData>
        </w:fldChar>
      </w:r>
      <w:bookmarkStart w:id="1" w:name="Text41"/>
      <w:r>
        <w:instrText xml:space="preserve"> FORMTEXT </w:instrText>
      </w:r>
      <w:r>
        <w:fldChar w:fldCharType="separate"/>
      </w:r>
      <w:r w:rsidRPr="00E3558B">
        <w:rPr>
          <w:noProof/>
        </w:rPr>
        <w:t>Type Scans skills here; workforce only</w:t>
      </w:r>
    </w:p>
    <w:p w:rsidR="005D21AB" w:rsidRPr="00E3558B" w:rsidRDefault="005D21AB" w:rsidP="005D21AB">
      <w:pPr>
        <w:shd w:val="clear" w:color="auto" w:fill="FFFF00"/>
        <w:rPr>
          <w:noProof/>
        </w:rPr>
      </w:pPr>
      <w:r w:rsidRPr="00E3558B">
        <w:rPr>
          <w:noProof/>
        </w:rPr>
        <w:t>Academic transfer</w:t>
      </w:r>
      <w:r>
        <w:rPr>
          <w:noProof/>
        </w:rPr>
        <w:t xml:space="preserve"> - </w:t>
      </w:r>
      <w:r w:rsidRPr="00E3558B">
        <w:rPr>
          <w:noProof/>
        </w:rPr>
        <w:t>type N/A</w:t>
      </w:r>
    </w:p>
    <w:p w:rsidR="005D21AB" w:rsidRPr="0045252F" w:rsidRDefault="005D21AB" w:rsidP="005D21AB">
      <w:pPr>
        <w:shd w:val="clear" w:color="auto" w:fill="FFFF00"/>
      </w:pPr>
      <w:r>
        <w:fldChar w:fldCharType="end"/>
      </w:r>
      <w:bookmarkEnd w:id="1"/>
    </w:p>
    <w:p w:rsidR="005D21AB" w:rsidRDefault="005D21AB" w:rsidP="005D21AB">
      <w:pPr>
        <w:rPr>
          <w:b/>
        </w:rPr>
      </w:pPr>
    </w:p>
    <w:p w:rsidR="005D21AB" w:rsidRDefault="005D21AB" w:rsidP="005D21AB">
      <w:r w:rsidRPr="0045252F">
        <w:rPr>
          <w:b/>
        </w:rPr>
        <w:t>Lectures &amp; Discussions:</w:t>
      </w:r>
      <w:r w:rsidRPr="0045252F">
        <w:t xml:space="preserve"> </w:t>
      </w:r>
    </w:p>
    <w:p w:rsidR="00BC7432" w:rsidRDefault="00BC7432" w:rsidP="00BC7432">
      <w:pPr>
        <w:tabs>
          <w:tab w:val="left" w:pos="-720"/>
        </w:tabs>
        <w:suppressAutoHyphens/>
        <w:jc w:val="both"/>
        <w:rPr>
          <w:b/>
          <w:spacing w:val="-3"/>
          <w:sz w:val="32"/>
          <w:u w:val="single"/>
        </w:rPr>
      </w:pPr>
      <w:r>
        <w:rPr>
          <w:b/>
          <w:spacing w:val="-3"/>
          <w:sz w:val="32"/>
          <w:u w:val="single"/>
        </w:rPr>
        <w:t>Course Objectives</w:t>
      </w:r>
    </w:p>
    <w:p w:rsidR="00BC7432" w:rsidRPr="00FD2D24" w:rsidRDefault="00BC7432" w:rsidP="00BC7432">
      <w:pPr>
        <w:tabs>
          <w:tab w:val="left" w:pos="-720"/>
        </w:tabs>
        <w:suppressAutoHyphens/>
        <w:jc w:val="both"/>
        <w:rPr>
          <w:spacing w:val="-3"/>
          <w:sz w:val="24"/>
          <w:szCs w:val="24"/>
        </w:rPr>
      </w:pPr>
      <w:r w:rsidRPr="0091020A">
        <w:rPr>
          <w:b/>
          <w:spacing w:val="-3"/>
          <w:sz w:val="24"/>
          <w:szCs w:val="24"/>
        </w:rPr>
        <w:t>I.</w:t>
      </w:r>
      <w:r w:rsidRPr="00FD2D24">
        <w:rPr>
          <w:spacing w:val="-3"/>
          <w:sz w:val="24"/>
          <w:szCs w:val="24"/>
        </w:rPr>
        <w:tab/>
        <w:t>Sketching</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91020A">
        <w:rPr>
          <w:b/>
          <w:spacing w:val="-3"/>
          <w:sz w:val="24"/>
          <w:szCs w:val="24"/>
        </w:rPr>
        <w:t>II.</w:t>
      </w:r>
      <w:r w:rsidRPr="00FD2D24">
        <w:rPr>
          <w:spacing w:val="-3"/>
          <w:sz w:val="24"/>
          <w:szCs w:val="24"/>
        </w:rPr>
        <w:tab/>
        <w:t>Dimensions</w:t>
      </w:r>
      <w:r>
        <w:rPr>
          <w:spacing w:val="-3"/>
          <w:sz w:val="24"/>
          <w:szCs w:val="24"/>
        </w:rPr>
        <w:tab/>
      </w:r>
      <w:r w:rsidRPr="0091020A">
        <w:rPr>
          <w:b/>
          <w:spacing w:val="-3"/>
          <w:sz w:val="24"/>
          <w:szCs w:val="24"/>
        </w:rPr>
        <w:t>III.</w:t>
      </w:r>
      <w:r>
        <w:rPr>
          <w:b/>
          <w:spacing w:val="-3"/>
          <w:sz w:val="24"/>
          <w:szCs w:val="24"/>
        </w:rPr>
        <w:t xml:space="preserve"> </w:t>
      </w:r>
      <w:r>
        <w:rPr>
          <w:spacing w:val="-3"/>
          <w:sz w:val="24"/>
          <w:szCs w:val="24"/>
        </w:rPr>
        <w:t xml:space="preserve">Bill </w:t>
      </w:r>
      <w:r w:rsidRPr="00FD2D24">
        <w:rPr>
          <w:spacing w:val="-3"/>
          <w:sz w:val="24"/>
          <w:szCs w:val="24"/>
        </w:rPr>
        <w:t>of materials</w:t>
      </w:r>
    </w:p>
    <w:p w:rsidR="00BC7432" w:rsidRPr="00DA5437" w:rsidRDefault="00BC7432" w:rsidP="00BC7432">
      <w:pPr>
        <w:tabs>
          <w:tab w:val="left" w:pos="-720"/>
        </w:tabs>
        <w:suppressAutoHyphens/>
        <w:jc w:val="both"/>
        <w:rPr>
          <w:spacing w:val="-3"/>
          <w:sz w:val="24"/>
          <w:szCs w:val="24"/>
        </w:rPr>
      </w:pPr>
      <w:r w:rsidRPr="0091020A">
        <w:rPr>
          <w:b/>
          <w:spacing w:val="-3"/>
          <w:sz w:val="24"/>
          <w:szCs w:val="24"/>
        </w:rPr>
        <w:t>IV.</w:t>
      </w:r>
      <w:r w:rsidRPr="00FD2D24">
        <w:rPr>
          <w:spacing w:val="-3"/>
          <w:sz w:val="24"/>
          <w:szCs w:val="24"/>
        </w:rPr>
        <w:tab/>
        <w:t>Structural shapes</w:t>
      </w:r>
      <w:r>
        <w:rPr>
          <w:spacing w:val="-3"/>
          <w:sz w:val="24"/>
          <w:szCs w:val="24"/>
        </w:rPr>
        <w:tab/>
      </w:r>
      <w:r>
        <w:rPr>
          <w:spacing w:val="-3"/>
          <w:sz w:val="24"/>
          <w:szCs w:val="24"/>
        </w:rPr>
        <w:tab/>
      </w:r>
      <w:r>
        <w:rPr>
          <w:spacing w:val="-3"/>
          <w:sz w:val="24"/>
          <w:szCs w:val="24"/>
        </w:rPr>
        <w:tab/>
      </w:r>
      <w:r>
        <w:rPr>
          <w:spacing w:val="-3"/>
          <w:sz w:val="24"/>
          <w:szCs w:val="24"/>
        </w:rPr>
        <w:tab/>
      </w:r>
      <w:r w:rsidRPr="0091020A">
        <w:rPr>
          <w:b/>
          <w:spacing w:val="-3"/>
          <w:sz w:val="24"/>
          <w:szCs w:val="24"/>
        </w:rPr>
        <w:t>V.</w:t>
      </w:r>
      <w:r w:rsidRPr="00FD2D24">
        <w:rPr>
          <w:spacing w:val="-3"/>
          <w:sz w:val="24"/>
          <w:szCs w:val="24"/>
        </w:rPr>
        <w:tab/>
        <w:t>Other views</w:t>
      </w:r>
      <w:r>
        <w:rPr>
          <w:spacing w:val="-3"/>
          <w:sz w:val="24"/>
          <w:szCs w:val="24"/>
        </w:rPr>
        <w:tab/>
      </w:r>
      <w:r w:rsidRPr="0091020A">
        <w:rPr>
          <w:b/>
          <w:spacing w:val="-3"/>
          <w:sz w:val="24"/>
          <w:szCs w:val="24"/>
        </w:rPr>
        <w:t>VI.</w:t>
      </w:r>
      <w:r w:rsidRPr="00FD2D24">
        <w:rPr>
          <w:spacing w:val="-3"/>
          <w:sz w:val="24"/>
          <w:szCs w:val="24"/>
        </w:rPr>
        <w:tab/>
        <w:t>Sections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VII.</w:t>
      </w:r>
      <w:r w:rsidRPr="00FD2D24">
        <w:rPr>
          <w:bCs/>
          <w:spacing w:val="-3"/>
          <w:sz w:val="24"/>
          <w:szCs w:val="24"/>
        </w:rPr>
        <w:tab/>
        <w:t>Detail assembly, and subassembly prints</w:t>
      </w:r>
      <w:r>
        <w:rPr>
          <w:bCs/>
          <w:spacing w:val="-3"/>
          <w:sz w:val="24"/>
          <w:szCs w:val="24"/>
        </w:rPr>
        <w:tab/>
      </w:r>
      <w:r w:rsidRPr="0091020A">
        <w:rPr>
          <w:b/>
          <w:bCs/>
          <w:spacing w:val="-3"/>
          <w:sz w:val="24"/>
          <w:szCs w:val="24"/>
        </w:rPr>
        <w:t>VIII.</w:t>
      </w:r>
      <w:r w:rsidRPr="00FD2D24">
        <w:rPr>
          <w:bCs/>
          <w:spacing w:val="-3"/>
          <w:sz w:val="24"/>
          <w:szCs w:val="24"/>
        </w:rPr>
        <w:tab/>
        <w:t>Welding symbols and abbreviations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IX</w:t>
      </w:r>
      <w:r w:rsidRPr="00FD2D24">
        <w:rPr>
          <w:bCs/>
          <w:spacing w:val="-3"/>
          <w:sz w:val="24"/>
          <w:szCs w:val="24"/>
        </w:rPr>
        <w:t>.</w:t>
      </w:r>
      <w:r w:rsidRPr="00FD2D24">
        <w:rPr>
          <w:bCs/>
          <w:spacing w:val="-3"/>
          <w:sz w:val="24"/>
          <w:szCs w:val="24"/>
        </w:rPr>
        <w:tab/>
        <w:t>Basic Joints for weldment fabrications</w:t>
      </w:r>
      <w:r>
        <w:rPr>
          <w:bCs/>
          <w:spacing w:val="-3"/>
          <w:sz w:val="24"/>
          <w:szCs w:val="24"/>
        </w:rPr>
        <w:tab/>
      </w:r>
      <w:r>
        <w:rPr>
          <w:bCs/>
          <w:spacing w:val="-3"/>
          <w:sz w:val="24"/>
          <w:szCs w:val="24"/>
        </w:rPr>
        <w:tab/>
      </w:r>
      <w:r w:rsidRPr="0091020A">
        <w:rPr>
          <w:b/>
          <w:bCs/>
          <w:spacing w:val="-3"/>
          <w:sz w:val="24"/>
          <w:szCs w:val="24"/>
        </w:rPr>
        <w:t>X.</w:t>
      </w:r>
      <w:r w:rsidRPr="00FD2D24">
        <w:rPr>
          <w:bCs/>
          <w:spacing w:val="-3"/>
          <w:sz w:val="24"/>
          <w:szCs w:val="24"/>
        </w:rPr>
        <w:tab/>
        <w:t>Fillet welds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XI.</w:t>
      </w:r>
      <w:r w:rsidRPr="00FD2D24">
        <w:rPr>
          <w:bCs/>
          <w:spacing w:val="-3"/>
          <w:sz w:val="24"/>
          <w:szCs w:val="24"/>
        </w:rPr>
        <w:tab/>
        <w:t>Back or backing and melt through welds</w:t>
      </w:r>
      <w:r>
        <w:rPr>
          <w:bCs/>
          <w:spacing w:val="-3"/>
          <w:sz w:val="24"/>
          <w:szCs w:val="24"/>
        </w:rPr>
        <w:t>.</w:t>
      </w:r>
      <w:r>
        <w:rPr>
          <w:bCs/>
          <w:spacing w:val="-3"/>
          <w:sz w:val="24"/>
          <w:szCs w:val="24"/>
        </w:rPr>
        <w:tab/>
      </w:r>
      <w:r w:rsidRPr="0091020A">
        <w:rPr>
          <w:b/>
          <w:bCs/>
          <w:spacing w:val="-3"/>
          <w:sz w:val="24"/>
          <w:szCs w:val="24"/>
        </w:rPr>
        <w:t>XII.</w:t>
      </w:r>
      <w:r w:rsidRPr="00FD2D24">
        <w:rPr>
          <w:bCs/>
          <w:spacing w:val="-3"/>
          <w:sz w:val="24"/>
          <w:szCs w:val="24"/>
        </w:rPr>
        <w:tab/>
        <w:t>Plug and slot welds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XIII.</w:t>
      </w:r>
      <w:r w:rsidRPr="00FD2D24">
        <w:rPr>
          <w:bCs/>
          <w:spacing w:val="-3"/>
          <w:sz w:val="24"/>
          <w:szCs w:val="24"/>
        </w:rPr>
        <w:tab/>
        <w:t>Surfacing welds</w:t>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XIV.</w:t>
      </w:r>
      <w:r w:rsidRPr="00FD2D24">
        <w:rPr>
          <w:bCs/>
          <w:spacing w:val="-3"/>
          <w:sz w:val="24"/>
          <w:szCs w:val="24"/>
        </w:rPr>
        <w:tab/>
        <w:t>Flange welds</w:t>
      </w:r>
      <w:r>
        <w:rPr>
          <w:bCs/>
          <w:spacing w:val="-3"/>
          <w:sz w:val="24"/>
          <w:szCs w:val="24"/>
        </w:rPr>
        <w:tab/>
      </w:r>
      <w:r w:rsidRPr="0091020A">
        <w:rPr>
          <w:b/>
          <w:bCs/>
          <w:spacing w:val="-3"/>
          <w:sz w:val="24"/>
          <w:szCs w:val="24"/>
        </w:rPr>
        <w:t>XV.</w:t>
      </w:r>
      <w:r w:rsidRPr="00FD2D24">
        <w:rPr>
          <w:bCs/>
          <w:spacing w:val="-3"/>
          <w:sz w:val="24"/>
          <w:szCs w:val="24"/>
        </w:rPr>
        <w:tab/>
        <w:t>Spot welds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XVI</w:t>
      </w:r>
      <w:r w:rsidRPr="00FD2D24">
        <w:rPr>
          <w:bCs/>
          <w:spacing w:val="-3"/>
          <w:sz w:val="24"/>
          <w:szCs w:val="24"/>
        </w:rPr>
        <w:tab/>
        <w:t>Seam welds</w:t>
      </w:r>
      <w:r>
        <w:rPr>
          <w:bCs/>
          <w:spacing w:val="-3"/>
          <w:sz w:val="24"/>
          <w:szCs w:val="24"/>
        </w:rPr>
        <w:tab/>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XVII.</w:t>
      </w:r>
      <w:r w:rsidRPr="00FD2D24">
        <w:rPr>
          <w:bCs/>
          <w:spacing w:val="-3"/>
          <w:sz w:val="24"/>
          <w:szCs w:val="24"/>
        </w:rPr>
        <w:tab/>
        <w:t>Applied metrics for welders</w:t>
      </w:r>
    </w:p>
    <w:p w:rsidR="00BC7432" w:rsidRPr="00FD2D24" w:rsidRDefault="00BC7432" w:rsidP="00BC7432">
      <w:pPr>
        <w:tabs>
          <w:tab w:val="left" w:pos="-720"/>
        </w:tabs>
        <w:suppressAutoHyphens/>
        <w:jc w:val="both"/>
        <w:rPr>
          <w:bCs/>
          <w:spacing w:val="-3"/>
          <w:sz w:val="24"/>
          <w:szCs w:val="24"/>
        </w:rPr>
      </w:pPr>
      <w:r w:rsidRPr="0091020A">
        <w:rPr>
          <w:b/>
          <w:bCs/>
          <w:spacing w:val="-3"/>
          <w:sz w:val="24"/>
          <w:szCs w:val="24"/>
        </w:rPr>
        <w:t>XVIII.</w:t>
      </w:r>
      <w:r w:rsidRPr="00FD2D24">
        <w:rPr>
          <w:bCs/>
          <w:spacing w:val="-3"/>
          <w:sz w:val="24"/>
          <w:szCs w:val="24"/>
        </w:rPr>
        <w:tab/>
        <w:t>Pipe welding symbols</w:t>
      </w:r>
      <w:r>
        <w:rPr>
          <w:bCs/>
          <w:spacing w:val="-3"/>
          <w:sz w:val="24"/>
          <w:szCs w:val="24"/>
        </w:rPr>
        <w:tab/>
      </w:r>
      <w:r>
        <w:rPr>
          <w:bCs/>
          <w:spacing w:val="-3"/>
          <w:sz w:val="24"/>
          <w:szCs w:val="24"/>
        </w:rPr>
        <w:tab/>
      </w:r>
      <w:r>
        <w:rPr>
          <w:bCs/>
          <w:spacing w:val="-3"/>
          <w:sz w:val="24"/>
          <w:szCs w:val="24"/>
        </w:rPr>
        <w:tab/>
      </w:r>
      <w:r>
        <w:rPr>
          <w:bCs/>
          <w:spacing w:val="-3"/>
          <w:sz w:val="24"/>
          <w:szCs w:val="24"/>
        </w:rPr>
        <w:tab/>
      </w:r>
      <w:r w:rsidRPr="0091020A">
        <w:rPr>
          <w:b/>
          <w:bCs/>
          <w:spacing w:val="-3"/>
          <w:sz w:val="24"/>
          <w:szCs w:val="24"/>
        </w:rPr>
        <w:t>XIX.</w:t>
      </w:r>
      <w:r w:rsidRPr="00FD2D24">
        <w:rPr>
          <w:bCs/>
          <w:spacing w:val="-3"/>
          <w:sz w:val="24"/>
          <w:szCs w:val="24"/>
        </w:rPr>
        <w:tab/>
        <w:t>International standard symbols for welding</w:t>
      </w:r>
    </w:p>
    <w:p w:rsidR="00BC7432" w:rsidRPr="00BC7432" w:rsidRDefault="00BC7432" w:rsidP="00BC7432">
      <w:pPr>
        <w:tabs>
          <w:tab w:val="left" w:pos="-720"/>
        </w:tabs>
        <w:suppressAutoHyphens/>
        <w:jc w:val="both"/>
        <w:rPr>
          <w:bCs/>
          <w:spacing w:val="-3"/>
          <w:sz w:val="24"/>
          <w:szCs w:val="24"/>
        </w:rPr>
      </w:pPr>
      <w:r w:rsidRPr="0091020A">
        <w:rPr>
          <w:bCs/>
          <w:spacing w:val="-3"/>
          <w:sz w:val="24"/>
          <w:szCs w:val="24"/>
        </w:rPr>
        <w:lastRenderedPageBreak/>
        <w:t>XX.</w:t>
      </w:r>
      <w:r w:rsidRPr="00FD2D24">
        <w:rPr>
          <w:bCs/>
          <w:spacing w:val="-3"/>
          <w:sz w:val="24"/>
          <w:szCs w:val="24"/>
        </w:rPr>
        <w:tab/>
        <w:t>Computer aided drafting</w:t>
      </w:r>
      <w:r>
        <w:rPr>
          <w:bCs/>
          <w:spacing w:val="-3"/>
          <w:sz w:val="24"/>
          <w:szCs w:val="24"/>
        </w:rPr>
        <w:tab/>
      </w:r>
      <w:r>
        <w:rPr>
          <w:bCs/>
          <w:spacing w:val="-3"/>
          <w:sz w:val="24"/>
          <w:szCs w:val="24"/>
        </w:rPr>
        <w:tab/>
      </w:r>
      <w:r>
        <w:rPr>
          <w:bCs/>
          <w:spacing w:val="-3"/>
          <w:sz w:val="24"/>
          <w:szCs w:val="24"/>
        </w:rPr>
        <w:tab/>
      </w:r>
      <w:r w:rsidRPr="0091020A">
        <w:rPr>
          <w:b/>
          <w:bCs/>
          <w:spacing w:val="-3"/>
          <w:sz w:val="24"/>
          <w:szCs w:val="24"/>
        </w:rPr>
        <w:t>XXI.</w:t>
      </w:r>
      <w:r w:rsidRPr="00FD2D24">
        <w:rPr>
          <w:bCs/>
          <w:spacing w:val="-3"/>
          <w:sz w:val="24"/>
          <w:szCs w:val="24"/>
        </w:rPr>
        <w:tab/>
        <w:t>Reduced prints</w:t>
      </w:r>
      <w:r>
        <w:rPr>
          <w:bCs/>
          <w:spacing w:val="-3"/>
          <w:sz w:val="24"/>
          <w:szCs w:val="24"/>
        </w:rPr>
        <w:tab/>
      </w:r>
      <w:r w:rsidRPr="0091020A">
        <w:rPr>
          <w:b/>
          <w:bCs/>
          <w:spacing w:val="-3"/>
          <w:sz w:val="24"/>
          <w:szCs w:val="24"/>
        </w:rPr>
        <w:t>XXII.</w:t>
      </w:r>
      <w:r w:rsidRPr="00FD2D24">
        <w:rPr>
          <w:bCs/>
          <w:spacing w:val="-3"/>
          <w:sz w:val="24"/>
          <w:szCs w:val="24"/>
        </w:rPr>
        <w:tab/>
        <w:t>Tables</w:t>
      </w:r>
      <w:r>
        <w:rPr>
          <w:spacing w:val="-3"/>
          <w:sz w:val="24"/>
        </w:rPr>
        <w:t>.</w:t>
      </w:r>
    </w:p>
    <w:p w:rsidR="00BC7432" w:rsidRDefault="00BC7432" w:rsidP="005D21AB"/>
    <w:p w:rsidR="00385C38" w:rsidRPr="00684771" w:rsidRDefault="00385C38" w:rsidP="00385C38">
      <w:pPr>
        <w:jc w:val="both"/>
        <w:rPr>
          <w:b/>
          <w:sz w:val="24"/>
        </w:rPr>
      </w:pPr>
      <w:r w:rsidRPr="00684771">
        <w:rPr>
          <w:b/>
          <w:sz w:val="24"/>
        </w:rPr>
        <w:t>The grades you will receive for this class will be based upon these areas:</w:t>
      </w:r>
    </w:p>
    <w:p w:rsidR="00385C38" w:rsidRDefault="00385C38" w:rsidP="00385C38">
      <w:pPr>
        <w:jc w:val="both"/>
        <w:rPr>
          <w:sz w:val="24"/>
        </w:rPr>
      </w:pPr>
    </w:p>
    <w:p w:rsidR="00385C38" w:rsidRDefault="00385C38" w:rsidP="00385C38">
      <w:pPr>
        <w:numPr>
          <w:ilvl w:val="0"/>
          <w:numId w:val="1"/>
        </w:numPr>
        <w:jc w:val="both"/>
        <w:rPr>
          <w:sz w:val="24"/>
        </w:rPr>
      </w:pPr>
      <w:r>
        <w:rPr>
          <w:sz w:val="24"/>
        </w:rPr>
        <w:t>Quizzes and assignments</w:t>
      </w:r>
      <w:r>
        <w:rPr>
          <w:sz w:val="24"/>
        </w:rPr>
        <w:tab/>
        <w:t>25%</w:t>
      </w:r>
    </w:p>
    <w:p w:rsidR="00385C38" w:rsidRPr="00385C38" w:rsidRDefault="00385C38" w:rsidP="00385C38">
      <w:pPr>
        <w:numPr>
          <w:ilvl w:val="0"/>
          <w:numId w:val="1"/>
        </w:numPr>
        <w:jc w:val="both"/>
        <w:rPr>
          <w:sz w:val="24"/>
        </w:rPr>
      </w:pPr>
      <w:r>
        <w:rPr>
          <w:sz w:val="24"/>
        </w:rPr>
        <w:t>Competencies/Tasks</w:t>
      </w:r>
      <w:r>
        <w:rPr>
          <w:sz w:val="24"/>
        </w:rPr>
        <w:tab/>
      </w:r>
      <w:r>
        <w:rPr>
          <w:sz w:val="24"/>
        </w:rPr>
        <w:tab/>
      </w:r>
      <w:r w:rsidRPr="00385C38">
        <w:rPr>
          <w:sz w:val="24"/>
        </w:rPr>
        <w:t>15%</w:t>
      </w:r>
    </w:p>
    <w:p w:rsidR="00385C38" w:rsidRDefault="00385C38" w:rsidP="00385C38">
      <w:pPr>
        <w:numPr>
          <w:ilvl w:val="0"/>
          <w:numId w:val="1"/>
        </w:numPr>
        <w:jc w:val="both"/>
        <w:rPr>
          <w:sz w:val="24"/>
        </w:rPr>
      </w:pPr>
      <w:r>
        <w:rPr>
          <w:sz w:val="24"/>
        </w:rPr>
        <w:t>Professionalism</w:t>
      </w:r>
      <w:r>
        <w:rPr>
          <w:sz w:val="24"/>
        </w:rPr>
        <w:tab/>
      </w:r>
      <w:r>
        <w:rPr>
          <w:sz w:val="24"/>
        </w:rPr>
        <w:tab/>
        <w:t>10%</w:t>
      </w:r>
    </w:p>
    <w:p w:rsidR="00385C38" w:rsidRDefault="00385C38" w:rsidP="00385C38">
      <w:pPr>
        <w:numPr>
          <w:ilvl w:val="0"/>
          <w:numId w:val="1"/>
        </w:numPr>
        <w:jc w:val="both"/>
        <w:rPr>
          <w:sz w:val="24"/>
        </w:rPr>
      </w:pPr>
      <w:r>
        <w:rPr>
          <w:sz w:val="24"/>
        </w:rPr>
        <w:t>Tests</w:t>
      </w:r>
      <w:r>
        <w:rPr>
          <w:sz w:val="24"/>
        </w:rPr>
        <w:tab/>
      </w:r>
      <w:r>
        <w:rPr>
          <w:sz w:val="24"/>
        </w:rPr>
        <w:tab/>
      </w:r>
      <w:r>
        <w:rPr>
          <w:sz w:val="24"/>
        </w:rPr>
        <w:tab/>
      </w:r>
      <w:r>
        <w:rPr>
          <w:sz w:val="24"/>
        </w:rPr>
        <w:tab/>
        <w:t xml:space="preserve">50%       </w:t>
      </w:r>
    </w:p>
    <w:p w:rsidR="00385C38" w:rsidRDefault="00385C38" w:rsidP="00385C38">
      <w:pPr>
        <w:ind w:left="1440"/>
        <w:jc w:val="both"/>
        <w:rPr>
          <w:sz w:val="24"/>
        </w:rPr>
      </w:pPr>
      <w:r>
        <w:rPr>
          <w:sz w:val="24"/>
        </w:rPr>
        <w:t xml:space="preserve">A minimum of 6 tests covering class lectures, text material, assigned reading, </w:t>
      </w:r>
    </w:p>
    <w:p w:rsidR="00385C38" w:rsidRDefault="00385C38" w:rsidP="00385C38">
      <w:pPr>
        <w:ind w:left="1440"/>
        <w:jc w:val="both"/>
        <w:rPr>
          <w:sz w:val="24"/>
        </w:rPr>
      </w:pPr>
      <w:r>
        <w:rPr>
          <w:sz w:val="24"/>
        </w:rPr>
        <w:t xml:space="preserve">Films, handouts, and competencies/tasks (all tests are equally weighted).               </w:t>
      </w:r>
    </w:p>
    <w:p w:rsidR="00385C38" w:rsidRDefault="00385C38" w:rsidP="00385C38">
      <w:pPr>
        <w:jc w:val="both"/>
        <w:rPr>
          <w:sz w:val="24"/>
        </w:rPr>
      </w:pPr>
    </w:p>
    <w:p w:rsidR="005D21AB" w:rsidRDefault="00385C38" w:rsidP="008B7ECC">
      <w:pPr>
        <w:tabs>
          <w:tab w:val="left" w:pos="-720"/>
        </w:tabs>
        <w:suppressAutoHyphens/>
        <w:jc w:val="center"/>
        <w:rPr>
          <w:b/>
          <w:sz w:val="24"/>
        </w:rPr>
      </w:pPr>
      <w:r>
        <w:rPr>
          <w:b/>
          <w:sz w:val="24"/>
        </w:rPr>
        <w:t>SLEEPING IN CLASS WILL RESULT IN A ZERO FOR THE DAY!</w:t>
      </w:r>
    </w:p>
    <w:p w:rsidR="00BC7432" w:rsidRPr="008B7ECC" w:rsidRDefault="00BC7432" w:rsidP="008B7ECC">
      <w:pPr>
        <w:tabs>
          <w:tab w:val="left" w:pos="-720"/>
        </w:tabs>
        <w:suppressAutoHyphens/>
        <w:jc w:val="center"/>
        <w:rPr>
          <w:b/>
          <w:sz w:val="24"/>
        </w:rPr>
      </w:pPr>
    </w:p>
    <w:p w:rsidR="005D21AB" w:rsidRDefault="005D21AB" w:rsidP="005D21AB">
      <w:pPr>
        <w:rPr>
          <w:b/>
        </w:rPr>
      </w:pPr>
      <w:r w:rsidRPr="00834329">
        <w:rPr>
          <w:b/>
        </w:rPr>
        <w:t xml:space="preserve">Other </w:t>
      </w:r>
      <w:r>
        <w:rPr>
          <w:b/>
        </w:rPr>
        <w:t xml:space="preserve">Course </w:t>
      </w:r>
      <w:r w:rsidRPr="00834329">
        <w:rPr>
          <w:b/>
        </w:rPr>
        <w:t>Requirements:</w:t>
      </w:r>
    </w:p>
    <w:p w:rsidR="0072535B" w:rsidRDefault="0072535B" w:rsidP="005D21AB">
      <w:pPr>
        <w:rPr>
          <w:b/>
        </w:rPr>
      </w:pPr>
    </w:p>
    <w:p w:rsidR="005D21AB" w:rsidRDefault="00BC7432" w:rsidP="00BC7432">
      <w:pPr>
        <w:tabs>
          <w:tab w:val="left" w:pos="-720"/>
        </w:tabs>
        <w:suppressAutoHyphens/>
        <w:jc w:val="both"/>
        <w:rPr>
          <w:b/>
          <w:i/>
          <w:spacing w:val="-3"/>
          <w:sz w:val="24"/>
        </w:rPr>
      </w:pPr>
      <w:r>
        <w:rPr>
          <w:b/>
          <w:spacing w:val="-3"/>
          <w:sz w:val="24"/>
        </w:rPr>
        <w:tab/>
      </w:r>
      <w:r w:rsidR="005D21AB">
        <w:rPr>
          <w:b/>
          <w:spacing w:val="-3"/>
          <w:sz w:val="24"/>
        </w:rPr>
        <w:t>General Safety Policies</w:t>
      </w:r>
    </w:p>
    <w:p w:rsidR="005D21AB" w:rsidRDefault="005D21AB" w:rsidP="00F9491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rsidR="005D21AB" w:rsidRPr="0045252F" w:rsidRDefault="005D21AB" w:rsidP="005D21AB"/>
    <w:p w:rsidR="005D21AB" w:rsidRPr="0045252F" w:rsidRDefault="005D21AB" w:rsidP="005D21AB">
      <w:pPr>
        <w:rPr>
          <w:rFonts w:cs="Arial"/>
          <w:b/>
        </w:rPr>
      </w:pPr>
      <w:r w:rsidRPr="0045252F">
        <w:rPr>
          <w:rFonts w:cs="Arial"/>
          <w:b/>
        </w:rPr>
        <w:t>NTCC Academic Honesty Statement:</w:t>
      </w:r>
    </w:p>
    <w:p w:rsidR="005D21AB" w:rsidRPr="0045252F" w:rsidRDefault="005D21AB" w:rsidP="005D21A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5D21AB" w:rsidRPr="0045252F" w:rsidRDefault="005D21AB" w:rsidP="005D21AB">
      <w:pPr>
        <w:pStyle w:val="PlainText"/>
        <w:rPr>
          <w:rFonts w:ascii="Times New Roman" w:hAnsi="Times New Roman" w:cs="Arial"/>
          <w:b/>
        </w:rPr>
      </w:pPr>
    </w:p>
    <w:p w:rsidR="005D21AB" w:rsidRPr="0045252F" w:rsidRDefault="005D21AB" w:rsidP="005D21AB">
      <w:pPr>
        <w:pStyle w:val="Footer"/>
        <w:rPr>
          <w:rFonts w:cs="Arial"/>
          <w:b/>
          <w:bCs/>
        </w:rPr>
      </w:pPr>
      <w:r w:rsidRPr="0045252F">
        <w:rPr>
          <w:rFonts w:cs="Arial"/>
          <w:b/>
          <w:bCs/>
        </w:rPr>
        <w:t>Academic Ethics</w:t>
      </w:r>
    </w:p>
    <w:p w:rsidR="005D21AB" w:rsidRPr="0045252F" w:rsidRDefault="005D21AB" w:rsidP="005D21A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5D21AB" w:rsidRPr="0045252F" w:rsidRDefault="005D21AB" w:rsidP="005D21AB">
      <w:pPr>
        <w:rPr>
          <w:rFonts w:cs="Arial"/>
        </w:rPr>
      </w:pPr>
    </w:p>
    <w:p w:rsidR="005D21AB" w:rsidRPr="0045252F" w:rsidRDefault="005D21AB" w:rsidP="005D21AB">
      <w:r w:rsidRPr="0045252F">
        <w:rPr>
          <w:b/>
        </w:rPr>
        <w:t>ADA Statement:</w:t>
      </w:r>
    </w:p>
    <w:p w:rsidR="005D21AB" w:rsidRPr="0045252F" w:rsidRDefault="005D21AB" w:rsidP="005D21A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5D21AB" w:rsidRPr="0045252F" w:rsidRDefault="005D21AB" w:rsidP="005D21AB">
      <w:pPr>
        <w:rPr>
          <w:color w:val="313131"/>
          <w:szCs w:val="32"/>
        </w:rPr>
      </w:pPr>
    </w:p>
    <w:p w:rsidR="005D21AB" w:rsidRPr="0045252F" w:rsidRDefault="005D21AB" w:rsidP="005D21A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 xml:space="preserve">obtain information concerning the child’s college records without the written </w:t>
      </w:r>
      <w:r w:rsidRPr="0045252F">
        <w:rPr>
          <w:rFonts w:cs="Arial"/>
          <w:bCs/>
        </w:rPr>
        <w:lastRenderedPageBreak/>
        <w:t>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5D21AB" w:rsidRPr="0045252F" w:rsidRDefault="005D21AB" w:rsidP="005D21AB"/>
    <w:p w:rsidR="005D21AB" w:rsidRDefault="005D21AB"/>
    <w:p w:rsidR="004F155E" w:rsidRDefault="004F155E" w:rsidP="004F155E">
      <w:pPr>
        <w:jc w:val="both"/>
        <w:rPr>
          <w:b/>
          <w:sz w:val="28"/>
          <w:u w:val="single"/>
        </w:rPr>
      </w:pPr>
      <w:r>
        <w:rPr>
          <w:b/>
          <w:sz w:val="28"/>
          <w:u w:val="single"/>
        </w:rPr>
        <w:t>Conduct of Course</w:t>
      </w:r>
    </w:p>
    <w:p w:rsidR="004F155E" w:rsidRDefault="004F155E" w:rsidP="004F155E">
      <w:pPr>
        <w:ind w:left="720" w:hanging="720"/>
        <w:jc w:val="both"/>
        <w:rPr>
          <w:b/>
          <w:sz w:val="24"/>
        </w:rPr>
      </w:pPr>
      <w:r>
        <w:rPr>
          <w:b/>
          <w:sz w:val="24"/>
        </w:rPr>
        <w:t>I.</w:t>
      </w:r>
      <w:r>
        <w:rPr>
          <w:b/>
          <w:sz w:val="24"/>
        </w:rPr>
        <w:tab/>
        <w:t>Attendance Policy</w:t>
      </w:r>
    </w:p>
    <w:p w:rsidR="004F155E" w:rsidRDefault="004F155E" w:rsidP="004F155E">
      <w:pPr>
        <w:ind w:left="720" w:hanging="720"/>
        <w:jc w:val="both"/>
        <w:rPr>
          <w:sz w:val="24"/>
        </w:rPr>
      </w:pPr>
    </w:p>
    <w:p w:rsidR="004F155E" w:rsidRDefault="004F155E" w:rsidP="004F155E">
      <w:pPr>
        <w:ind w:left="720" w:hanging="720"/>
        <w:jc w:val="both"/>
        <w:rPr>
          <w:sz w:val="24"/>
        </w:rPr>
      </w:pPr>
      <w:r>
        <w:rPr>
          <w:sz w:val="24"/>
        </w:rPr>
        <w:tab/>
        <w:t xml:space="preserve">Regular and punctual attendance at all scheduled classes is expected.  Attendance is necessary for successful completion of course work.  </w:t>
      </w:r>
      <w:r w:rsidRPr="0065250F">
        <w:rPr>
          <w:b/>
          <w:sz w:val="24"/>
        </w:rPr>
        <w:t>If you are absent more than two class periods, you are</w:t>
      </w:r>
      <w:r>
        <w:rPr>
          <w:sz w:val="24"/>
        </w:rPr>
        <w:t xml:space="preserve"> </w:t>
      </w:r>
      <w:r w:rsidRPr="0065250F">
        <w:rPr>
          <w:b/>
          <w:sz w:val="24"/>
        </w:rPr>
        <w:t>responsible for initiating procedures to withdraw from the class before you get a failing grade</w:t>
      </w:r>
      <w:r>
        <w:rPr>
          <w:sz w:val="24"/>
        </w:rPr>
        <w:t>.  Each class period equals to one regular semester week; therefore, two absents during this intensive course, it is too much to recuperate all miss classroom work.  All course work missed, regardless of cause, is to be completed to the satisfaction of the instructor.</w:t>
      </w:r>
    </w:p>
    <w:p w:rsidR="004F155E" w:rsidRDefault="004F155E" w:rsidP="004F155E">
      <w:pPr>
        <w:ind w:left="720" w:hanging="720"/>
        <w:jc w:val="both"/>
        <w:rPr>
          <w:sz w:val="24"/>
        </w:rPr>
      </w:pPr>
    </w:p>
    <w:p w:rsidR="004F155E" w:rsidRDefault="004F155E" w:rsidP="004F155E">
      <w:pPr>
        <w:ind w:left="720" w:hanging="720"/>
        <w:jc w:val="both"/>
        <w:rPr>
          <w:sz w:val="24"/>
        </w:rPr>
      </w:pPr>
      <w:r>
        <w:rPr>
          <w:sz w:val="24"/>
        </w:rPr>
        <w:tab/>
      </w:r>
    </w:p>
    <w:p w:rsidR="004F155E" w:rsidRDefault="004F155E" w:rsidP="004F155E">
      <w:pPr>
        <w:jc w:val="both"/>
        <w:rPr>
          <w:b/>
          <w:sz w:val="24"/>
        </w:rPr>
      </w:pPr>
      <w:r>
        <w:rPr>
          <w:b/>
          <w:sz w:val="24"/>
        </w:rPr>
        <w:t>II.</w:t>
      </w:r>
      <w:r>
        <w:rPr>
          <w:b/>
          <w:sz w:val="24"/>
        </w:rPr>
        <w:tab/>
        <w:t>Academic Dishonesty</w:t>
      </w:r>
    </w:p>
    <w:p w:rsidR="004F155E" w:rsidRDefault="004F155E" w:rsidP="004F155E">
      <w:pPr>
        <w:ind w:left="720" w:hanging="720"/>
        <w:jc w:val="both"/>
        <w:rPr>
          <w:sz w:val="24"/>
        </w:rPr>
      </w:pPr>
      <w:r>
        <w:rPr>
          <w:sz w:val="24"/>
        </w:rPr>
        <w:tab/>
        <w:t>The college and your instructor expect all students to engage in academic pursuits in a manner that is beyond reproach.  Students are expected to maintain complete honesty and integrity in their academic pursuits.  Academic dishonesty such as cheating, plagiarism, and collusion is unacceptable and may result in disciplinary action.</w:t>
      </w:r>
    </w:p>
    <w:p w:rsidR="004F155E" w:rsidRDefault="004F155E" w:rsidP="004F155E">
      <w:pPr>
        <w:jc w:val="both"/>
        <w:rPr>
          <w:b/>
          <w:sz w:val="24"/>
        </w:rPr>
      </w:pPr>
    </w:p>
    <w:p w:rsidR="004F155E" w:rsidRPr="005C0002" w:rsidRDefault="004F155E" w:rsidP="004F155E">
      <w:pPr>
        <w:ind w:left="720" w:hanging="720"/>
        <w:jc w:val="both"/>
        <w:rPr>
          <w:sz w:val="24"/>
          <w:szCs w:val="24"/>
        </w:rPr>
      </w:pPr>
      <w:r>
        <w:rPr>
          <w:b/>
          <w:sz w:val="24"/>
        </w:rPr>
        <w:tab/>
      </w:r>
      <w:r w:rsidRPr="005C0002">
        <w:rPr>
          <w:sz w:val="24"/>
          <w:szCs w:val="24"/>
        </w:rPr>
        <w:t>Students are expected to complete course work in an honest manner, using their intellects and resources designated as allowable by the course instructor.  Students are responsible for addressing questions about allowable resources with the course instructor.  </w:t>
      </w:r>
      <w:r w:rsidRPr="005C0002">
        <w:rPr>
          <w:b/>
          <w:bCs/>
          <w:sz w:val="24"/>
          <w:szCs w:val="24"/>
        </w:rPr>
        <w:t>NTCC upholds the highest standards of academic integrity.  This course will follow the NTCC Academic Honesty policy stated in the Student Handbook.</w:t>
      </w:r>
    </w:p>
    <w:p w:rsidR="004F155E" w:rsidRDefault="004F155E" w:rsidP="004F155E">
      <w:pPr>
        <w:jc w:val="both"/>
        <w:rPr>
          <w:b/>
          <w:sz w:val="24"/>
        </w:rPr>
      </w:pPr>
    </w:p>
    <w:p w:rsidR="004F155E" w:rsidRDefault="004F155E" w:rsidP="004F155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worn when needed.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rsidR="004F155E" w:rsidRDefault="004F155E" w:rsidP="004F155E"/>
    <w:p w:rsidR="00684771" w:rsidRDefault="004F155E" w:rsidP="004F155E">
      <w:pPr>
        <w:jc w:val="center"/>
        <w:rPr>
          <w:sz w:val="24"/>
          <w:szCs w:val="24"/>
        </w:rPr>
      </w:pPr>
      <w:r w:rsidRPr="00BD0B17">
        <w:rPr>
          <w:b/>
          <w:bCs/>
          <w:sz w:val="24"/>
          <w:szCs w:val="24"/>
        </w:rPr>
        <w:t>ADA Statement:</w:t>
      </w:r>
      <w:r w:rsidRPr="00BD0B17">
        <w:rPr>
          <w:bCs/>
          <w:i/>
          <w:color w:val="FF0000"/>
          <w:sz w:val="24"/>
          <w:szCs w:val="24"/>
        </w:rPr>
        <w:t xml:space="preserve"> </w:t>
      </w:r>
      <w:r w:rsidRPr="00BD0B17">
        <w:rPr>
          <w:bCs/>
          <w:sz w:val="24"/>
          <w:szCs w:val="24"/>
        </w:rPr>
        <w:t xml:space="preserve"> </w:t>
      </w:r>
      <w:r w:rsidRPr="00BD0B17">
        <w:rPr>
          <w:sz w:val="24"/>
          <w:szCs w:val="24"/>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w:t>
      </w:r>
    </w:p>
    <w:p w:rsidR="004F155E" w:rsidRPr="00B2511C" w:rsidRDefault="004F155E" w:rsidP="004F155E">
      <w:pPr>
        <w:jc w:val="center"/>
        <w:rPr>
          <w:i/>
          <w:color w:val="FF0000"/>
          <w:sz w:val="24"/>
          <w:szCs w:val="24"/>
        </w:rPr>
      </w:pPr>
      <w:r w:rsidRPr="00BD0B17">
        <w:rPr>
          <w:sz w:val="24"/>
          <w:szCs w:val="24"/>
        </w:rPr>
        <w:t>Northeast Texas Community College Catalog or Student Handbook.</w:t>
      </w:r>
    </w:p>
    <w:p w:rsidR="004F155E" w:rsidRDefault="004F155E" w:rsidP="004F155E">
      <w:pPr>
        <w:jc w:val="center"/>
        <w:rPr>
          <w:rFonts w:ascii="Arial" w:hAnsi="Arial"/>
          <w:b/>
          <w:sz w:val="28"/>
        </w:rPr>
      </w:pPr>
    </w:p>
    <w:p w:rsidR="004F155E" w:rsidRDefault="004F155E" w:rsidP="004F155E">
      <w:pPr>
        <w:tabs>
          <w:tab w:val="left" w:pos="-720"/>
        </w:tabs>
        <w:suppressAutoHyphens/>
        <w:jc w:val="both"/>
        <w:rPr>
          <w:spacing w:val="-3"/>
          <w:sz w:val="24"/>
        </w:rPr>
      </w:pPr>
      <w:r>
        <w:rPr>
          <w:spacing w:val="-3"/>
          <w:sz w:val="24"/>
        </w:rPr>
        <w:lastRenderedPageBreak/>
        <w:t xml:space="preserve">I HAVE READ THE SYLLABUS, CLASSROOM, AND WELDING LAB RULES FOR THIS COURSE AND UNDERSTAND WHAT IS REQUIRED TO PASS.  </w:t>
      </w:r>
    </w:p>
    <w:p w:rsidR="004F155E" w:rsidRDefault="004F155E" w:rsidP="004F155E">
      <w:pPr>
        <w:tabs>
          <w:tab w:val="left" w:pos="-720"/>
        </w:tabs>
        <w:suppressAutoHyphens/>
        <w:jc w:val="both"/>
        <w:rPr>
          <w:spacing w:val="-3"/>
          <w:sz w:val="24"/>
        </w:rPr>
      </w:pPr>
      <w:r>
        <w:rPr>
          <w:spacing w:val="-3"/>
          <w:sz w:val="24"/>
        </w:rPr>
        <w:t xml:space="preserve">I UNDERSTAND THE EVALUATION AND GRADING POLICIES IN THIS COURSE. </w:t>
      </w:r>
    </w:p>
    <w:p w:rsidR="004F155E" w:rsidRDefault="004F155E" w:rsidP="004F155E">
      <w:pPr>
        <w:tabs>
          <w:tab w:val="left" w:pos="-720"/>
        </w:tabs>
        <w:suppressAutoHyphens/>
        <w:jc w:val="both"/>
        <w:rPr>
          <w:spacing w:val="-3"/>
          <w:sz w:val="24"/>
        </w:rPr>
      </w:pPr>
      <w:r>
        <w:rPr>
          <w:spacing w:val="-3"/>
          <w:sz w:val="24"/>
        </w:rPr>
        <w:t xml:space="preserve"> I WILL FOLLOW ALL SAFETY AND CLASSROOM POLICIES BOTH WRITTEN AND VERBAL.  </w:t>
      </w:r>
    </w:p>
    <w:p w:rsidR="004F155E" w:rsidRDefault="004F155E" w:rsidP="004F155E">
      <w:pPr>
        <w:tabs>
          <w:tab w:val="left" w:pos="-720"/>
        </w:tabs>
        <w:suppressAutoHyphens/>
        <w:jc w:val="both"/>
        <w:rPr>
          <w:spacing w:val="-3"/>
          <w:sz w:val="24"/>
        </w:rPr>
      </w:pPr>
      <w:r>
        <w:rPr>
          <w:spacing w:val="-3"/>
          <w:sz w:val="24"/>
        </w:rPr>
        <w:t>ALL QUESTIONS I HAD WERE ANSWERED BY THE INSTRUCTOR TO MY SATISFACTION.</w:t>
      </w:r>
    </w:p>
    <w:p w:rsidR="004F155E" w:rsidRDefault="004F155E" w:rsidP="004F155E">
      <w:pPr>
        <w:tabs>
          <w:tab w:val="left" w:pos="-720"/>
        </w:tabs>
        <w:suppressAutoHyphens/>
        <w:jc w:val="both"/>
        <w:rPr>
          <w:spacing w:val="-3"/>
          <w:sz w:val="24"/>
        </w:rPr>
      </w:pPr>
      <w:r>
        <w:rPr>
          <w:spacing w:val="-3"/>
          <w:sz w:val="24"/>
        </w:rPr>
        <w:t>COURSE NO. WLDG 1313.</w:t>
      </w: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p w:rsidR="004F155E" w:rsidRDefault="004F155E" w:rsidP="004F155E">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F155E" w:rsidTr="00705429">
        <w:tc>
          <w:tcPr>
            <w:tcW w:w="4768" w:type="dxa"/>
            <w:gridSpan w:val="4"/>
            <w:tcBorders>
              <w:top w:val="single" w:sz="6" w:space="0" w:color="auto"/>
            </w:tcBorders>
          </w:tcPr>
          <w:p w:rsidR="004F155E" w:rsidRDefault="004F155E" w:rsidP="00705429">
            <w:pPr>
              <w:tabs>
                <w:tab w:val="left" w:pos="-720"/>
              </w:tabs>
              <w:suppressAutoHyphens/>
              <w:jc w:val="center"/>
              <w:rPr>
                <w:spacing w:val="-3"/>
                <w:sz w:val="24"/>
              </w:rPr>
            </w:pPr>
            <w:r>
              <w:rPr>
                <w:spacing w:val="-3"/>
                <w:sz w:val="24"/>
              </w:rPr>
              <w:t>Student Signature</w:t>
            </w:r>
          </w:p>
        </w:tc>
        <w:tc>
          <w:tcPr>
            <w:tcW w:w="1192" w:type="dxa"/>
          </w:tcPr>
          <w:p w:rsidR="004F155E" w:rsidRDefault="004F155E" w:rsidP="00705429">
            <w:pPr>
              <w:tabs>
                <w:tab w:val="left" w:pos="-720"/>
              </w:tabs>
              <w:suppressAutoHyphens/>
              <w:jc w:val="both"/>
              <w:rPr>
                <w:spacing w:val="-3"/>
                <w:sz w:val="24"/>
              </w:rPr>
            </w:pPr>
          </w:p>
        </w:tc>
        <w:tc>
          <w:tcPr>
            <w:tcW w:w="4768" w:type="dxa"/>
            <w:gridSpan w:val="4"/>
            <w:tcBorders>
              <w:top w:val="single" w:sz="6" w:space="0" w:color="auto"/>
            </w:tcBorders>
          </w:tcPr>
          <w:p w:rsidR="004F155E" w:rsidRDefault="004F155E" w:rsidP="00705429">
            <w:pPr>
              <w:tabs>
                <w:tab w:val="left" w:pos="-720"/>
              </w:tabs>
              <w:suppressAutoHyphens/>
              <w:jc w:val="center"/>
              <w:rPr>
                <w:spacing w:val="-3"/>
                <w:sz w:val="24"/>
              </w:rPr>
            </w:pPr>
            <w:r>
              <w:rPr>
                <w:spacing w:val="-3"/>
                <w:sz w:val="24"/>
              </w:rPr>
              <w:t>Date</w:t>
            </w:r>
          </w:p>
        </w:tc>
      </w:tr>
      <w:tr w:rsidR="004F155E" w:rsidTr="00705429">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r>
      <w:tr w:rsidR="004F155E" w:rsidTr="00705429">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r>
      <w:tr w:rsidR="004F155E" w:rsidTr="00705429">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c>
          <w:tcPr>
            <w:tcW w:w="1192" w:type="dxa"/>
          </w:tcPr>
          <w:p w:rsidR="004F155E" w:rsidRDefault="004F155E" w:rsidP="00705429">
            <w:pPr>
              <w:tabs>
                <w:tab w:val="left" w:pos="-720"/>
              </w:tabs>
              <w:suppressAutoHyphens/>
              <w:jc w:val="both"/>
              <w:rPr>
                <w:spacing w:val="-3"/>
                <w:sz w:val="24"/>
              </w:rPr>
            </w:pPr>
          </w:p>
        </w:tc>
      </w:tr>
    </w:tbl>
    <w:p w:rsidR="005D21AB" w:rsidRDefault="005D21AB" w:rsidP="00BC7432"/>
    <w:sectPr w:rsidR="005D2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51DC9"/>
    <w:multiLevelType w:val="hybridMultilevel"/>
    <w:tmpl w:val="B456C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1AB"/>
    <w:rsid w:val="00090DFF"/>
    <w:rsid w:val="001814EB"/>
    <w:rsid w:val="00285AE1"/>
    <w:rsid w:val="00385C38"/>
    <w:rsid w:val="004F155E"/>
    <w:rsid w:val="005D21AB"/>
    <w:rsid w:val="005E2881"/>
    <w:rsid w:val="00684771"/>
    <w:rsid w:val="006E1E46"/>
    <w:rsid w:val="00705429"/>
    <w:rsid w:val="0072535B"/>
    <w:rsid w:val="008B7ECC"/>
    <w:rsid w:val="009F616B"/>
    <w:rsid w:val="00B67324"/>
    <w:rsid w:val="00BC7432"/>
    <w:rsid w:val="00BE010D"/>
    <w:rsid w:val="00CD6197"/>
    <w:rsid w:val="00D23C33"/>
    <w:rsid w:val="00F9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4F3E"/>
  <w15:docId w15:val="{CEA1E08E-1AC7-4699-ABCF-2520EE77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A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4F155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F15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1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D21AB"/>
    <w:pPr>
      <w:tabs>
        <w:tab w:val="center" w:pos="4680"/>
        <w:tab w:val="right" w:pos="9360"/>
      </w:tabs>
    </w:pPr>
  </w:style>
  <w:style w:type="character" w:customStyle="1" w:styleId="FooterChar">
    <w:name w:val="Footer Char"/>
    <w:basedOn w:val="DefaultParagraphFont"/>
    <w:link w:val="Footer"/>
    <w:rsid w:val="005D21AB"/>
    <w:rPr>
      <w:rFonts w:ascii="Times New Roman" w:eastAsia="Times New Roman" w:hAnsi="Times New Roman" w:cs="Times New Roman"/>
      <w:szCs w:val="20"/>
    </w:rPr>
  </w:style>
  <w:style w:type="paragraph" w:styleId="PlainText">
    <w:name w:val="Plain Text"/>
    <w:basedOn w:val="Normal"/>
    <w:link w:val="PlainTextChar"/>
    <w:rsid w:val="005D21AB"/>
    <w:rPr>
      <w:rFonts w:ascii="Courier New" w:hAnsi="Courier New"/>
      <w:sz w:val="20"/>
    </w:rPr>
  </w:style>
  <w:style w:type="character" w:customStyle="1" w:styleId="PlainTextChar">
    <w:name w:val="Plain Text Char"/>
    <w:basedOn w:val="DefaultParagraphFont"/>
    <w:link w:val="PlainText"/>
    <w:rsid w:val="005D21A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D21AB"/>
    <w:rPr>
      <w:rFonts w:ascii="Tahoma" w:hAnsi="Tahoma" w:cs="Tahoma"/>
      <w:sz w:val="16"/>
      <w:szCs w:val="16"/>
    </w:rPr>
  </w:style>
  <w:style w:type="character" w:customStyle="1" w:styleId="BalloonTextChar">
    <w:name w:val="Balloon Text Char"/>
    <w:basedOn w:val="DefaultParagraphFont"/>
    <w:link w:val="BalloonText"/>
    <w:uiPriority w:val="99"/>
    <w:semiHidden/>
    <w:rsid w:val="005D21AB"/>
    <w:rPr>
      <w:rFonts w:ascii="Tahoma" w:eastAsia="Times New Roman" w:hAnsi="Tahoma" w:cs="Tahoma"/>
      <w:sz w:val="16"/>
      <w:szCs w:val="16"/>
    </w:rPr>
  </w:style>
  <w:style w:type="character" w:customStyle="1" w:styleId="Heading1Char">
    <w:name w:val="Heading 1 Char"/>
    <w:basedOn w:val="DefaultParagraphFont"/>
    <w:link w:val="Heading1"/>
    <w:rsid w:val="004F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4F155E"/>
    <w:rPr>
      <w:rFonts w:ascii="Cambria" w:eastAsia="Times New Roman" w:hAnsi="Cambria" w:cs="Times New Roman"/>
      <w:b/>
      <w:bCs/>
      <w:i/>
      <w:iCs/>
      <w:sz w:val="28"/>
      <w:szCs w:val="28"/>
    </w:rPr>
  </w:style>
  <w:style w:type="paragraph" w:styleId="NormalWeb">
    <w:name w:val="Normal (Web)"/>
    <w:basedOn w:val="Normal"/>
    <w:uiPriority w:val="99"/>
    <w:semiHidden/>
    <w:unhideWhenUsed/>
    <w:rsid w:val="00705429"/>
    <w:pPr>
      <w:spacing w:before="100" w:beforeAutospacing="1" w:after="100" w:afterAutospacing="1"/>
    </w:pPr>
    <w:rPr>
      <w:sz w:val="24"/>
      <w:szCs w:val="24"/>
    </w:rPr>
  </w:style>
  <w:style w:type="character" w:customStyle="1" w:styleId="text101">
    <w:name w:val="text101"/>
    <w:basedOn w:val="DefaultParagraphFont"/>
    <w:rsid w:val="007054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18</cp:revision>
  <dcterms:created xsi:type="dcterms:W3CDTF">2011-11-16T14:07:00Z</dcterms:created>
  <dcterms:modified xsi:type="dcterms:W3CDTF">2020-01-29T12:51:00Z</dcterms:modified>
</cp:coreProperties>
</file>