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09B87DB" w:rsidR="00ED0E6E" w:rsidRPr="001A7E17" w:rsidRDefault="00ED0E6E" w:rsidP="007C427F">
      <w:pPr>
        <w:pStyle w:val="TableParagraph"/>
        <w:spacing w:line="366" w:lineRule="exact"/>
        <w:ind w:left="1908" w:right="-250"/>
        <w:rPr>
          <w:rFonts w:ascii="Times New Roman" w:hAnsi="Times New Roman" w:cs="Times New Roman"/>
          <w:b/>
          <w:spacing w:val="-1"/>
          <w:sz w:val="32"/>
        </w:rPr>
      </w:pPr>
      <w:bookmarkStart w:id="0" w:name="_GoBack"/>
      <w:bookmarkEnd w:id="0"/>
      <w:r w:rsidRPr="001A7E17">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624">
        <w:rPr>
          <w:rFonts w:ascii="Times New Roman" w:hAnsi="Times New Roman" w:cs="Times New Roman"/>
          <w:b/>
          <w:sz w:val="32"/>
        </w:rPr>
        <w:t>VNSG 1304 – Fundamentals of Nursing</w:t>
      </w:r>
    </w:p>
    <w:p w14:paraId="5B5254EE" w14:textId="170492C4" w:rsidR="00ED0E6E" w:rsidRPr="001A7E17" w:rsidRDefault="00ED0E6E" w:rsidP="00ED0E6E">
      <w:pPr>
        <w:pStyle w:val="TableParagraph"/>
        <w:spacing w:line="279" w:lineRule="exact"/>
        <w:ind w:left="1908"/>
        <w:rPr>
          <w:rFonts w:ascii="Times New Roman" w:hAnsi="Times New Roman" w:cs="Times New Roman"/>
          <w:sz w:val="24"/>
        </w:rPr>
      </w:pPr>
      <w:r w:rsidRPr="001A7E17">
        <w:rPr>
          <w:rFonts w:ascii="Times New Roman" w:hAnsi="Times New Roman" w:cs="Times New Roman"/>
          <w:b/>
          <w:spacing w:val="-1"/>
          <w:sz w:val="24"/>
        </w:rPr>
        <w:t>Course</w:t>
      </w:r>
      <w:r w:rsidRPr="001A7E17">
        <w:rPr>
          <w:rFonts w:ascii="Times New Roman" w:hAnsi="Times New Roman" w:cs="Times New Roman"/>
          <w:b/>
          <w:spacing w:val="-4"/>
          <w:sz w:val="24"/>
        </w:rPr>
        <w:t xml:space="preserve"> </w:t>
      </w:r>
      <w:r w:rsidRPr="001A7E17">
        <w:rPr>
          <w:rFonts w:ascii="Times New Roman" w:hAnsi="Times New Roman" w:cs="Times New Roman"/>
          <w:b/>
          <w:spacing w:val="-1"/>
          <w:sz w:val="24"/>
        </w:rPr>
        <w:t>Syllabus:</w:t>
      </w:r>
      <w:r w:rsidRPr="001A7E17">
        <w:rPr>
          <w:rFonts w:ascii="Times New Roman" w:hAnsi="Times New Roman" w:cs="Times New Roman"/>
          <w:b/>
          <w:spacing w:val="-3"/>
          <w:sz w:val="24"/>
        </w:rPr>
        <w:t xml:space="preserve"> </w:t>
      </w:r>
      <w:r w:rsidR="00121CF1" w:rsidRPr="001A7E17">
        <w:rPr>
          <w:rFonts w:ascii="Times New Roman" w:hAnsi="Times New Roman" w:cs="Times New Roman"/>
          <w:spacing w:val="-1"/>
          <w:sz w:val="24"/>
        </w:rPr>
        <w:t>Fall 2020</w:t>
      </w:r>
    </w:p>
    <w:p w14:paraId="00910442" w14:textId="77777777" w:rsidR="00ED0E6E" w:rsidRPr="001A7E17" w:rsidRDefault="00ED0E6E" w:rsidP="00ED0E6E">
      <w:pPr>
        <w:pStyle w:val="TableParagraph"/>
        <w:spacing w:line="279" w:lineRule="exact"/>
        <w:ind w:left="1908"/>
        <w:rPr>
          <w:rFonts w:ascii="Times New Roman" w:hAnsi="Times New Roman" w:cs="Times New Roman"/>
          <w:sz w:val="4"/>
          <w:szCs w:val="4"/>
        </w:rPr>
      </w:pPr>
      <w:r w:rsidRPr="001A7E17">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1A7E17"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1A7E17" w:rsidRDefault="00ED0E6E" w:rsidP="00ED0E6E">
      <w:pPr>
        <w:pStyle w:val="TableParagraph"/>
        <w:ind w:left="1908"/>
        <w:rPr>
          <w:rFonts w:ascii="Times New Roman" w:eastAsia="Times New Roman" w:hAnsi="Times New Roman" w:cs="Times New Roman"/>
          <w:sz w:val="18"/>
          <w:szCs w:val="18"/>
        </w:rPr>
      </w:pPr>
      <w:r w:rsidRPr="001A7E17">
        <w:rPr>
          <w:rFonts w:ascii="Times New Roman" w:eastAsia="Times New Roman" w:hAnsi="Times New Roman" w:cs="Times New Roman"/>
          <w:b/>
          <w:bCs/>
          <w:i/>
          <w:sz w:val="18"/>
          <w:szCs w:val="18"/>
        </w:rPr>
        <w:t>“Northeast</w:t>
      </w:r>
      <w:r w:rsidRPr="001A7E17">
        <w:rPr>
          <w:rFonts w:ascii="Times New Roman" w:eastAsia="Times New Roman" w:hAnsi="Times New Roman" w:cs="Times New Roman"/>
          <w:b/>
          <w:bCs/>
          <w:i/>
          <w:spacing w:val="-4"/>
          <w:sz w:val="18"/>
          <w:szCs w:val="18"/>
        </w:rPr>
        <w:t xml:space="preserve"> </w:t>
      </w:r>
      <w:r w:rsidRPr="001A7E17">
        <w:rPr>
          <w:rFonts w:ascii="Times New Roman" w:eastAsia="Times New Roman" w:hAnsi="Times New Roman" w:cs="Times New Roman"/>
          <w:b/>
          <w:bCs/>
          <w:i/>
          <w:sz w:val="18"/>
          <w:szCs w:val="18"/>
        </w:rPr>
        <w:t>Texas</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pacing w:val="-1"/>
          <w:sz w:val="18"/>
          <w:szCs w:val="18"/>
        </w:rPr>
        <w:t>Community</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pacing w:val="-1"/>
          <w:sz w:val="18"/>
          <w:szCs w:val="18"/>
        </w:rPr>
        <w:t>College</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z w:val="18"/>
          <w:szCs w:val="18"/>
        </w:rPr>
        <w:t>exists</w:t>
      </w:r>
      <w:r w:rsidRPr="001A7E17">
        <w:rPr>
          <w:rFonts w:ascii="Times New Roman" w:eastAsia="Times New Roman" w:hAnsi="Times New Roman" w:cs="Times New Roman"/>
          <w:b/>
          <w:bCs/>
          <w:i/>
          <w:spacing w:val="-1"/>
          <w:sz w:val="18"/>
          <w:szCs w:val="18"/>
        </w:rPr>
        <w:t xml:space="preserve"> to</w:t>
      </w:r>
      <w:r w:rsidRPr="001A7E17">
        <w:rPr>
          <w:rFonts w:ascii="Times New Roman" w:eastAsia="Times New Roman" w:hAnsi="Times New Roman" w:cs="Times New Roman"/>
          <w:b/>
          <w:bCs/>
          <w:i/>
          <w:spacing w:val="-2"/>
          <w:sz w:val="18"/>
          <w:szCs w:val="18"/>
        </w:rPr>
        <w:t xml:space="preserve"> </w:t>
      </w:r>
      <w:r w:rsidRPr="001A7E17">
        <w:rPr>
          <w:rFonts w:ascii="Times New Roman" w:eastAsia="Times New Roman" w:hAnsi="Times New Roman" w:cs="Times New Roman"/>
          <w:b/>
          <w:bCs/>
          <w:i/>
          <w:sz w:val="18"/>
          <w:szCs w:val="18"/>
        </w:rPr>
        <w:t>provide</w:t>
      </w:r>
      <w:r w:rsidRPr="001A7E17">
        <w:rPr>
          <w:rFonts w:ascii="Times New Roman" w:eastAsia="Times New Roman" w:hAnsi="Times New Roman" w:cs="Times New Roman"/>
          <w:b/>
          <w:bCs/>
          <w:i/>
          <w:spacing w:val="3"/>
          <w:sz w:val="18"/>
          <w:szCs w:val="18"/>
        </w:rPr>
        <w:t xml:space="preserve"> </w:t>
      </w:r>
      <w:r w:rsidR="008C1D2C" w:rsidRPr="001A7E17">
        <w:rPr>
          <w:rFonts w:ascii="Times New Roman" w:eastAsia="Times New Roman" w:hAnsi="Times New Roman" w:cs="Times New Roman"/>
          <w:b/>
          <w:bCs/>
          <w:i/>
          <w:spacing w:val="-1"/>
          <w:sz w:val="18"/>
          <w:szCs w:val="18"/>
        </w:rPr>
        <w:t>personal, dynamic learning experiences empowering students to succeed</w:t>
      </w:r>
      <w:r w:rsidRPr="001A7E17">
        <w:rPr>
          <w:rFonts w:ascii="Times New Roman" w:eastAsia="Times New Roman" w:hAnsi="Times New Roman" w:cs="Times New Roman"/>
          <w:b/>
          <w:bCs/>
          <w:i/>
          <w:spacing w:val="-1"/>
          <w:sz w:val="18"/>
          <w:szCs w:val="18"/>
        </w:rPr>
        <w:t>.”</w:t>
      </w:r>
    </w:p>
    <w:p w14:paraId="68DCAD9E" w14:textId="77777777" w:rsidR="001010FF" w:rsidRPr="001A7E17" w:rsidRDefault="001010FF" w:rsidP="00ED0E6E">
      <w:pPr>
        <w:pStyle w:val="TableParagraph"/>
        <w:ind w:left="1908"/>
        <w:rPr>
          <w:rFonts w:ascii="Times New Roman" w:eastAsia="Times New Roman" w:hAnsi="Times New Roman" w:cs="Times New Roman"/>
          <w:b/>
          <w:sz w:val="24"/>
          <w:szCs w:val="24"/>
          <w:u w:val="thick"/>
        </w:rPr>
      </w:pPr>
    </w:p>
    <w:p w14:paraId="4DE2C5CA" w14:textId="77777777" w:rsidR="00FE7624" w:rsidRDefault="00FE7624" w:rsidP="00AB5473">
      <w:pPr>
        <w:pStyle w:val="TableParagraph"/>
        <w:spacing w:before="1" w:after="120"/>
        <w:ind w:left="1195" w:firstLine="720"/>
        <w:rPr>
          <w:rFonts w:ascii="Times New Roman" w:eastAsia="Cambria" w:hAnsi="Times New Roman" w:cs="Times New Roman"/>
          <w:sz w:val="24"/>
          <w:szCs w:val="24"/>
        </w:rPr>
      </w:pPr>
    </w:p>
    <w:p w14:paraId="34D2118E" w14:textId="77777777" w:rsidR="00FE7624" w:rsidRPr="00733B61" w:rsidRDefault="00FE7624" w:rsidP="005253E8">
      <w:pPr>
        <w:ind w:left="1188" w:hanging="1008"/>
        <w:jc w:val="both"/>
        <w:rPr>
          <w:rFonts w:ascii="Times New Roman" w:hAnsi="Times New Roman"/>
          <w:b/>
          <w:sz w:val="28"/>
          <w:szCs w:val="28"/>
        </w:rPr>
      </w:pPr>
      <w:r w:rsidRPr="00733B61">
        <w:rPr>
          <w:rFonts w:ascii="Times New Roman" w:hAnsi="Times New Roman"/>
          <w:b/>
          <w:sz w:val="28"/>
          <w:szCs w:val="28"/>
        </w:rPr>
        <w:t xml:space="preserve">Suzette McAuley, RN </w:t>
      </w:r>
    </w:p>
    <w:p w14:paraId="79F854B7" w14:textId="77777777" w:rsidR="00FE7624" w:rsidRDefault="00FE7624" w:rsidP="005253E8">
      <w:pPr>
        <w:ind w:left="1188" w:hanging="1008"/>
        <w:jc w:val="both"/>
        <w:rPr>
          <w:rFonts w:ascii="Times New Roman" w:hAnsi="Times New Roman"/>
          <w:b/>
        </w:rPr>
      </w:pPr>
      <w:r w:rsidRPr="00733B61">
        <w:rPr>
          <w:rFonts w:ascii="Times New Roman" w:hAnsi="Times New Roman"/>
          <w:b/>
        </w:rPr>
        <w:t xml:space="preserve">Adjunct Faculty, Nursing </w:t>
      </w:r>
    </w:p>
    <w:p w14:paraId="46D6F268" w14:textId="77777777" w:rsidR="00FE7624" w:rsidRPr="0045252F" w:rsidRDefault="00FE7624" w:rsidP="005253E8">
      <w:pPr>
        <w:ind w:left="1188" w:hanging="1008"/>
        <w:jc w:val="both"/>
        <w:rPr>
          <w:rFonts w:ascii="Times New Roman" w:hAnsi="Times New Roman"/>
        </w:rPr>
      </w:pPr>
      <w:r>
        <w:rPr>
          <w:rFonts w:ascii="Times New Roman" w:hAnsi="Times New Roman"/>
          <w:b/>
        </w:rPr>
        <w:t>O</w:t>
      </w:r>
      <w:r w:rsidRPr="0045252F">
        <w:rPr>
          <w:rFonts w:ascii="Times New Roman" w:hAnsi="Times New Roman"/>
          <w:b/>
        </w:rPr>
        <w:t>ffice:</w:t>
      </w:r>
      <w:r w:rsidRPr="0045252F">
        <w:rPr>
          <w:rFonts w:ascii="Times New Roman" w:hAnsi="Times New Roman"/>
        </w:rPr>
        <w:t xml:space="preserve"> </w:t>
      </w:r>
      <w:r>
        <w:rPr>
          <w:rFonts w:ascii="Times New Roman" w:hAnsi="Times New Roman"/>
        </w:rPr>
        <w:t>UHS building; 2</w:t>
      </w:r>
      <w:r w:rsidRPr="00EC5ABB">
        <w:rPr>
          <w:rFonts w:ascii="Times New Roman" w:hAnsi="Times New Roman"/>
          <w:vertAlign w:val="superscript"/>
        </w:rPr>
        <w:t>nd</w:t>
      </w:r>
      <w:r>
        <w:rPr>
          <w:rFonts w:ascii="Times New Roman" w:hAnsi="Times New Roman"/>
        </w:rPr>
        <w:t xml:space="preserve"> floor; # 203</w:t>
      </w:r>
    </w:p>
    <w:p w14:paraId="3F1E586C" w14:textId="77777777" w:rsidR="00FE7624" w:rsidRPr="0045252F" w:rsidRDefault="00FE7624" w:rsidP="005253E8">
      <w:pPr>
        <w:ind w:left="1188" w:hanging="1008"/>
        <w:jc w:val="both"/>
        <w:rPr>
          <w:rFonts w:ascii="Times New Roman" w:hAnsi="Times New Roman"/>
        </w:rPr>
      </w:pPr>
      <w:r w:rsidRPr="0045252F">
        <w:rPr>
          <w:rFonts w:ascii="Times New Roman" w:hAnsi="Times New Roman"/>
          <w:b/>
        </w:rPr>
        <w:t>Phone:</w:t>
      </w:r>
      <w:r w:rsidRPr="0045252F">
        <w:rPr>
          <w:rFonts w:ascii="Times New Roman" w:hAnsi="Times New Roman"/>
        </w:rPr>
        <w:t xml:space="preserve"> </w:t>
      </w:r>
      <w:r>
        <w:rPr>
          <w:rFonts w:ascii="Times New Roman" w:hAnsi="Times New Roman"/>
        </w:rPr>
        <w:t>903-434-8369</w:t>
      </w:r>
    </w:p>
    <w:p w14:paraId="0A32FC82" w14:textId="77777777" w:rsidR="00FE7624" w:rsidRPr="0045252F" w:rsidRDefault="00FE7624" w:rsidP="005253E8">
      <w:pPr>
        <w:ind w:left="1188" w:hanging="1008"/>
        <w:jc w:val="both"/>
        <w:rPr>
          <w:rFonts w:ascii="Times New Roman" w:hAnsi="Times New Roman"/>
        </w:rPr>
      </w:pPr>
      <w:r w:rsidRPr="0045252F">
        <w:rPr>
          <w:rFonts w:ascii="Times New Roman" w:hAnsi="Times New Roman"/>
          <w:b/>
        </w:rPr>
        <w:t>Email:</w:t>
      </w:r>
      <w:r w:rsidRPr="0045252F">
        <w:rPr>
          <w:rFonts w:ascii="Times New Roman" w:hAnsi="Times New Roman"/>
        </w:rPr>
        <w:t xml:space="preserve"> </w:t>
      </w:r>
      <w:hyperlink r:id="rId11" w:history="1">
        <w:r w:rsidRPr="00004679">
          <w:rPr>
            <w:rStyle w:val="Hyperlink"/>
            <w:rFonts w:ascii="Times New Roman" w:hAnsi="Times New Roman"/>
          </w:rPr>
          <w:t>smcauley@ntcc.edu</w:t>
        </w:r>
      </w:hyperlink>
      <w:r>
        <w:rPr>
          <w:rFonts w:ascii="Times New Roman" w:hAnsi="Times New Roman"/>
        </w:rPr>
        <w:t xml:space="preserve"> </w:t>
      </w:r>
    </w:p>
    <w:p w14:paraId="610DAF76" w14:textId="77777777" w:rsidR="00FE7624" w:rsidRDefault="00FE7624" w:rsidP="005253E8">
      <w:pPr>
        <w:ind w:left="1188" w:hanging="1008"/>
        <w:jc w:val="both"/>
        <w:rPr>
          <w:rFonts w:ascii="Times New Roman" w:hAnsi="Times New Roman"/>
        </w:rPr>
      </w:pPr>
    </w:p>
    <w:p w14:paraId="65113076" w14:textId="77777777" w:rsidR="00FE7624" w:rsidRPr="00733B61" w:rsidRDefault="00FE7624" w:rsidP="005253E8">
      <w:pPr>
        <w:ind w:left="1188" w:hanging="1008"/>
        <w:jc w:val="both"/>
        <w:rPr>
          <w:rFonts w:ascii="Times New Roman" w:hAnsi="Times New Roman"/>
          <w:b/>
          <w:sz w:val="28"/>
          <w:szCs w:val="28"/>
        </w:rPr>
      </w:pPr>
      <w:r>
        <w:rPr>
          <w:rFonts w:ascii="Times New Roman" w:hAnsi="Times New Roman"/>
          <w:b/>
          <w:sz w:val="28"/>
          <w:szCs w:val="28"/>
        </w:rPr>
        <w:t>Candace Sibley, RN, BSN</w:t>
      </w:r>
    </w:p>
    <w:p w14:paraId="5F7CFC9A" w14:textId="77777777" w:rsidR="00FE7624" w:rsidRPr="00733B61" w:rsidRDefault="00FE7624" w:rsidP="005253E8">
      <w:pPr>
        <w:ind w:left="1188" w:hanging="1008"/>
        <w:jc w:val="both"/>
        <w:rPr>
          <w:rFonts w:ascii="Times New Roman" w:hAnsi="Times New Roman"/>
          <w:b/>
        </w:rPr>
      </w:pPr>
      <w:r w:rsidRPr="00733B61">
        <w:rPr>
          <w:rFonts w:ascii="Times New Roman" w:hAnsi="Times New Roman"/>
          <w:b/>
        </w:rPr>
        <w:t xml:space="preserve">Adjunct Faculty, Nursing </w:t>
      </w:r>
    </w:p>
    <w:p w14:paraId="58F382B3" w14:textId="77777777" w:rsidR="00FE7624" w:rsidRPr="0045252F" w:rsidRDefault="008B44D2" w:rsidP="005253E8">
      <w:pPr>
        <w:ind w:left="1188" w:hanging="1008"/>
        <w:jc w:val="both"/>
        <w:rPr>
          <w:rFonts w:ascii="Times New Roman" w:hAnsi="Times New Roman"/>
        </w:rPr>
      </w:pPr>
      <w:hyperlink r:id="rId12" w:history="1">
        <w:r w:rsidR="00FE7624" w:rsidRPr="000F5A70">
          <w:rPr>
            <w:rStyle w:val="Hyperlink"/>
            <w:rFonts w:ascii="Times New Roman" w:hAnsi="Times New Roman"/>
          </w:rPr>
          <w:t>csibley@ntcc.edu</w:t>
        </w:r>
      </w:hyperlink>
      <w:r w:rsidR="00FE7624">
        <w:rPr>
          <w:rFonts w:ascii="Times New Roman" w:hAnsi="Times New Roman"/>
        </w:rPr>
        <w:t xml:space="preserve"> </w:t>
      </w:r>
    </w:p>
    <w:p w14:paraId="01F3D0C0" w14:textId="77777777" w:rsidR="00FE7624" w:rsidRPr="001A7E17" w:rsidRDefault="00FE7624" w:rsidP="00AB5473">
      <w:pPr>
        <w:pStyle w:val="TableParagraph"/>
        <w:spacing w:before="1" w:after="120"/>
        <w:ind w:left="1195" w:firstLine="720"/>
        <w:rPr>
          <w:rFonts w:ascii="Times New Roman" w:eastAsia="Cambria" w:hAnsi="Times New Roman" w:cs="Times New Roman"/>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1A7E17" w:rsidRPr="001A7E17"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1A7E17" w:rsidRDefault="005C79AC" w:rsidP="005C79AC">
            <w:pPr>
              <w:autoSpaceDE w:val="0"/>
              <w:autoSpaceDN w:val="0"/>
              <w:spacing w:before="120"/>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 xml:space="preserve">Office </w:t>
            </w:r>
          </w:p>
          <w:p w14:paraId="4E42206F" w14:textId="77777777" w:rsidR="005C79AC" w:rsidRPr="001A7E17" w:rsidRDefault="005C79AC" w:rsidP="005C79AC">
            <w:pPr>
              <w:autoSpaceDE w:val="0"/>
              <w:autoSpaceDN w:val="0"/>
              <w:spacing w:before="60"/>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1A7E17" w:rsidRDefault="005C79AC" w:rsidP="005C79AC">
            <w:pPr>
              <w:autoSpaceDE w:val="0"/>
              <w:autoSpaceDN w:val="0"/>
              <w:ind w:left="107"/>
              <w:jc w:val="center"/>
              <w:rPr>
                <w:rFonts w:ascii="Times New Roman" w:eastAsia="Times New Roman" w:hAnsi="Times New Roman" w:cs="Times New Roman"/>
                <w:b/>
                <w:sz w:val="20"/>
                <w:lang w:bidi="en-US"/>
              </w:rPr>
            </w:pPr>
            <w:r w:rsidRPr="001A7E17">
              <w:rPr>
                <w:rFonts w:ascii="Times New Roman" w:eastAsia="Times New Roman" w:hAnsi="Times New Roman" w:cs="Times New Roman"/>
                <w:b/>
                <w:sz w:val="20"/>
                <w:lang w:bidi="en-US"/>
              </w:rPr>
              <w:t>Online</w:t>
            </w:r>
          </w:p>
        </w:tc>
      </w:tr>
      <w:tr w:rsidR="00FE7624" w:rsidRPr="001A7E17"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FE7624" w:rsidRPr="001A7E17" w:rsidRDefault="00FE7624" w:rsidP="00FE762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80"/>
              <w:gridCol w:w="1680"/>
              <w:gridCol w:w="1680"/>
              <w:gridCol w:w="1680"/>
              <w:gridCol w:w="1680"/>
              <w:gridCol w:w="1680"/>
            </w:tblGrid>
            <w:tr w:rsidR="00FE7624" w:rsidRPr="00171FD8" w14:paraId="0902559C" w14:textId="77777777" w:rsidTr="00052D78">
              <w:trPr>
                <w:trHeight w:val="272"/>
              </w:trPr>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02C4111" w14:textId="77777777" w:rsidR="00FE7624" w:rsidRPr="00171FD8" w:rsidRDefault="00FE7624" w:rsidP="00FE7624">
                  <w:pPr>
                    <w:rPr>
                      <w:rFonts w:ascii="Times New Roman" w:hAnsi="Times New Roman"/>
                      <w:sz w:val="20"/>
                    </w:rPr>
                  </w:pPr>
                  <w:r w:rsidRPr="00171FD8">
                    <w:rPr>
                      <w:rFonts w:ascii="Times New Roman" w:hAnsi="Times New Roman"/>
                      <w:sz w:val="20"/>
                    </w:rPr>
                    <w:t>8:30-12</w:t>
                  </w:r>
                </w:p>
                <w:p w14:paraId="6CC9222F" w14:textId="77777777" w:rsidR="00FE7624" w:rsidRPr="00171FD8" w:rsidRDefault="00FE7624" w:rsidP="00FE7624">
                  <w:pPr>
                    <w:rPr>
                      <w:rFonts w:ascii="Times New Roman" w:hAnsi="Times New Roman"/>
                      <w:sz w:val="20"/>
                    </w:rPr>
                  </w:pPr>
                  <w:r w:rsidRPr="00171FD8">
                    <w:rPr>
                      <w:rFonts w:ascii="Times New Roman" w:hAnsi="Times New Roman"/>
                      <w:sz w:val="20"/>
                    </w:rPr>
                    <w:t>2-3pm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B314C66" w14:textId="77777777" w:rsidR="00FE7624" w:rsidRPr="00171FD8" w:rsidRDefault="00FE7624" w:rsidP="00FE7624">
                  <w:pPr>
                    <w:rPr>
                      <w:rFonts w:ascii="Times New Roman" w:hAnsi="Times New Roman"/>
                      <w:sz w:val="20"/>
                    </w:rPr>
                  </w:pPr>
                  <w:r w:rsidRPr="00171FD8">
                    <w:rPr>
                      <w:rFonts w:ascii="Times New Roman" w:hAnsi="Times New Roman"/>
                      <w:sz w:val="20"/>
                    </w:rPr>
                    <w:t>By appt only</w:t>
                  </w:r>
                </w:p>
                <w:p w14:paraId="2D4CD17A"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70D08DD" w14:textId="77777777" w:rsidR="00FE7624" w:rsidRPr="00171FD8" w:rsidRDefault="00FE7624" w:rsidP="00FE7624">
                  <w:pPr>
                    <w:rPr>
                      <w:rFonts w:ascii="Times New Roman" w:hAnsi="Times New Roman"/>
                      <w:sz w:val="20"/>
                    </w:rPr>
                  </w:pPr>
                  <w:r w:rsidRPr="00171FD8">
                    <w:rPr>
                      <w:rFonts w:ascii="Times New Roman" w:hAnsi="Times New Roman"/>
                      <w:sz w:val="20"/>
                    </w:rPr>
                    <w:t>By appt only</w:t>
                  </w:r>
                </w:p>
                <w:p w14:paraId="4A19F46E"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C2FA66" w14:textId="77777777" w:rsidR="00FE7624" w:rsidRPr="00171FD8" w:rsidRDefault="00FE7624" w:rsidP="00FE7624">
                  <w:pPr>
                    <w:rPr>
                      <w:rFonts w:ascii="Times New Roman" w:hAnsi="Times New Roman"/>
                      <w:sz w:val="20"/>
                    </w:rPr>
                  </w:pPr>
                  <w:r w:rsidRPr="00171FD8">
                    <w:rPr>
                      <w:rFonts w:ascii="Times New Roman" w:hAnsi="Times New Roman"/>
                      <w:sz w:val="20"/>
                    </w:rPr>
                    <w:t>By appt only</w:t>
                  </w:r>
                </w:p>
                <w:p w14:paraId="330CFE1C"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7D56F6" w14:textId="77777777" w:rsidR="00FE7624" w:rsidRPr="00171FD8" w:rsidRDefault="00FE7624" w:rsidP="00FE7624">
                  <w:pPr>
                    <w:rPr>
                      <w:rFonts w:ascii="Times New Roman" w:hAnsi="Times New Roman"/>
                      <w:sz w:val="20"/>
                    </w:rPr>
                  </w:pPr>
                  <w:r w:rsidRPr="00171FD8">
                    <w:rPr>
                      <w:rFonts w:ascii="Times New Roman" w:hAnsi="Times New Roman"/>
                      <w:sz w:val="20"/>
                    </w:rPr>
                    <w:t>By appt only</w:t>
                  </w:r>
                </w:p>
                <w:p w14:paraId="277DC63A" w14:textId="77777777" w:rsidR="00FE7624" w:rsidRPr="00171FD8" w:rsidRDefault="00FE7624" w:rsidP="00FE7624">
                  <w:pPr>
                    <w:rPr>
                      <w:rFonts w:ascii="Times New Roman" w:hAnsi="Times New Roman"/>
                      <w:sz w:val="20"/>
                    </w:rPr>
                  </w:pP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1F2A7504" w14:textId="77777777" w:rsidR="00FE7624" w:rsidRPr="00171FD8" w:rsidRDefault="00FE7624" w:rsidP="00FE7624">
                  <w:pPr>
                    <w:rPr>
                      <w:rFonts w:ascii="Times New Roman" w:hAnsi="Times New Roman"/>
                      <w:noProof/>
                      <w:sz w:val="20"/>
                    </w:rPr>
                  </w:pPr>
                  <w:r w:rsidRPr="00171FD8">
                    <w:rPr>
                      <w:rFonts w:ascii="Times New Roman" w:hAnsi="Times New Roman"/>
                      <w:sz w:val="20"/>
                    </w:rPr>
                    <w:fldChar w:fldCharType="begin">
                      <w:ffData>
                        <w:name w:val="Text28"/>
                        <w:enabled/>
                        <w:calcOnExit w:val="0"/>
                        <w:textInput>
                          <w:default w:val="Insert hours"/>
                        </w:textInput>
                      </w:ffData>
                    </w:fldChar>
                  </w:r>
                  <w:bookmarkStart w:id="1" w:name="Text28"/>
                  <w:r w:rsidRPr="00171FD8">
                    <w:rPr>
                      <w:rFonts w:ascii="Times New Roman" w:hAnsi="Times New Roman"/>
                      <w:sz w:val="20"/>
                    </w:rPr>
                    <w:instrText xml:space="preserve"> FORMTEXT </w:instrText>
                  </w:r>
                  <w:r w:rsidRPr="00171FD8">
                    <w:rPr>
                      <w:rFonts w:ascii="Times New Roman" w:hAnsi="Times New Roman"/>
                      <w:sz w:val="20"/>
                    </w:rPr>
                  </w:r>
                  <w:r w:rsidRPr="00171FD8">
                    <w:rPr>
                      <w:rFonts w:ascii="Times New Roman" w:hAnsi="Times New Roman"/>
                      <w:sz w:val="20"/>
                    </w:rPr>
                    <w:fldChar w:fldCharType="separate"/>
                  </w:r>
                  <w:r w:rsidRPr="00171FD8">
                    <w:rPr>
                      <w:rFonts w:ascii="Times New Roman" w:hAnsi="Times New Roman"/>
                      <w:noProof/>
                      <w:sz w:val="20"/>
                    </w:rPr>
                    <w:t xml:space="preserve">M through F </w:t>
                  </w:r>
                </w:p>
                <w:p w14:paraId="3AD7DB0B" w14:textId="77777777" w:rsidR="00FE7624" w:rsidRPr="00171FD8" w:rsidRDefault="00FE7624" w:rsidP="00FE7624">
                  <w:pPr>
                    <w:rPr>
                      <w:rFonts w:ascii="Times New Roman" w:hAnsi="Times New Roman"/>
                      <w:noProof/>
                      <w:sz w:val="20"/>
                    </w:rPr>
                  </w:pPr>
                  <w:r w:rsidRPr="00171FD8">
                    <w:rPr>
                      <w:rFonts w:ascii="Times New Roman" w:hAnsi="Times New Roman"/>
                      <w:noProof/>
                      <w:sz w:val="20"/>
                    </w:rPr>
                    <w:t>8AM-8PM</w:t>
                  </w:r>
                </w:p>
                <w:p w14:paraId="05FAFE81" w14:textId="77777777" w:rsidR="00FE7624" w:rsidRPr="00171FD8" w:rsidRDefault="00FE7624" w:rsidP="00FE7624">
                  <w:pPr>
                    <w:rPr>
                      <w:rFonts w:ascii="Times New Roman" w:hAnsi="Times New Roman"/>
                      <w:sz w:val="20"/>
                    </w:rPr>
                  </w:pPr>
                  <w:r w:rsidRPr="00171FD8">
                    <w:rPr>
                      <w:rFonts w:ascii="Times New Roman" w:hAnsi="Times New Roman"/>
                      <w:noProof/>
                      <w:sz w:val="20"/>
                    </w:rPr>
                    <w:t>Blackboard or NTCC email</w:t>
                  </w:r>
                  <w:r w:rsidRPr="00171FD8">
                    <w:rPr>
                      <w:rFonts w:ascii="Times New Roman" w:hAnsi="Times New Roman"/>
                      <w:sz w:val="20"/>
                    </w:rPr>
                    <w:fldChar w:fldCharType="end"/>
                  </w:r>
                  <w:bookmarkEnd w:id="1"/>
                </w:p>
              </w:tc>
            </w:tr>
          </w:tbl>
          <w:p w14:paraId="51549599" w14:textId="3827F69A" w:rsidR="00FE7624" w:rsidRPr="001A7E17" w:rsidRDefault="00FE7624"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1F1B25E" w:rsidR="00FE7624" w:rsidRPr="001A7E17" w:rsidRDefault="00564512"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1F98EE0" w:rsidR="00FE7624" w:rsidRPr="001A7E17" w:rsidRDefault="00564512" w:rsidP="00FE762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F89FD7B" w:rsidR="00FE7624" w:rsidRPr="001A7E17" w:rsidRDefault="00564512" w:rsidP="00FE762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CE31F8" w:rsidR="00FE7624" w:rsidRPr="001A7E17" w:rsidRDefault="00564512" w:rsidP="00FE7624">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 Only</w:t>
            </w:r>
          </w:p>
        </w:tc>
        <w:tc>
          <w:tcPr>
            <w:tcW w:w="1370" w:type="dxa"/>
            <w:tcBorders>
              <w:top w:val="single" w:sz="6" w:space="0" w:color="000000"/>
              <w:left w:val="single" w:sz="6" w:space="0" w:color="000000"/>
            </w:tcBorders>
            <w:shd w:val="clear" w:color="auto" w:fill="FFFFFF" w:themeFill="background1"/>
          </w:tcPr>
          <w:p w14:paraId="0C41F1C9" w14:textId="0520C470" w:rsidR="00FE7624" w:rsidRPr="001A7E17" w:rsidRDefault="00564512" w:rsidP="00FE7624">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 Only</w:t>
            </w:r>
          </w:p>
        </w:tc>
      </w:tr>
    </w:tbl>
    <w:p w14:paraId="742E2A0E" w14:textId="77777777" w:rsidR="00D85118" w:rsidRPr="001A7E17" w:rsidRDefault="00D85118" w:rsidP="00D85118">
      <w:pPr>
        <w:ind w:left="100" w:right="396"/>
        <w:jc w:val="center"/>
        <w:rPr>
          <w:rFonts w:ascii="Times New Roman" w:hAnsi="Times New Roman" w:cs="Times New Roman"/>
          <w:b/>
          <w:i/>
          <w:sz w:val="28"/>
          <w:szCs w:val="28"/>
        </w:rPr>
      </w:pPr>
    </w:p>
    <w:p w14:paraId="2A1044BD" w14:textId="6338E1C1" w:rsidR="00D85118" w:rsidRPr="001A7E17" w:rsidRDefault="00D85118" w:rsidP="00D85118">
      <w:pPr>
        <w:ind w:left="100" w:right="396"/>
        <w:jc w:val="center"/>
        <w:rPr>
          <w:rFonts w:ascii="Times New Roman" w:hAnsi="Times New Roman" w:cs="Times New Roman"/>
          <w:b/>
          <w:i/>
          <w:sz w:val="28"/>
          <w:szCs w:val="28"/>
        </w:rPr>
      </w:pPr>
      <w:r w:rsidRPr="001A7E17">
        <w:rPr>
          <w:rFonts w:ascii="Times New Roman" w:hAnsi="Times New Roman" w:cs="Times New Roman"/>
          <w:b/>
          <w:i/>
          <w:sz w:val="28"/>
          <w:szCs w:val="28"/>
        </w:rPr>
        <w:t xml:space="preserve">This syllabus </w:t>
      </w:r>
      <w:r w:rsidR="00944A31" w:rsidRPr="001A7E17">
        <w:rPr>
          <w:rFonts w:ascii="Times New Roman" w:hAnsi="Times New Roman" w:cs="Times New Roman"/>
          <w:b/>
          <w:i/>
          <w:sz w:val="28"/>
          <w:szCs w:val="28"/>
        </w:rPr>
        <w:t>serves as</w:t>
      </w:r>
      <w:r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the documentation</w:t>
      </w:r>
      <w:r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for</w:t>
      </w:r>
      <w:r w:rsidR="00944A31" w:rsidRPr="001A7E17">
        <w:rPr>
          <w:rFonts w:ascii="Times New Roman" w:hAnsi="Times New Roman" w:cs="Times New Roman"/>
          <w:b/>
          <w:i/>
          <w:sz w:val="28"/>
          <w:szCs w:val="28"/>
        </w:rPr>
        <w:t xml:space="preserve"> all course policies</w:t>
      </w:r>
      <w:r w:rsidR="005C594A" w:rsidRPr="001A7E17">
        <w:rPr>
          <w:rFonts w:ascii="Times New Roman" w:hAnsi="Times New Roman" w:cs="Times New Roman"/>
          <w:b/>
          <w:i/>
          <w:sz w:val="28"/>
          <w:szCs w:val="28"/>
        </w:rPr>
        <w:t xml:space="preserve"> and requirements</w:t>
      </w:r>
      <w:r w:rsidR="00944A31" w:rsidRPr="001A7E17">
        <w:rPr>
          <w:rFonts w:ascii="Times New Roman" w:hAnsi="Times New Roman" w:cs="Times New Roman"/>
          <w:b/>
          <w:i/>
          <w:sz w:val="28"/>
          <w:szCs w:val="28"/>
        </w:rPr>
        <w:t xml:space="preserve">, </w:t>
      </w:r>
      <w:r w:rsidR="005C594A" w:rsidRPr="001A7E17">
        <w:rPr>
          <w:rFonts w:ascii="Times New Roman" w:hAnsi="Times New Roman" w:cs="Times New Roman"/>
          <w:b/>
          <w:i/>
          <w:sz w:val="28"/>
          <w:szCs w:val="28"/>
        </w:rPr>
        <w:t>assignments, and instructor/student responsibilities</w:t>
      </w:r>
      <w:r w:rsidRPr="001A7E17">
        <w:rPr>
          <w:rFonts w:ascii="Times New Roman" w:hAnsi="Times New Roman" w:cs="Times New Roman"/>
          <w:b/>
          <w:i/>
          <w:sz w:val="28"/>
          <w:szCs w:val="28"/>
        </w:rPr>
        <w:t>.</w:t>
      </w:r>
    </w:p>
    <w:p w14:paraId="4D29BEA2" w14:textId="77777777" w:rsidR="00D85118" w:rsidRPr="001A7E17" w:rsidRDefault="00D85118" w:rsidP="00D85118">
      <w:pPr>
        <w:ind w:left="100" w:right="396"/>
        <w:rPr>
          <w:rFonts w:ascii="Times New Roman" w:hAnsi="Times New Roman" w:cs="Times New Roman"/>
          <w:i/>
          <w:sz w:val="24"/>
        </w:rPr>
      </w:pPr>
    </w:p>
    <w:p w14:paraId="55831AA0" w14:textId="2976BE7C" w:rsidR="001F7559" w:rsidRPr="001A7E17" w:rsidRDefault="00435483" w:rsidP="00D85118">
      <w:pPr>
        <w:ind w:left="100" w:right="396"/>
        <w:rPr>
          <w:rFonts w:ascii="Times New Roman" w:eastAsia="Times New Roman" w:hAnsi="Times New Roman" w:cs="Times New Roman"/>
          <w:sz w:val="24"/>
          <w:szCs w:val="24"/>
        </w:rPr>
      </w:pPr>
      <w:r w:rsidRPr="001A7E17">
        <w:rPr>
          <w:rFonts w:ascii="Times New Roman" w:hAnsi="Times New Roman" w:cs="Times New Roman"/>
          <w:i/>
          <w:sz w:val="24"/>
        </w:rPr>
        <w:t>I</w:t>
      </w:r>
      <w:r w:rsidR="006456B9" w:rsidRPr="001A7E17">
        <w:rPr>
          <w:rFonts w:ascii="Times New Roman" w:hAnsi="Times New Roman" w:cs="Times New Roman"/>
          <w:i/>
          <w:sz w:val="24"/>
        </w:rPr>
        <w:t>nformation</w:t>
      </w:r>
      <w:r w:rsidRPr="001A7E17">
        <w:rPr>
          <w:rFonts w:ascii="Times New Roman" w:hAnsi="Times New Roman" w:cs="Times New Roman"/>
          <w:i/>
          <w:sz w:val="24"/>
        </w:rPr>
        <w:t xml:space="preserve"> relative to the delivery of the content</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contained</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z w:val="24"/>
        </w:rPr>
        <w:t>in</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z w:val="24"/>
        </w:rPr>
        <w:t>this</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syllabus</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z w:val="24"/>
        </w:rPr>
        <w:t>is</w:t>
      </w:r>
      <w:r w:rsidR="006456B9" w:rsidRPr="001A7E17">
        <w:rPr>
          <w:rFonts w:ascii="Times New Roman" w:hAnsi="Times New Roman" w:cs="Times New Roman"/>
          <w:i/>
          <w:spacing w:val="-6"/>
          <w:sz w:val="24"/>
        </w:rPr>
        <w:t xml:space="preserve"> </w:t>
      </w:r>
      <w:r w:rsidR="006456B9" w:rsidRPr="001A7E17">
        <w:rPr>
          <w:rFonts w:ascii="Times New Roman" w:hAnsi="Times New Roman" w:cs="Times New Roman"/>
          <w:i/>
          <w:spacing w:val="-2"/>
          <w:sz w:val="24"/>
        </w:rPr>
        <w:t>subject</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z w:val="24"/>
        </w:rPr>
        <w:t>to</w:t>
      </w:r>
      <w:r w:rsidR="006456B9" w:rsidRPr="001A7E17">
        <w:rPr>
          <w:rFonts w:ascii="Times New Roman" w:hAnsi="Times New Roman" w:cs="Times New Roman"/>
          <w:i/>
          <w:spacing w:val="-5"/>
          <w:sz w:val="24"/>
        </w:rPr>
        <w:t xml:space="preserve"> </w:t>
      </w:r>
      <w:r w:rsidR="006456B9" w:rsidRPr="001A7E17">
        <w:rPr>
          <w:rFonts w:ascii="Times New Roman" w:hAnsi="Times New Roman" w:cs="Times New Roman"/>
          <w:i/>
          <w:spacing w:val="-1"/>
          <w:sz w:val="24"/>
        </w:rPr>
        <w:t>change</w:t>
      </w:r>
      <w:r w:rsidR="006E56B3" w:rsidRPr="001A7E17">
        <w:rPr>
          <w:rFonts w:ascii="Times New Roman" w:hAnsi="Times New Roman" w:cs="Times New Roman"/>
          <w:i/>
          <w:spacing w:val="-1"/>
          <w:sz w:val="24"/>
        </w:rPr>
        <w:t>.</w:t>
      </w:r>
      <w:r w:rsidR="006456B9" w:rsidRPr="001A7E17">
        <w:rPr>
          <w:rFonts w:ascii="Times New Roman" w:hAnsi="Times New Roman" w:cs="Times New Roman"/>
          <w:i/>
          <w:spacing w:val="-5"/>
          <w:sz w:val="24"/>
        </w:rPr>
        <w:t xml:space="preserve"> </w:t>
      </w:r>
      <w:r w:rsidR="006E56B3" w:rsidRPr="001A7E17">
        <w:rPr>
          <w:rFonts w:ascii="Times New Roman" w:hAnsi="Times New Roman" w:cs="Times New Roman"/>
          <w:i/>
          <w:spacing w:val="-5"/>
          <w:sz w:val="24"/>
        </w:rPr>
        <w:t>S</w:t>
      </w:r>
      <w:r w:rsidR="00D85118" w:rsidRPr="001A7E17">
        <w:rPr>
          <w:rFonts w:ascii="Times New Roman" w:hAnsi="Times New Roman" w:cs="Times New Roman"/>
          <w:i/>
          <w:spacing w:val="-5"/>
          <w:sz w:val="24"/>
        </w:rPr>
        <w:t>hould that happen</w:t>
      </w:r>
      <w:r w:rsidR="001851BC" w:rsidRPr="001A7E17">
        <w:rPr>
          <w:rFonts w:ascii="Times New Roman" w:hAnsi="Times New Roman" w:cs="Times New Roman"/>
          <w:i/>
          <w:spacing w:val="-5"/>
          <w:sz w:val="24"/>
        </w:rPr>
        <w:t>,</w:t>
      </w:r>
      <w:r w:rsidR="00D85118" w:rsidRPr="001A7E17">
        <w:rPr>
          <w:rFonts w:ascii="Times New Roman" w:hAnsi="Times New Roman" w:cs="Times New Roman"/>
          <w:i/>
          <w:spacing w:val="-5"/>
          <w:sz w:val="24"/>
        </w:rPr>
        <w:t xml:space="preserve"> </w:t>
      </w:r>
      <w:r w:rsidR="006E56B3" w:rsidRPr="001A7E17">
        <w:rPr>
          <w:rFonts w:ascii="Times New Roman" w:hAnsi="Times New Roman" w:cs="Times New Roman"/>
          <w:i/>
          <w:spacing w:val="-5"/>
          <w:sz w:val="24"/>
        </w:rPr>
        <w:t>the student</w:t>
      </w:r>
      <w:r w:rsidR="00D85118" w:rsidRPr="001A7E17">
        <w:rPr>
          <w:rFonts w:ascii="Times New Roman" w:hAnsi="Times New Roman" w:cs="Times New Roman"/>
          <w:i/>
          <w:spacing w:val="-5"/>
          <w:sz w:val="24"/>
        </w:rPr>
        <w:t xml:space="preserve"> will be notified.</w:t>
      </w:r>
    </w:p>
    <w:p w14:paraId="21A15ACC" w14:textId="77777777" w:rsidR="001F7559" w:rsidRPr="001A7E17" w:rsidRDefault="001F7559">
      <w:pPr>
        <w:spacing w:before="8"/>
        <w:rPr>
          <w:rFonts w:ascii="Times New Roman" w:eastAsia="Times New Roman" w:hAnsi="Times New Roman" w:cs="Times New Roman"/>
          <w:i/>
          <w:sz w:val="24"/>
          <w:szCs w:val="24"/>
        </w:rPr>
      </w:pPr>
    </w:p>
    <w:p w14:paraId="2AB1795E" w14:textId="77777777" w:rsidR="007E7B5C" w:rsidRPr="00442A09" w:rsidRDefault="006456B9" w:rsidP="007E7B5C">
      <w:pPr>
        <w:rPr>
          <w:rFonts w:ascii="Times New Roman" w:hAnsi="Times New Roman" w:cs="Times New Roman"/>
          <w:iCs/>
          <w:color w:val="000000"/>
          <w:sz w:val="24"/>
          <w:szCs w:val="24"/>
        </w:rPr>
      </w:pPr>
      <w:r w:rsidRPr="00442A09">
        <w:rPr>
          <w:rFonts w:cs="Times New Roman"/>
          <w:b/>
          <w:spacing w:val="-1"/>
          <w:sz w:val="24"/>
          <w:szCs w:val="24"/>
        </w:rPr>
        <w:t>Course</w:t>
      </w:r>
      <w:r w:rsidRPr="00442A09">
        <w:rPr>
          <w:rFonts w:cs="Times New Roman"/>
          <w:b/>
          <w:spacing w:val="-5"/>
          <w:sz w:val="24"/>
          <w:szCs w:val="24"/>
        </w:rPr>
        <w:t xml:space="preserve"> </w:t>
      </w:r>
      <w:r w:rsidRPr="00442A09">
        <w:rPr>
          <w:rFonts w:cs="Times New Roman"/>
          <w:b/>
          <w:spacing w:val="-1"/>
          <w:sz w:val="24"/>
          <w:szCs w:val="24"/>
        </w:rPr>
        <w:t>Description:</w:t>
      </w:r>
      <w:r w:rsidRPr="00442A09">
        <w:rPr>
          <w:rFonts w:cs="Times New Roman"/>
          <w:b/>
          <w:spacing w:val="11"/>
          <w:sz w:val="24"/>
          <w:szCs w:val="24"/>
        </w:rPr>
        <w:t xml:space="preserve"> </w:t>
      </w:r>
      <w:r w:rsidR="00121CF1" w:rsidRPr="00442A09">
        <w:rPr>
          <w:rFonts w:cs="Times New Roman"/>
          <w:sz w:val="24"/>
          <w:szCs w:val="24"/>
        </w:rPr>
        <w:t>4 credit hours.</w:t>
      </w:r>
      <w:r w:rsidR="00121CF1" w:rsidRPr="00442A09">
        <w:rPr>
          <w:rFonts w:cs="Times New Roman"/>
          <w:sz w:val="24"/>
          <w:szCs w:val="24"/>
        </w:rPr>
        <w:br/>
        <w:t>Lecture/Lab/Clinical: Four hours of course work each week.</w:t>
      </w:r>
      <w:r w:rsidR="00121CF1" w:rsidRPr="00442A09">
        <w:rPr>
          <w:rFonts w:cs="Times New Roman"/>
          <w:sz w:val="24"/>
          <w:szCs w:val="24"/>
        </w:rPr>
        <w:br/>
        <w:t>Prerequisite(s): Admission to the Vocational Nursing Program.</w:t>
      </w:r>
      <w:r w:rsidR="00121CF1" w:rsidRPr="00442A09">
        <w:rPr>
          <w:rFonts w:cs="Times New Roman"/>
          <w:sz w:val="24"/>
          <w:szCs w:val="24"/>
        </w:rPr>
        <w:br/>
        <w:t>Co-requisite(s): </w:t>
      </w:r>
      <w:r w:rsidR="007E7B5C" w:rsidRPr="00442A09">
        <w:rPr>
          <w:rFonts w:ascii="Times New Roman" w:hAnsi="Times New Roman" w:cs="Times New Roman"/>
          <w:iCs/>
          <w:color w:val="000000"/>
          <w:sz w:val="24"/>
          <w:szCs w:val="24"/>
        </w:rPr>
        <w:t>VNSG 1429, 1260, and 1502.</w:t>
      </w:r>
    </w:p>
    <w:p w14:paraId="46250273" w14:textId="608F6D5B" w:rsidR="00194115" w:rsidRDefault="00194115" w:rsidP="00194115">
      <w:pPr>
        <w:pStyle w:val="BodyText"/>
        <w:ind w:right="344"/>
        <w:rPr>
          <w:rFonts w:cs="Times New Roman"/>
        </w:rPr>
      </w:pPr>
    </w:p>
    <w:p w14:paraId="54E8B46B" w14:textId="04417847" w:rsidR="00442A09" w:rsidRPr="00442A09" w:rsidRDefault="00442A09" w:rsidP="00442A09">
      <w:pPr>
        <w:pStyle w:val="BodyText"/>
        <w:ind w:right="344"/>
        <w:rPr>
          <w:rFonts w:cs="Times New Roman"/>
          <w:spacing w:val="-1"/>
        </w:rPr>
      </w:pPr>
      <w:r w:rsidRPr="00442A09">
        <w:rPr>
          <w:rFonts w:cs="Times New Roman"/>
          <w:spacing w:val="-1"/>
        </w:rPr>
        <w:t xml:space="preserve">Catalog Course Description (include prerequisites): This course provides an introduction to the nursing profession including history, standards of practice, legal and ethical issues and the role of the vocational nurse.  Topics include the vocational nurse as provider of care, coordinator of care and member of a profession; mental health; therapeutic communication; cultural and spiritual diversity; introduction to the nursing process; elements of critical thinking; elements of caring behaviors; holistic awareness; human needs; and stress and adaptation; elements of professional behavior to include accountability, responsibility, and honesty. Also included is an introduction to the patient care team and to the health care system:  agencies, financing, and trends. </w:t>
      </w:r>
    </w:p>
    <w:p w14:paraId="7E5E62CE" w14:textId="77777777" w:rsidR="00442A09" w:rsidRPr="00442A09" w:rsidRDefault="00442A09" w:rsidP="00442A09">
      <w:pPr>
        <w:pStyle w:val="BodyText"/>
        <w:ind w:right="344"/>
        <w:rPr>
          <w:rFonts w:cs="Times New Roman"/>
          <w:spacing w:val="-1"/>
        </w:rPr>
      </w:pPr>
    </w:p>
    <w:p w14:paraId="5FDBC973" w14:textId="0601754C" w:rsidR="0057506F" w:rsidRPr="001A7E17" w:rsidRDefault="00442A09" w:rsidP="00442A09">
      <w:pPr>
        <w:pStyle w:val="BodyText"/>
        <w:ind w:right="344"/>
        <w:rPr>
          <w:rFonts w:cs="Times New Roman"/>
          <w:spacing w:val="-1"/>
        </w:rPr>
      </w:pPr>
      <w:r w:rsidRPr="00442A09">
        <w:rPr>
          <w:rFonts w:cs="Times New Roman"/>
          <w:spacing w:val="-1"/>
        </w:rPr>
        <w:t>For students in this course who may have a criminal background, please be advised that the background could keep you from being licensed by the State of Texas.  If you have a question about your background and licensure, please speak with your faculty member or the department chair. You also have the right to request a criminal history evaluation letter from the applicable licensing agency.</w:t>
      </w:r>
    </w:p>
    <w:p w14:paraId="14DBD46A" w14:textId="77777777" w:rsidR="00194115" w:rsidRPr="001A7E17" w:rsidRDefault="00194115" w:rsidP="00194115">
      <w:pPr>
        <w:pStyle w:val="BodyText"/>
        <w:ind w:right="344"/>
        <w:rPr>
          <w:rFonts w:cs="Times New Roman"/>
          <w:spacing w:val="-1"/>
        </w:rPr>
      </w:pPr>
    </w:p>
    <w:p w14:paraId="5070A9CB" w14:textId="1FB3C873" w:rsidR="002939BA" w:rsidRPr="001A7E17" w:rsidRDefault="002939BA" w:rsidP="002939BA">
      <w:pPr>
        <w:pStyle w:val="BodyText"/>
        <w:ind w:right="344"/>
        <w:rPr>
          <w:rFonts w:cs="Times New Roman"/>
          <w:spacing w:val="-1"/>
        </w:rPr>
      </w:pPr>
      <w:r w:rsidRPr="001A7E17">
        <w:rPr>
          <w:rFonts w:cs="Times New Roman"/>
          <w:b/>
          <w:spacing w:val="-1"/>
        </w:rPr>
        <w:t>Prerequisite(s):</w:t>
      </w:r>
      <w:r w:rsidRPr="001A7E17">
        <w:rPr>
          <w:rFonts w:cs="Times New Roman"/>
          <w:spacing w:val="-1"/>
        </w:rPr>
        <w:t xml:space="preserve"> </w:t>
      </w:r>
      <w:r w:rsidR="00121CF1" w:rsidRPr="001A7E17">
        <w:rPr>
          <w:rFonts w:cs="Times New Roman"/>
          <w:spacing w:val="-1"/>
        </w:rPr>
        <w:t>Anatomy &amp; Physiology I &amp; II with a final grade of at least C; Admission into the Vocational Nursing Program</w:t>
      </w:r>
    </w:p>
    <w:p w14:paraId="0D2EAEEF" w14:textId="77777777" w:rsidR="00E53C66" w:rsidRPr="001A7E17" w:rsidRDefault="00E53C66" w:rsidP="002939BA">
      <w:pPr>
        <w:pStyle w:val="BodyText"/>
        <w:ind w:right="344"/>
        <w:rPr>
          <w:rFonts w:cs="Times New Roman"/>
          <w:spacing w:val="-1"/>
        </w:rPr>
      </w:pPr>
    </w:p>
    <w:p w14:paraId="4EDBD8A3" w14:textId="77777777" w:rsidR="00442A09" w:rsidRDefault="00442A09" w:rsidP="00121CF1">
      <w:pPr>
        <w:pStyle w:val="Heading1"/>
        <w:spacing w:line="281" w:lineRule="exact"/>
        <w:rPr>
          <w:rFonts w:ascii="Times New Roman" w:hAnsi="Times New Roman" w:cs="Times New Roman"/>
          <w:spacing w:val="-1"/>
        </w:rPr>
      </w:pPr>
    </w:p>
    <w:p w14:paraId="1C4F690C" w14:textId="1B88C8C9" w:rsidR="00AB7EC5" w:rsidRPr="00AB7EC5" w:rsidRDefault="00AB7EC5" w:rsidP="00AB7EC5">
      <w:pPr>
        <w:pStyle w:val="Heading1"/>
        <w:spacing w:line="281" w:lineRule="exact"/>
        <w:rPr>
          <w:rFonts w:ascii="Times New Roman" w:hAnsi="Times New Roman" w:cs="Times New Roman"/>
          <w:b w:val="0"/>
          <w:spacing w:val="-1"/>
        </w:rPr>
      </w:pPr>
      <w:r>
        <w:rPr>
          <w:rFonts w:ascii="Times New Roman" w:hAnsi="Times New Roman" w:cs="Times New Roman"/>
          <w:spacing w:val="-1"/>
        </w:rPr>
        <w:lastRenderedPageBreak/>
        <w:t xml:space="preserve">Student Learning Outcomes: </w:t>
      </w:r>
      <w:r w:rsidRPr="00AB7EC5">
        <w:rPr>
          <w:rFonts w:ascii="Times New Roman" w:hAnsi="Times New Roman" w:cs="Times New Roman"/>
          <w:b w:val="0"/>
          <w:spacing w:val="-1"/>
        </w:rPr>
        <w:t>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14:paraId="698B8150" w14:textId="77777777" w:rsidR="00AB7EC5" w:rsidRDefault="00AB7EC5" w:rsidP="00AB7EC5">
      <w:pPr>
        <w:pStyle w:val="Heading1"/>
        <w:spacing w:line="281" w:lineRule="exact"/>
        <w:rPr>
          <w:rFonts w:ascii="Times New Roman" w:hAnsi="Times New Roman" w:cs="Times New Roman"/>
          <w:b w:val="0"/>
          <w:spacing w:val="-1"/>
        </w:rPr>
      </w:pPr>
    </w:p>
    <w:p w14:paraId="2D7DB5B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The NTCC nursing program director and faculty incorporate the Differentiated Essential Competencies (DECs) (2010) into the student learning outcomes of each course, based on the level of the nursing educational program. The learning outcomes of this course are based on the essential competencies of graduates of Texas Vocational nursing education program</w:t>
      </w:r>
    </w:p>
    <w:p w14:paraId="4AB03A51" w14:textId="77777777" w:rsidR="00AB7EC5" w:rsidRPr="00AB7EC5" w:rsidRDefault="00AB7EC5" w:rsidP="00AB7EC5">
      <w:pPr>
        <w:pStyle w:val="Heading1"/>
        <w:spacing w:line="281" w:lineRule="exact"/>
        <w:rPr>
          <w:rFonts w:ascii="Times New Roman" w:hAnsi="Times New Roman" w:cs="Times New Roman"/>
          <w:b w:val="0"/>
          <w:spacing w:val="-1"/>
        </w:rPr>
      </w:pPr>
    </w:p>
    <w:p w14:paraId="65BA084B"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The student is responsible for accomplishment of all behavioral objectives either through class presentation or via independent study. </w:t>
      </w:r>
    </w:p>
    <w:p w14:paraId="2CDD2167" w14:textId="77777777" w:rsidR="00AB7EC5" w:rsidRPr="00AB7EC5" w:rsidRDefault="00AB7EC5" w:rsidP="00AB7EC5">
      <w:pPr>
        <w:pStyle w:val="Heading1"/>
        <w:spacing w:line="281" w:lineRule="exact"/>
        <w:rPr>
          <w:rFonts w:ascii="Times New Roman" w:hAnsi="Times New Roman" w:cs="Times New Roman"/>
          <w:b w:val="0"/>
          <w:spacing w:val="-1"/>
        </w:rPr>
      </w:pPr>
    </w:p>
    <w:p w14:paraId="3A57456F"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“C” denotes objectives that meet Differentiated Entry Level Competencies.</w:t>
      </w:r>
    </w:p>
    <w:p w14:paraId="410F851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S” denotes objectives that meet SCANS competencies.</w:t>
      </w:r>
    </w:p>
    <w:p w14:paraId="0B70E3E6" w14:textId="77777777" w:rsidR="00AB7EC5" w:rsidRPr="00AB7EC5" w:rsidRDefault="00AB7EC5" w:rsidP="00AB7EC5">
      <w:pPr>
        <w:pStyle w:val="Heading1"/>
        <w:spacing w:line="281" w:lineRule="exact"/>
        <w:rPr>
          <w:rFonts w:ascii="Times New Roman" w:hAnsi="Times New Roman" w:cs="Times New Roman"/>
          <w:b w:val="0"/>
          <w:spacing w:val="-1"/>
        </w:rPr>
      </w:pPr>
    </w:p>
    <w:p w14:paraId="04E3B8AA"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The student, upon completion of VNSG 1304, will be introduced to concepts necessary for the beginning roles (provider of care, coordinator of care, and member of a profession) by having the opportunity to complete course outcomes:</w:t>
      </w:r>
    </w:p>
    <w:p w14:paraId="2F2FF786"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 </w:t>
      </w:r>
    </w:p>
    <w:p w14:paraId="5E37982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  Describe vocational nursing.  (C)</w:t>
      </w:r>
    </w:p>
    <w:p w14:paraId="15D442FF"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2.  Relate the history of nursing to the present day. (C)</w:t>
      </w:r>
    </w:p>
    <w:p w14:paraId="0B1AE0AB"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3.  Identify the roles of the vocational nurse as provider of care, coordinator of care, and member of         a profession.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2129C42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4.  Identify the legal, ethical, and professional responsibilities of a vocational nurse as a member of the health care team in a variety of health care settings. (C)</w:t>
      </w:r>
    </w:p>
    <w:p w14:paraId="5A5709AC"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5.  Examine professional behavior, including accountability, responsibility, and honesty.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581AEED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6.  Discuss the various healthcare delivery systems and the patients served, services provided, and financing.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1C49826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7.  Examine the changing trends in nursing and in the healthcare delivery system and its impact on patient care. (C)</w:t>
      </w:r>
    </w:p>
    <w:p w14:paraId="4B1C6A2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8.  Differentiate the roles of the members of the health care team.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1C2157FA"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9.  Determine the role of human needs in planning nursing care. (C)</w:t>
      </w:r>
    </w:p>
    <w:p w14:paraId="4638C452"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10.  Discuss the concept of holistic care. (C)</w:t>
      </w:r>
    </w:p>
    <w:p w14:paraId="0AD067F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11.  Examine positive mental health practices emphasizing cultural and spiritual diversity.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783130F7"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 xml:space="preserve">12.  Identify characteristics of the therapeutic nurse-patient </w:t>
      </w:r>
      <w:proofErr w:type="gramStart"/>
      <w:r w:rsidRPr="00AB7EC5">
        <w:rPr>
          <w:rFonts w:ascii="Times New Roman" w:hAnsi="Times New Roman" w:cs="Times New Roman"/>
          <w:b w:val="0"/>
          <w:spacing w:val="-1"/>
        </w:rPr>
        <w:t>relationship.(</w:t>
      </w:r>
      <w:proofErr w:type="gramEnd"/>
      <w:r w:rsidRPr="00AB7EC5">
        <w:rPr>
          <w:rFonts w:ascii="Times New Roman" w:hAnsi="Times New Roman" w:cs="Times New Roman"/>
          <w:b w:val="0"/>
          <w:spacing w:val="-1"/>
        </w:rPr>
        <w:t>C,S)</w:t>
      </w:r>
    </w:p>
    <w:p w14:paraId="12306374"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13.  Differentiate aspects of verbal and non-verbal communication.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65640605"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14.  Discuss the roles of the vocational nurse in providing culturally sensitive care to the diverse patient population. (C)</w:t>
      </w:r>
    </w:p>
    <w:p w14:paraId="4947E673"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15.  Give examples of the role of technology in healthcare.</w:t>
      </w:r>
    </w:p>
    <w:p w14:paraId="6660B48C"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16.  Discuss the responsibilities of the vocational nurse related to documentation of patient care.</w:t>
      </w:r>
    </w:p>
    <w:p w14:paraId="26FB58D8"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17.  Discuss the relationship of spirituality to an individual’s total being. (C)</w:t>
      </w:r>
    </w:p>
    <w:p w14:paraId="138C2539"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18.  Give examples of attitudes and behaviors that demonstrate caring in nursing. (C)</w:t>
      </w:r>
    </w:p>
    <w:p w14:paraId="027CAB84"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19.  Apply the components of the nursing process relating to primary nursing interventions.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03CC9616" w14:textId="77777777" w:rsidR="00AB7EC5" w:rsidRPr="00AB7EC5" w:rsidRDefault="00AB7EC5" w:rsidP="00AB7EC5">
      <w:pPr>
        <w:pStyle w:val="Heading1"/>
        <w:spacing w:line="281" w:lineRule="exact"/>
        <w:rPr>
          <w:rFonts w:ascii="Times New Roman" w:hAnsi="Times New Roman" w:cs="Times New Roman"/>
          <w:b w:val="0"/>
          <w:spacing w:val="-1"/>
        </w:rPr>
      </w:pPr>
      <w:r w:rsidRPr="00AB7EC5">
        <w:rPr>
          <w:rFonts w:ascii="Times New Roman" w:hAnsi="Times New Roman" w:cs="Times New Roman"/>
          <w:b w:val="0"/>
          <w:spacing w:val="-1"/>
        </w:rPr>
        <w:t>20.  Identify the role of the VN in applying basic clinical reasoning skills to the care of the patients and the family. (</w:t>
      </w:r>
      <w:proofErr w:type="gramStart"/>
      <w:r w:rsidRPr="00AB7EC5">
        <w:rPr>
          <w:rFonts w:ascii="Times New Roman" w:hAnsi="Times New Roman" w:cs="Times New Roman"/>
          <w:b w:val="0"/>
          <w:spacing w:val="-1"/>
        </w:rPr>
        <w:t>C,S</w:t>
      </w:r>
      <w:proofErr w:type="gramEnd"/>
      <w:r w:rsidRPr="00AB7EC5">
        <w:rPr>
          <w:rFonts w:ascii="Times New Roman" w:hAnsi="Times New Roman" w:cs="Times New Roman"/>
          <w:b w:val="0"/>
          <w:spacing w:val="-1"/>
        </w:rPr>
        <w:t>)</w:t>
      </w:r>
    </w:p>
    <w:p w14:paraId="5AA68722" w14:textId="77777777" w:rsidR="00AB7EC5" w:rsidRPr="00AB7EC5" w:rsidRDefault="00AB7EC5" w:rsidP="00AB7EC5">
      <w:pPr>
        <w:pStyle w:val="Heading1"/>
        <w:spacing w:line="281" w:lineRule="exact"/>
        <w:rPr>
          <w:rFonts w:ascii="Times New Roman" w:hAnsi="Times New Roman" w:cs="Times New Roman"/>
          <w:b w:val="0"/>
          <w:spacing w:val="-1"/>
        </w:rPr>
      </w:pPr>
    </w:p>
    <w:p w14:paraId="1947EFEB" w14:textId="77777777" w:rsidR="00AB7EC5" w:rsidRDefault="00AB7EC5" w:rsidP="00121CF1">
      <w:pPr>
        <w:pStyle w:val="Heading1"/>
        <w:spacing w:line="281" w:lineRule="exact"/>
        <w:rPr>
          <w:rFonts w:ascii="Times New Roman" w:hAnsi="Times New Roman" w:cs="Times New Roman"/>
          <w:spacing w:val="-1"/>
        </w:rPr>
      </w:pPr>
    </w:p>
    <w:p w14:paraId="5347384E" w14:textId="77777777" w:rsidR="00E53C66" w:rsidRDefault="00E53C66" w:rsidP="00E53C66">
      <w:pPr>
        <w:pStyle w:val="BodyText"/>
        <w:spacing w:line="281" w:lineRule="exact"/>
        <w:rPr>
          <w:rFonts w:cs="Times New Roman"/>
          <w:spacing w:val="-1"/>
        </w:rPr>
      </w:pPr>
    </w:p>
    <w:p w14:paraId="27ECC00B" w14:textId="77777777" w:rsidR="00AB7EC5" w:rsidRPr="001A7E17" w:rsidRDefault="00AB7EC5" w:rsidP="00E53C66">
      <w:pPr>
        <w:pStyle w:val="BodyText"/>
        <w:spacing w:line="281" w:lineRule="exact"/>
        <w:rPr>
          <w:rFonts w:cs="Times New Roman"/>
          <w:spacing w:val="-1"/>
        </w:rPr>
      </w:pPr>
    </w:p>
    <w:p w14:paraId="18E7DE4D" w14:textId="603C0666" w:rsidR="001A7E17" w:rsidRPr="001A7E17" w:rsidRDefault="007B5A1F" w:rsidP="001A7E17">
      <w:pPr>
        <w:pStyle w:val="Heading1"/>
        <w:rPr>
          <w:rFonts w:ascii="Times New Roman" w:hAnsi="Times New Roman" w:cs="Times New Roman"/>
          <w:b w:val="0"/>
          <w:bCs w:val="0"/>
          <w:spacing w:val="-1"/>
        </w:rPr>
      </w:pPr>
      <w:r>
        <w:rPr>
          <w:rFonts w:ascii="Times New Roman" w:hAnsi="Times New Roman" w:cs="Times New Roman"/>
          <w:spacing w:val="-1"/>
        </w:rPr>
        <w:lastRenderedPageBreak/>
        <w:t>Evaluation</w:t>
      </w:r>
      <w:r w:rsidR="00E53C66" w:rsidRPr="001A7E17">
        <w:rPr>
          <w:rFonts w:ascii="Times New Roman" w:hAnsi="Times New Roman" w:cs="Times New Roman"/>
          <w:spacing w:val="-1"/>
        </w:rPr>
        <w:t>:</w:t>
      </w:r>
      <w:r w:rsidR="007C22BE" w:rsidRPr="001A7E17">
        <w:rPr>
          <w:rFonts w:ascii="Times New Roman" w:hAnsi="Times New Roman" w:cs="Times New Roman"/>
          <w:spacing w:val="-1"/>
        </w:rPr>
        <w:t xml:space="preserve"> </w:t>
      </w:r>
    </w:p>
    <w:p w14:paraId="1247DC7C" w14:textId="3CBB51BE" w:rsidR="001A7E17" w:rsidRDefault="001A7E17" w:rsidP="001A7E17">
      <w:pPr>
        <w:pStyle w:val="Heading1"/>
        <w:rPr>
          <w:rFonts w:ascii="Times New Roman" w:hAnsi="Times New Roman" w:cs="Times New Roman"/>
          <w:b w:val="0"/>
          <w:bCs w:val="0"/>
          <w:spacing w:val="-1"/>
        </w:rPr>
      </w:pPr>
      <w:r w:rsidRPr="001A7E17">
        <w:rPr>
          <w:rFonts w:ascii="Times New Roman" w:hAnsi="Times New Roman" w:cs="Times New Roman"/>
          <w:b w:val="0"/>
          <w:bCs w:val="0"/>
          <w:spacing w:val="-1"/>
        </w:rPr>
        <w:t>Students will be evaluated by the instructor in the classroom</w:t>
      </w:r>
      <w:r w:rsidR="007B5A1F">
        <w:rPr>
          <w:rFonts w:ascii="Times New Roman" w:hAnsi="Times New Roman" w:cs="Times New Roman"/>
          <w:b w:val="0"/>
          <w:bCs w:val="0"/>
          <w:spacing w:val="-1"/>
        </w:rPr>
        <w:t xml:space="preserve">, lab, and clinical.  These evaluations may be of the student as an individual or as a member of the team, and </w:t>
      </w:r>
      <w:r>
        <w:rPr>
          <w:rFonts w:ascii="Times New Roman" w:hAnsi="Times New Roman" w:cs="Times New Roman"/>
          <w:b w:val="0"/>
          <w:bCs w:val="0"/>
          <w:spacing w:val="-1"/>
        </w:rPr>
        <w:t xml:space="preserve">may be </w:t>
      </w:r>
      <w:r w:rsidRPr="001A7E17">
        <w:rPr>
          <w:rFonts w:ascii="Times New Roman" w:hAnsi="Times New Roman" w:cs="Times New Roman"/>
          <w:b w:val="0"/>
          <w:bCs w:val="0"/>
          <w:spacing w:val="-1"/>
        </w:rPr>
        <w:t>provided verbally or in wri</w:t>
      </w:r>
      <w:r w:rsidR="007B5A1F">
        <w:rPr>
          <w:rFonts w:ascii="Times New Roman" w:hAnsi="Times New Roman" w:cs="Times New Roman"/>
          <w:b w:val="0"/>
          <w:bCs w:val="0"/>
          <w:spacing w:val="-1"/>
        </w:rPr>
        <w:t>tten form. Each student is provided</w:t>
      </w:r>
      <w:r w:rsidRPr="001A7E17">
        <w:rPr>
          <w:rFonts w:ascii="Times New Roman" w:hAnsi="Times New Roman" w:cs="Times New Roman"/>
          <w:b w:val="0"/>
          <w:bCs w:val="0"/>
          <w:spacing w:val="-1"/>
        </w:rPr>
        <w:t xml:space="preserve"> the opportunity to evaluate</w:t>
      </w:r>
      <w:r w:rsidR="007B5A1F">
        <w:rPr>
          <w:rFonts w:ascii="Times New Roman" w:hAnsi="Times New Roman" w:cs="Times New Roman"/>
          <w:b w:val="0"/>
          <w:bCs w:val="0"/>
          <w:spacing w:val="-1"/>
        </w:rPr>
        <w:t xml:space="preserve"> the course and the instructor via campus-wide survey.  Students are notified of this opportunity sometime in the second half of the semester.  </w:t>
      </w:r>
    </w:p>
    <w:p w14:paraId="793BC148" w14:textId="77777777" w:rsidR="007B5A1F" w:rsidRPr="001A7E17" w:rsidRDefault="007B5A1F" w:rsidP="001A7E17">
      <w:pPr>
        <w:pStyle w:val="Heading1"/>
        <w:rPr>
          <w:rFonts w:ascii="Times New Roman" w:hAnsi="Times New Roman" w:cs="Times New Roman"/>
          <w:b w:val="0"/>
          <w:bCs w:val="0"/>
          <w:spacing w:val="-1"/>
        </w:rPr>
      </w:pPr>
    </w:p>
    <w:p w14:paraId="6E47EC4A" w14:textId="1FDA9EC4" w:rsidR="00E53C66" w:rsidRDefault="007B5A1F" w:rsidP="001A7E17">
      <w:pPr>
        <w:pStyle w:val="Heading1"/>
        <w:rPr>
          <w:rFonts w:ascii="Times New Roman" w:hAnsi="Times New Roman" w:cs="Times New Roman"/>
          <w:bCs w:val="0"/>
          <w:spacing w:val="-1"/>
        </w:rPr>
      </w:pPr>
      <w:r>
        <w:rPr>
          <w:rFonts w:ascii="Times New Roman" w:hAnsi="Times New Roman" w:cs="Times New Roman"/>
          <w:bCs w:val="0"/>
          <w:spacing w:val="-1"/>
        </w:rPr>
        <w:t xml:space="preserve">Grading Policy: </w:t>
      </w:r>
    </w:p>
    <w:p w14:paraId="21098C03" w14:textId="77777777" w:rsidR="007B5A1F" w:rsidRDefault="007B5A1F" w:rsidP="001A7E17">
      <w:pPr>
        <w:pStyle w:val="Heading1"/>
        <w:rPr>
          <w:rFonts w:ascii="Times New Roman" w:hAnsi="Times New Roman" w:cs="Times New Roman"/>
          <w:b w:val="0"/>
          <w:bCs w:val="0"/>
          <w:spacing w:val="-1"/>
        </w:rPr>
      </w:pPr>
    </w:p>
    <w:p w14:paraId="665AC561" w14:textId="34C6F838"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Letter Grade</w:t>
      </w:r>
      <w:r w:rsidRPr="007B5A1F">
        <w:rPr>
          <w:rFonts w:ascii="Times New Roman" w:hAnsi="Times New Roman" w:cs="Times New Roman"/>
          <w:b w:val="0"/>
          <w:bCs w:val="0"/>
          <w:spacing w:val="-1"/>
        </w:rPr>
        <w:t xml:space="preserve"> Scale: </w:t>
      </w:r>
    </w:p>
    <w:p w14:paraId="435306E2"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 90-100 points</w:t>
      </w:r>
    </w:p>
    <w:p w14:paraId="633BF47A"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B= 80-89 points</w:t>
      </w:r>
    </w:p>
    <w:p w14:paraId="0E1EC723" w14:textId="2A9AC1D0"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C= 7</w:t>
      </w:r>
      <w:r>
        <w:rPr>
          <w:rFonts w:ascii="Times New Roman" w:hAnsi="Times New Roman" w:cs="Times New Roman"/>
          <w:b w:val="0"/>
          <w:bCs w:val="0"/>
          <w:spacing w:val="-1"/>
        </w:rPr>
        <w:t>8</w:t>
      </w:r>
      <w:r w:rsidRPr="007B5A1F">
        <w:rPr>
          <w:rFonts w:ascii="Times New Roman" w:hAnsi="Times New Roman" w:cs="Times New Roman"/>
          <w:b w:val="0"/>
          <w:bCs w:val="0"/>
          <w:spacing w:val="-1"/>
        </w:rPr>
        <w:t>-79 points</w:t>
      </w:r>
    </w:p>
    <w:p w14:paraId="4DCA42E2" w14:textId="3C799875"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F= below 78</w:t>
      </w:r>
      <w:r w:rsidRPr="007B5A1F">
        <w:rPr>
          <w:rFonts w:ascii="Times New Roman" w:hAnsi="Times New Roman" w:cs="Times New Roman"/>
          <w:b w:val="0"/>
          <w:bCs w:val="0"/>
          <w:spacing w:val="-1"/>
        </w:rPr>
        <w:t xml:space="preserve"> points</w:t>
      </w:r>
    </w:p>
    <w:p w14:paraId="6374C8A4" w14:textId="77777777" w:rsidR="007B5A1F" w:rsidRPr="007B5A1F" w:rsidRDefault="007B5A1F" w:rsidP="007B5A1F">
      <w:pPr>
        <w:pStyle w:val="Heading1"/>
        <w:rPr>
          <w:rFonts w:ascii="Times New Roman" w:hAnsi="Times New Roman" w:cs="Times New Roman"/>
          <w:b w:val="0"/>
          <w:bCs w:val="0"/>
          <w:spacing w:val="-1"/>
        </w:rPr>
      </w:pPr>
    </w:p>
    <w:p w14:paraId="5B822F1A" w14:textId="2523CEB9"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Course Average is determined by: </w:t>
      </w:r>
    </w:p>
    <w:p w14:paraId="40AB2967" w14:textId="3F1D6937"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Module Exams</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00AB7EC5">
        <w:rPr>
          <w:rFonts w:ascii="Times New Roman" w:hAnsi="Times New Roman" w:cs="Times New Roman"/>
          <w:b w:val="0"/>
          <w:bCs w:val="0"/>
          <w:spacing w:val="-1"/>
        </w:rPr>
        <w:t>7</w:t>
      </w:r>
      <w:r w:rsidRPr="007B5A1F">
        <w:rPr>
          <w:rFonts w:ascii="Times New Roman" w:hAnsi="Times New Roman" w:cs="Times New Roman"/>
          <w:b w:val="0"/>
          <w:bCs w:val="0"/>
          <w:spacing w:val="-1"/>
        </w:rPr>
        <w:t xml:space="preserve">0% of total grade  </w:t>
      </w:r>
    </w:p>
    <w:p w14:paraId="7D68C924" w14:textId="2BCD9805" w:rsidR="007B5A1F" w:rsidRPr="007B5A1F" w:rsidRDefault="007B5A1F" w:rsidP="007B5A1F">
      <w:pPr>
        <w:pStyle w:val="Heading1"/>
        <w:rPr>
          <w:rFonts w:ascii="Times New Roman" w:hAnsi="Times New Roman" w:cs="Times New Roman"/>
          <w:b w:val="0"/>
          <w:bCs w:val="0"/>
          <w:i/>
          <w:spacing w:val="-1"/>
          <w:sz w:val="18"/>
        </w:rPr>
      </w:pPr>
      <w:r>
        <w:rPr>
          <w:rFonts w:ascii="Times New Roman" w:hAnsi="Times New Roman" w:cs="Times New Roman"/>
          <w:b w:val="0"/>
          <w:bCs w:val="0"/>
          <w:spacing w:val="-1"/>
        </w:rPr>
        <w:t xml:space="preserve">       </w:t>
      </w:r>
      <w:r w:rsidR="00AB7EC5">
        <w:rPr>
          <w:rFonts w:ascii="Times New Roman" w:hAnsi="Times New Roman" w:cs="Times New Roman"/>
          <w:b w:val="0"/>
          <w:bCs w:val="0"/>
          <w:i/>
          <w:spacing w:val="-1"/>
          <w:sz w:val="18"/>
        </w:rPr>
        <w:t>Seven</w:t>
      </w:r>
      <w:r w:rsidRPr="007B5A1F">
        <w:rPr>
          <w:rFonts w:ascii="Times New Roman" w:hAnsi="Times New Roman" w:cs="Times New Roman"/>
          <w:b w:val="0"/>
          <w:bCs w:val="0"/>
          <w:i/>
          <w:spacing w:val="-1"/>
          <w:sz w:val="18"/>
        </w:rPr>
        <w:t xml:space="preserve"> module exams: </w:t>
      </w:r>
      <w:r w:rsidRPr="007B5A1F">
        <w:rPr>
          <w:rFonts w:ascii="Times New Roman" w:hAnsi="Times New Roman" w:cs="Times New Roman"/>
          <w:b w:val="0"/>
          <w:bCs w:val="0"/>
          <w:i/>
          <w:spacing w:val="-1"/>
          <w:sz w:val="18"/>
        </w:rPr>
        <w:tab/>
        <w:t xml:space="preserve"> 10% each (8x10=80% of total grade)</w:t>
      </w:r>
    </w:p>
    <w:p w14:paraId="5E90A7A8" w14:textId="1CB8CAA5" w:rsidR="007B5A1F" w:rsidRP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Comprehensive</w:t>
      </w:r>
      <w:r w:rsidRPr="007B5A1F">
        <w:rPr>
          <w:rFonts w:ascii="Times New Roman" w:hAnsi="Times New Roman" w:cs="Times New Roman"/>
          <w:b w:val="0"/>
          <w:bCs w:val="0"/>
          <w:spacing w:val="-1"/>
        </w:rPr>
        <w:t xml:space="preserve"> Final exam:</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 of total grade </w:t>
      </w:r>
    </w:p>
    <w:p w14:paraId="6E7CB0D2" w14:textId="7EEC3D1D"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Pop Quizzes/Group Projects</w:t>
      </w:r>
      <w:r>
        <w:rPr>
          <w:rFonts w:ascii="Times New Roman" w:hAnsi="Times New Roman" w:cs="Times New Roman"/>
          <w:b w:val="0"/>
          <w:bCs w:val="0"/>
          <w:spacing w:val="-1"/>
        </w:rPr>
        <w:t xml:space="preserve">/Assignments                </w:t>
      </w:r>
      <w:r w:rsidR="00AB7EC5">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40984B7F" w14:textId="7A39341D"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ATI/Kaplan Exams </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00AB7EC5">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2D950D7F" w14:textId="3C8E3819"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w:t>
      </w:r>
    </w:p>
    <w:p w14:paraId="4A338A1E" w14:textId="37F789CE" w:rsid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100% </w:t>
      </w:r>
    </w:p>
    <w:p w14:paraId="2E6E81CC" w14:textId="77777777" w:rsidR="007129B5" w:rsidRDefault="007129B5" w:rsidP="007B5A1F">
      <w:pPr>
        <w:pStyle w:val="Heading1"/>
        <w:rPr>
          <w:rFonts w:ascii="Times New Roman" w:hAnsi="Times New Roman" w:cs="Times New Roman"/>
          <w:b w:val="0"/>
          <w:bCs w:val="0"/>
          <w:spacing w:val="-1"/>
        </w:rPr>
      </w:pPr>
    </w:p>
    <w:p w14:paraId="59965EFD" w14:textId="479D41B5" w:rsidR="00416280"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Grade Rounding Policy – Vocational Nursing Exam and Course Averages will not be rounded</w:t>
      </w:r>
      <w:r w:rsidR="007129B5">
        <w:rPr>
          <w:rFonts w:ascii="Times New Roman" w:hAnsi="Times New Roman" w:cs="Times New Roman"/>
          <w:b w:val="0"/>
          <w:bCs w:val="0"/>
          <w:spacing w:val="-1"/>
        </w:rPr>
        <w:t xml:space="preserve"> to increase the student’s average</w:t>
      </w:r>
      <w:r>
        <w:rPr>
          <w:rFonts w:ascii="Times New Roman" w:hAnsi="Times New Roman" w:cs="Times New Roman"/>
          <w:b w:val="0"/>
          <w:bCs w:val="0"/>
          <w:spacing w:val="-1"/>
        </w:rPr>
        <w:t xml:space="preserve"> in determining letter grade status.  For example, if the student’s exam average is 77.98, then the student’s average will stand as is.  There is no condition in which the student’</w:t>
      </w:r>
      <w:r w:rsidR="007129B5">
        <w:rPr>
          <w:rFonts w:ascii="Times New Roman" w:hAnsi="Times New Roman" w:cs="Times New Roman"/>
          <w:b w:val="0"/>
          <w:bCs w:val="0"/>
          <w:spacing w:val="-1"/>
        </w:rPr>
        <w:t>s average will</w:t>
      </w:r>
      <w:r>
        <w:rPr>
          <w:rFonts w:ascii="Times New Roman" w:hAnsi="Times New Roman" w:cs="Times New Roman"/>
          <w:b w:val="0"/>
          <w:bCs w:val="0"/>
          <w:spacing w:val="-1"/>
        </w:rPr>
        <w:t xml:space="preserve"> be rounded.  </w:t>
      </w:r>
    </w:p>
    <w:p w14:paraId="0605BF6F" w14:textId="4BF037B8" w:rsidR="00416280"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3FE0B521" w14:textId="241749DC" w:rsidR="007B5A1F" w:rsidRDefault="007B5A1F"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Exam Policy of the Voca</w:t>
      </w:r>
      <w:r w:rsidR="007129B5">
        <w:rPr>
          <w:rFonts w:ascii="Times New Roman" w:hAnsi="Times New Roman" w:cs="Times New Roman"/>
          <w:b w:val="0"/>
          <w:bCs w:val="0"/>
          <w:spacing w:val="-1"/>
        </w:rPr>
        <w:t xml:space="preserve">tional Nursing Program at NTCC – </w:t>
      </w:r>
      <w:r w:rsidR="00AB7EC5">
        <w:rPr>
          <w:rFonts w:ascii="Times New Roman" w:hAnsi="Times New Roman" w:cs="Times New Roman"/>
          <w:b w:val="0"/>
          <w:bCs w:val="0"/>
          <w:spacing w:val="-1"/>
        </w:rPr>
        <w:t>After all seven</w:t>
      </w:r>
      <w:r>
        <w:rPr>
          <w:rFonts w:ascii="Times New Roman" w:hAnsi="Times New Roman" w:cs="Times New Roman"/>
          <w:b w:val="0"/>
          <w:bCs w:val="0"/>
          <w:spacing w:val="-1"/>
        </w:rPr>
        <w:t xml:space="preserve"> module exams have been administered and </w:t>
      </w:r>
      <w:r w:rsidR="007129B5">
        <w:rPr>
          <w:rFonts w:ascii="Times New Roman" w:hAnsi="Times New Roman" w:cs="Times New Roman"/>
          <w:b w:val="0"/>
          <w:bCs w:val="0"/>
          <w:spacing w:val="-1"/>
        </w:rPr>
        <w:t>scored;</w:t>
      </w:r>
      <w:r>
        <w:rPr>
          <w:rFonts w:ascii="Times New Roman" w:hAnsi="Times New Roman" w:cs="Times New Roman"/>
          <w:b w:val="0"/>
          <w:bCs w:val="0"/>
          <w:spacing w:val="-1"/>
        </w:rPr>
        <w:t xml:space="preserve"> the student’s module exam average will be used to determine if </w:t>
      </w:r>
      <w:r w:rsidR="00416280">
        <w:rPr>
          <w:rFonts w:ascii="Times New Roman" w:hAnsi="Times New Roman" w:cs="Times New Roman"/>
          <w:b w:val="0"/>
          <w:bCs w:val="0"/>
          <w:spacing w:val="-1"/>
        </w:rPr>
        <w:t xml:space="preserve">the </w:t>
      </w:r>
      <w:r>
        <w:rPr>
          <w:rFonts w:ascii="Times New Roman" w:hAnsi="Times New Roman" w:cs="Times New Roman"/>
          <w:b w:val="0"/>
          <w:bCs w:val="0"/>
          <w:spacing w:val="-1"/>
        </w:rPr>
        <w:t xml:space="preserve">student is eligible to sit for the comprehensive final exam.  To be eligible to sit for the comprehensive final exam, the student’s module exam average must be </w:t>
      </w:r>
      <w:r w:rsidR="00416280">
        <w:rPr>
          <w:rFonts w:ascii="Times New Roman" w:hAnsi="Times New Roman" w:cs="Times New Roman"/>
          <w:b w:val="0"/>
          <w:bCs w:val="0"/>
          <w:spacing w:val="-1"/>
        </w:rPr>
        <w:t xml:space="preserve">at least </w:t>
      </w:r>
      <w:r>
        <w:rPr>
          <w:rFonts w:ascii="Times New Roman" w:hAnsi="Times New Roman" w:cs="Times New Roman"/>
          <w:b w:val="0"/>
          <w:bCs w:val="0"/>
          <w:spacing w:val="-1"/>
        </w:rPr>
        <w:t xml:space="preserve">a true </w:t>
      </w:r>
      <w:r w:rsidR="00416280">
        <w:rPr>
          <w:rFonts w:ascii="Times New Roman" w:hAnsi="Times New Roman" w:cs="Times New Roman"/>
          <w:b w:val="0"/>
          <w:bCs w:val="0"/>
          <w:spacing w:val="-1"/>
        </w:rPr>
        <w:t xml:space="preserve">“C” or </w:t>
      </w:r>
      <w:r>
        <w:rPr>
          <w:rFonts w:ascii="Times New Roman" w:hAnsi="Times New Roman" w:cs="Times New Roman"/>
          <w:b w:val="0"/>
          <w:bCs w:val="0"/>
          <w:spacing w:val="-1"/>
        </w:rPr>
        <w:t xml:space="preserve">78% or higher.  </w:t>
      </w:r>
      <w:r w:rsidR="00416280">
        <w:rPr>
          <w:rFonts w:ascii="Times New Roman" w:hAnsi="Times New Roman" w:cs="Times New Roman"/>
          <w:b w:val="0"/>
          <w:bCs w:val="0"/>
          <w:spacing w:val="-1"/>
        </w:rPr>
        <w:t xml:space="preserve">If the student does not achieve a true “C” or 78%, then the student will fail the course, and subsequently the additional co-requisite course. </w:t>
      </w:r>
    </w:p>
    <w:p w14:paraId="1F821731" w14:textId="13E682A9" w:rsidR="00416280" w:rsidRDefault="00416280" w:rsidP="007B5A1F">
      <w:pPr>
        <w:pStyle w:val="Heading1"/>
        <w:rPr>
          <w:rFonts w:ascii="Times New Roman" w:hAnsi="Times New Roman" w:cs="Times New Roman"/>
          <w:b w:val="0"/>
          <w:bCs w:val="0"/>
          <w:spacing w:val="-1"/>
        </w:rPr>
      </w:pPr>
    </w:p>
    <w:p w14:paraId="0D2F3DF4" w14:textId="699475F9" w:rsidR="00416280" w:rsidRPr="007B5A1F" w:rsidRDefault="00416280"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w:t>
      </w:r>
      <w:r w:rsidR="007129B5">
        <w:rPr>
          <w:rFonts w:ascii="Times New Roman" w:hAnsi="Times New Roman" w:cs="Times New Roman"/>
          <w:b w:val="0"/>
          <w:bCs w:val="0"/>
          <w:spacing w:val="-1"/>
        </w:rPr>
        <w:t xml:space="preserve">Course Average – </w:t>
      </w:r>
      <w:r>
        <w:rPr>
          <w:rFonts w:ascii="Times New Roman" w:hAnsi="Times New Roman" w:cs="Times New Roman"/>
          <w:b w:val="0"/>
          <w:bCs w:val="0"/>
          <w:spacing w:val="-1"/>
        </w:rPr>
        <w:t xml:space="preserve">After all exams, assignments, and other course requirements are scored and posted, the student must have a “C” or better to successfully pass the course according to the Letter Grade Scale above.  </w:t>
      </w:r>
    </w:p>
    <w:p w14:paraId="36467797" w14:textId="77777777" w:rsidR="007B5A1F" w:rsidRPr="007B5A1F" w:rsidRDefault="007B5A1F" w:rsidP="007B5A1F">
      <w:pPr>
        <w:pStyle w:val="Heading1"/>
        <w:rPr>
          <w:rFonts w:ascii="Times New Roman" w:hAnsi="Times New Roman" w:cs="Times New Roman"/>
          <w:b w:val="0"/>
          <w:bCs w:val="0"/>
          <w:spacing w:val="-1"/>
        </w:rPr>
      </w:pPr>
    </w:p>
    <w:p w14:paraId="283E14DD" w14:textId="558C62E4"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Assignments – </w:t>
      </w:r>
      <w:r w:rsidR="00416280">
        <w:rPr>
          <w:rFonts w:ascii="Times New Roman" w:hAnsi="Times New Roman" w:cs="Times New Roman"/>
          <w:b w:val="0"/>
          <w:bCs w:val="0"/>
          <w:spacing w:val="-1"/>
        </w:rPr>
        <w:t>Module exams, comprehensive</w:t>
      </w:r>
      <w:r w:rsidR="007B5A1F" w:rsidRPr="007B5A1F">
        <w:rPr>
          <w:rFonts w:ascii="Times New Roman" w:hAnsi="Times New Roman" w:cs="Times New Roman"/>
          <w:b w:val="0"/>
          <w:bCs w:val="0"/>
          <w:spacing w:val="-1"/>
        </w:rPr>
        <w:t xml:space="preserve"> final exam, online ATI platforms</w:t>
      </w:r>
      <w:r w:rsidR="00416280">
        <w:rPr>
          <w:rFonts w:ascii="Times New Roman" w:hAnsi="Times New Roman" w:cs="Times New Roman"/>
          <w:b w:val="0"/>
          <w:bCs w:val="0"/>
          <w:spacing w:val="-1"/>
        </w:rPr>
        <w:t>,</w:t>
      </w:r>
      <w:r w:rsidR="007B5A1F" w:rsidRPr="007B5A1F">
        <w:rPr>
          <w:rFonts w:ascii="Times New Roman" w:hAnsi="Times New Roman" w:cs="Times New Roman"/>
          <w:b w:val="0"/>
          <w:bCs w:val="0"/>
          <w:spacing w:val="-1"/>
        </w:rPr>
        <w:t xml:space="preserve"> test remediation, group projects/case studie</w:t>
      </w:r>
      <w:r w:rsidR="00416280">
        <w:rPr>
          <w:rFonts w:ascii="Times New Roman" w:hAnsi="Times New Roman" w:cs="Times New Roman"/>
          <w:b w:val="0"/>
          <w:bCs w:val="0"/>
          <w:spacing w:val="-1"/>
        </w:rPr>
        <w:t>s</w:t>
      </w:r>
      <w:r w:rsidR="007B5A1F" w:rsidRPr="007B5A1F">
        <w:rPr>
          <w:rFonts w:ascii="Times New Roman" w:hAnsi="Times New Roman" w:cs="Times New Roman"/>
          <w:b w:val="0"/>
          <w:bCs w:val="0"/>
          <w:spacing w:val="-1"/>
        </w:rPr>
        <w:t xml:space="preserve">, </w:t>
      </w:r>
      <w:r w:rsidR="00416280">
        <w:rPr>
          <w:rFonts w:ascii="Times New Roman" w:hAnsi="Times New Roman" w:cs="Times New Roman"/>
          <w:b w:val="0"/>
          <w:bCs w:val="0"/>
          <w:spacing w:val="-1"/>
        </w:rPr>
        <w:t>class participation, classroom assignments</w:t>
      </w:r>
      <w:r w:rsidR="007B5A1F" w:rsidRPr="007B5A1F">
        <w:rPr>
          <w:rFonts w:ascii="Times New Roman" w:hAnsi="Times New Roman" w:cs="Times New Roman"/>
          <w:b w:val="0"/>
          <w:bCs w:val="0"/>
          <w:spacing w:val="-1"/>
        </w:rPr>
        <w:t>, and high-fidelity simulation for content reinforcement and application.</w:t>
      </w:r>
    </w:p>
    <w:p w14:paraId="70B320C6" w14:textId="77777777" w:rsidR="007B5A1F" w:rsidRPr="007B5A1F" w:rsidRDefault="007B5A1F" w:rsidP="007B5A1F">
      <w:pPr>
        <w:pStyle w:val="Heading1"/>
        <w:rPr>
          <w:rFonts w:ascii="Times New Roman" w:hAnsi="Times New Roman" w:cs="Times New Roman"/>
          <w:b w:val="0"/>
          <w:bCs w:val="0"/>
          <w:spacing w:val="-1"/>
        </w:rPr>
      </w:pPr>
    </w:p>
    <w:p w14:paraId="6B3AEE15" w14:textId="66E512DF"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Dosage Calculation exams using dimensional analysis are given each semester.  </w:t>
      </w:r>
      <w:r w:rsidR="007129B5">
        <w:rPr>
          <w:rFonts w:ascii="Times New Roman" w:hAnsi="Times New Roman" w:cs="Times New Roman"/>
          <w:b w:val="0"/>
          <w:bCs w:val="0"/>
          <w:spacing w:val="-1"/>
        </w:rPr>
        <w:t xml:space="preserve">The dosage calculation exam is a “pass/fail” exam in which the student must score a 100% in order to pass.  </w:t>
      </w:r>
      <w:r w:rsidRPr="007B5A1F">
        <w:rPr>
          <w:rFonts w:ascii="Times New Roman" w:hAnsi="Times New Roman" w:cs="Times New Roman"/>
          <w:b w:val="0"/>
          <w:bCs w:val="0"/>
          <w:spacing w:val="-1"/>
        </w:rPr>
        <w:t>Successf</w:t>
      </w:r>
      <w:r w:rsidR="007129B5">
        <w:rPr>
          <w:rFonts w:ascii="Times New Roman" w:hAnsi="Times New Roman" w:cs="Times New Roman"/>
          <w:b w:val="0"/>
          <w:bCs w:val="0"/>
          <w:spacing w:val="-1"/>
        </w:rPr>
        <w:t>ul completion of these exams is</w:t>
      </w:r>
      <w:r w:rsidRPr="007B5A1F">
        <w:rPr>
          <w:rFonts w:ascii="Times New Roman" w:hAnsi="Times New Roman" w:cs="Times New Roman"/>
          <w:b w:val="0"/>
          <w:bCs w:val="0"/>
          <w:spacing w:val="-1"/>
        </w:rPr>
        <w:t xml:space="preserve"> mandatory</w:t>
      </w:r>
      <w:r w:rsidR="007129B5">
        <w:rPr>
          <w:rFonts w:ascii="Times New Roman" w:hAnsi="Times New Roman" w:cs="Times New Roman"/>
          <w:b w:val="0"/>
          <w:bCs w:val="0"/>
          <w:spacing w:val="-1"/>
        </w:rPr>
        <w:t xml:space="preserve"> to continue in the course</w:t>
      </w:r>
      <w:r w:rsidRPr="007B5A1F">
        <w:rPr>
          <w:rFonts w:ascii="Times New Roman" w:hAnsi="Times New Roman" w:cs="Times New Roman"/>
          <w:b w:val="0"/>
          <w:bCs w:val="0"/>
          <w:spacing w:val="-1"/>
        </w:rPr>
        <w:t xml:space="preserve">. </w:t>
      </w:r>
      <w:r w:rsidR="007129B5">
        <w:rPr>
          <w:rFonts w:ascii="Times New Roman" w:hAnsi="Times New Roman" w:cs="Times New Roman"/>
          <w:b w:val="0"/>
          <w:bCs w:val="0"/>
          <w:spacing w:val="-1"/>
        </w:rPr>
        <w:t xml:space="preserve">In the Fall semester, students are given five (5) chances to successfully pass the exam.  </w:t>
      </w:r>
      <w:r w:rsidRPr="007B5A1F">
        <w:rPr>
          <w:rFonts w:ascii="Times New Roman" w:hAnsi="Times New Roman" w:cs="Times New Roman"/>
          <w:b w:val="0"/>
          <w:bCs w:val="0"/>
          <w:spacing w:val="-1"/>
        </w:rPr>
        <w:t xml:space="preserve">If, after the 2nd attempt with group </w:t>
      </w:r>
      <w:r w:rsidR="007129B5">
        <w:rPr>
          <w:rFonts w:ascii="Times New Roman" w:hAnsi="Times New Roman" w:cs="Times New Roman"/>
          <w:b w:val="0"/>
          <w:bCs w:val="0"/>
          <w:spacing w:val="-1"/>
        </w:rPr>
        <w:t xml:space="preserve">and individual </w:t>
      </w:r>
      <w:r w:rsidRPr="007B5A1F">
        <w:rPr>
          <w:rFonts w:ascii="Times New Roman" w:hAnsi="Times New Roman" w:cs="Times New Roman"/>
          <w:b w:val="0"/>
          <w:bCs w:val="0"/>
          <w:spacing w:val="-1"/>
        </w:rPr>
        <w:t>remediation, the exam has not been successfully mastered, the student may require math tutorial assistance</w:t>
      </w:r>
      <w:r w:rsidR="007129B5">
        <w:rPr>
          <w:rFonts w:ascii="Times New Roman" w:hAnsi="Times New Roman" w:cs="Times New Roman"/>
          <w:b w:val="0"/>
          <w:bCs w:val="0"/>
          <w:spacing w:val="-1"/>
        </w:rPr>
        <w:t xml:space="preserve"> outside the nursing program faculty</w:t>
      </w:r>
      <w:r w:rsidRPr="007B5A1F">
        <w:rPr>
          <w:rFonts w:ascii="Times New Roman" w:hAnsi="Times New Roman" w:cs="Times New Roman"/>
          <w:b w:val="0"/>
          <w:bCs w:val="0"/>
          <w:spacing w:val="-1"/>
        </w:rPr>
        <w:t xml:space="preserve">. </w:t>
      </w:r>
      <w:r w:rsidRPr="007129B5">
        <w:rPr>
          <w:rFonts w:ascii="Times New Roman" w:hAnsi="Times New Roman" w:cs="Times New Roman"/>
          <w:bCs w:val="0"/>
          <w:spacing w:val="-1"/>
        </w:rPr>
        <w:t>Failure to pass the math examination, as described in this syllabus, after the 5th attempt will result in failure in the course.</w:t>
      </w:r>
      <w:r w:rsidR="007129B5">
        <w:rPr>
          <w:rFonts w:ascii="Times New Roman" w:hAnsi="Times New Roman" w:cs="Times New Roman"/>
          <w:b w:val="0"/>
          <w:bCs w:val="0"/>
          <w:spacing w:val="-1"/>
        </w:rPr>
        <w:t xml:space="preserve">  Additionally, a</w:t>
      </w:r>
      <w:r w:rsidRPr="007B5A1F">
        <w:rPr>
          <w:rFonts w:ascii="Times New Roman" w:hAnsi="Times New Roman" w:cs="Times New Roman"/>
          <w:b w:val="0"/>
          <w:bCs w:val="0"/>
          <w:spacing w:val="-1"/>
        </w:rPr>
        <w:t xml:space="preserve"> student cannot go into the clinical setting without passing the math calculations exam.</w:t>
      </w:r>
    </w:p>
    <w:p w14:paraId="4ECC9D08" w14:textId="77777777" w:rsidR="007B5A1F" w:rsidRPr="007B5A1F" w:rsidRDefault="007B5A1F" w:rsidP="007B5A1F">
      <w:pPr>
        <w:pStyle w:val="Heading1"/>
        <w:rPr>
          <w:rFonts w:ascii="Times New Roman" w:hAnsi="Times New Roman" w:cs="Times New Roman"/>
          <w:b w:val="0"/>
          <w:bCs w:val="0"/>
          <w:spacing w:val="-1"/>
        </w:rPr>
      </w:pPr>
    </w:p>
    <w:p w14:paraId="2C793425" w14:textId="77777777" w:rsidR="00AB7EC5" w:rsidRDefault="00AB7EC5" w:rsidP="007B5A1F">
      <w:pPr>
        <w:pStyle w:val="Heading1"/>
        <w:rPr>
          <w:rFonts w:ascii="Times New Roman" w:hAnsi="Times New Roman" w:cs="Times New Roman"/>
          <w:b w:val="0"/>
          <w:bCs w:val="0"/>
          <w:spacing w:val="-1"/>
        </w:rPr>
      </w:pPr>
    </w:p>
    <w:p w14:paraId="1AB10A0F"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lastRenderedPageBreak/>
        <w:t>Other Course Requirements:</w:t>
      </w:r>
    </w:p>
    <w:p w14:paraId="14DBA63D" w14:textId="77777777" w:rsidR="007B5A1F" w:rsidRPr="007B5A1F" w:rsidRDefault="007B5A1F" w:rsidP="007B5A1F">
      <w:pPr>
        <w:pStyle w:val="Heading1"/>
        <w:rPr>
          <w:rFonts w:ascii="Times New Roman" w:hAnsi="Times New Roman" w:cs="Times New Roman"/>
          <w:b w:val="0"/>
          <w:bCs w:val="0"/>
          <w:spacing w:val="-1"/>
        </w:rPr>
      </w:pPr>
    </w:p>
    <w:p w14:paraId="49851BE5" w14:textId="4576CDA2"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1. </w:t>
      </w:r>
      <w:r w:rsidR="007B5A1F" w:rsidRPr="007B5A1F">
        <w:rPr>
          <w:rFonts w:ascii="Times New Roman" w:hAnsi="Times New Roman" w:cs="Times New Roman"/>
          <w:b w:val="0"/>
          <w:bCs w:val="0"/>
          <w:spacing w:val="-1"/>
        </w:rPr>
        <w:t>Achievement of all course and lesson objectives.</w:t>
      </w:r>
    </w:p>
    <w:p w14:paraId="128C00B4" w14:textId="74675A88"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2. </w:t>
      </w:r>
      <w:r w:rsidR="007B5A1F" w:rsidRPr="007B5A1F">
        <w:rPr>
          <w:rFonts w:ascii="Times New Roman" w:hAnsi="Times New Roman" w:cs="Times New Roman"/>
          <w:b w:val="0"/>
          <w:bCs w:val="0"/>
          <w:spacing w:val="-1"/>
        </w:rPr>
        <w:t>Completion of all assignment</w:t>
      </w:r>
      <w:r>
        <w:rPr>
          <w:rFonts w:ascii="Times New Roman" w:hAnsi="Times New Roman" w:cs="Times New Roman"/>
          <w:b w:val="0"/>
          <w:bCs w:val="0"/>
          <w:spacing w:val="-1"/>
        </w:rPr>
        <w:t xml:space="preserve">s, such as quizzes, designated </w:t>
      </w:r>
      <w:r w:rsidR="007B5A1F" w:rsidRPr="007B5A1F">
        <w:rPr>
          <w:rFonts w:ascii="Times New Roman" w:hAnsi="Times New Roman" w:cs="Times New Roman"/>
          <w:b w:val="0"/>
          <w:bCs w:val="0"/>
          <w:spacing w:val="-1"/>
        </w:rPr>
        <w:t xml:space="preserve">assignments, case </w:t>
      </w:r>
      <w:r w:rsidR="00AB7EC5">
        <w:rPr>
          <w:rFonts w:ascii="Times New Roman" w:hAnsi="Times New Roman" w:cs="Times New Roman"/>
          <w:b w:val="0"/>
          <w:bCs w:val="0"/>
          <w:spacing w:val="-1"/>
        </w:rPr>
        <w:t xml:space="preserve">studies, </w:t>
      </w:r>
      <w:r>
        <w:rPr>
          <w:rFonts w:ascii="Times New Roman" w:hAnsi="Times New Roman" w:cs="Times New Roman"/>
          <w:b w:val="0"/>
          <w:bCs w:val="0"/>
          <w:spacing w:val="-1"/>
        </w:rPr>
        <w:t>worksheets, ATI</w:t>
      </w:r>
      <w:r w:rsidR="007B5A1F" w:rsidRPr="007B5A1F">
        <w:rPr>
          <w:rFonts w:ascii="Times New Roman" w:hAnsi="Times New Roman" w:cs="Times New Roman"/>
          <w:b w:val="0"/>
          <w:bCs w:val="0"/>
          <w:spacing w:val="-1"/>
        </w:rPr>
        <w:t xml:space="preserve"> computer assignments/tutorials.</w:t>
      </w:r>
    </w:p>
    <w:p w14:paraId="2003AB12" w14:textId="40794768" w:rsidR="007B5A1F"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Completion of all module </w:t>
      </w:r>
      <w:r w:rsidR="007B5A1F" w:rsidRPr="007B5A1F">
        <w:rPr>
          <w:rFonts w:ascii="Times New Roman" w:hAnsi="Times New Roman" w:cs="Times New Roman"/>
          <w:b w:val="0"/>
          <w:bCs w:val="0"/>
          <w:spacing w:val="-1"/>
        </w:rPr>
        <w:t>exams and final exam.</w:t>
      </w:r>
    </w:p>
    <w:p w14:paraId="47C6956D" w14:textId="77777777" w:rsidR="007B5A1F" w:rsidRPr="007B5A1F" w:rsidRDefault="007B5A1F" w:rsidP="007B5A1F">
      <w:pPr>
        <w:pStyle w:val="Heading1"/>
        <w:rPr>
          <w:rFonts w:ascii="Times New Roman" w:hAnsi="Times New Roman" w:cs="Times New Roman"/>
          <w:b w:val="0"/>
          <w:bCs w:val="0"/>
          <w:spacing w:val="-1"/>
        </w:rPr>
      </w:pPr>
    </w:p>
    <w:p w14:paraId="285F3FCE" w14:textId="69BE5E08" w:rsid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Student Responsibilities/Expectations:</w:t>
      </w:r>
    </w:p>
    <w:p w14:paraId="472A360B" w14:textId="77777777" w:rsidR="003845D6" w:rsidRPr="007B5A1F" w:rsidRDefault="003845D6" w:rsidP="007B5A1F">
      <w:pPr>
        <w:pStyle w:val="Heading1"/>
        <w:rPr>
          <w:rFonts w:ascii="Times New Roman" w:hAnsi="Times New Roman" w:cs="Times New Roman"/>
          <w:b w:val="0"/>
          <w:bCs w:val="0"/>
          <w:spacing w:val="-1"/>
        </w:rPr>
      </w:pPr>
    </w:p>
    <w:p w14:paraId="798D9115" w14:textId="6A57A66F"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1. Review Eagle Email daily to stay abreast of any changes or additional information.  </w:t>
      </w:r>
    </w:p>
    <w:p w14:paraId="4703C0C6" w14:textId="0A77FB7C" w:rsid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2</w:t>
      </w:r>
      <w:r w:rsidR="007B5A1F" w:rsidRPr="007B5A1F">
        <w:rPr>
          <w:rFonts w:ascii="Times New Roman" w:hAnsi="Times New Roman" w:cs="Times New Roman"/>
          <w:b w:val="0"/>
          <w:bCs w:val="0"/>
          <w:spacing w:val="-1"/>
        </w:rPr>
        <w:t xml:space="preserve">. Be </w:t>
      </w:r>
      <w:r>
        <w:rPr>
          <w:rFonts w:ascii="Times New Roman" w:hAnsi="Times New Roman" w:cs="Times New Roman"/>
          <w:b w:val="0"/>
          <w:bCs w:val="0"/>
          <w:spacing w:val="-1"/>
        </w:rPr>
        <w:t xml:space="preserve">prepared and </w:t>
      </w:r>
      <w:r w:rsidR="007B5A1F" w:rsidRPr="007B5A1F">
        <w:rPr>
          <w:rFonts w:ascii="Times New Roman" w:hAnsi="Times New Roman" w:cs="Times New Roman"/>
          <w:b w:val="0"/>
          <w:bCs w:val="0"/>
          <w:spacing w:val="-1"/>
        </w:rPr>
        <w:t>present for all class meetings, which includes eliminating distractions including mobile phone use, web surfing, and discussions amongst each other during lecture.</w:t>
      </w:r>
    </w:p>
    <w:p w14:paraId="19970DDF" w14:textId="445160A3" w:rsidR="007129B5" w:rsidRPr="007B5A1F" w:rsidRDefault="007129B5" w:rsidP="007B5A1F">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Submit all assignments and other requirements with punctuality and with great attention to detail. </w:t>
      </w:r>
    </w:p>
    <w:p w14:paraId="7607465D" w14:textId="7777777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  </w:t>
      </w:r>
    </w:p>
    <w:p w14:paraId="434CA8DF" w14:textId="2B16B3B7" w:rsidR="007B5A1F" w:rsidRPr="007B5A1F" w:rsidRDefault="007B5A1F" w:rsidP="007B5A1F">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Refer to the VN </w:t>
      </w:r>
      <w:r w:rsidR="007129B5">
        <w:rPr>
          <w:rFonts w:ascii="Times New Roman" w:hAnsi="Times New Roman" w:cs="Times New Roman"/>
          <w:b w:val="0"/>
          <w:bCs w:val="0"/>
          <w:spacing w:val="-1"/>
        </w:rPr>
        <w:t>Program S</w:t>
      </w:r>
      <w:r w:rsidRPr="007B5A1F">
        <w:rPr>
          <w:rFonts w:ascii="Times New Roman" w:hAnsi="Times New Roman" w:cs="Times New Roman"/>
          <w:b w:val="0"/>
          <w:bCs w:val="0"/>
          <w:spacing w:val="-1"/>
        </w:rPr>
        <w:t xml:space="preserve">tudent Handbook for </w:t>
      </w:r>
      <w:r w:rsidR="007129B5">
        <w:rPr>
          <w:rFonts w:ascii="Times New Roman" w:hAnsi="Times New Roman" w:cs="Times New Roman"/>
          <w:b w:val="0"/>
          <w:bCs w:val="0"/>
          <w:spacing w:val="-1"/>
        </w:rPr>
        <w:t>all policie</w:t>
      </w:r>
      <w:r w:rsidR="003845D6">
        <w:rPr>
          <w:rFonts w:ascii="Times New Roman" w:hAnsi="Times New Roman" w:cs="Times New Roman"/>
          <w:b w:val="0"/>
          <w:bCs w:val="0"/>
          <w:spacing w:val="-1"/>
        </w:rPr>
        <w:t>s related to VNSG courses and</w:t>
      </w:r>
      <w:r w:rsidR="007129B5">
        <w:rPr>
          <w:rFonts w:ascii="Times New Roman" w:hAnsi="Times New Roman" w:cs="Times New Roman"/>
          <w:b w:val="0"/>
          <w:bCs w:val="0"/>
          <w:spacing w:val="-1"/>
        </w:rPr>
        <w:t xml:space="preserve"> program requirements.  </w:t>
      </w:r>
    </w:p>
    <w:p w14:paraId="5840B88F" w14:textId="77777777" w:rsidR="00E53C66" w:rsidRPr="001A7E17" w:rsidRDefault="00E53C66" w:rsidP="00E53C66">
      <w:pPr>
        <w:spacing w:before="11"/>
        <w:rPr>
          <w:rFonts w:ascii="Times New Roman" w:eastAsia="Cambria" w:hAnsi="Times New Roman" w:cs="Times New Roman"/>
          <w:sz w:val="23"/>
          <w:szCs w:val="23"/>
        </w:rPr>
      </w:pPr>
    </w:p>
    <w:p w14:paraId="2D53A047" w14:textId="064BAF8D" w:rsidR="005A3E5F" w:rsidRPr="001A7E17" w:rsidRDefault="002939BA" w:rsidP="00777592">
      <w:pPr>
        <w:pStyle w:val="Heading1"/>
        <w:rPr>
          <w:rFonts w:ascii="Times New Roman" w:hAnsi="Times New Roman" w:cs="Times New Roman"/>
          <w:spacing w:val="-1"/>
        </w:rPr>
      </w:pPr>
      <w:r w:rsidRPr="001A7E17">
        <w:rPr>
          <w:rFonts w:ascii="Times New Roman" w:hAnsi="Times New Roman" w:cs="Times New Roman"/>
          <w:spacing w:val="-1"/>
        </w:rPr>
        <w:t>Required Instructional Materials</w:t>
      </w:r>
      <w:r w:rsidR="006456B9" w:rsidRPr="001A7E17">
        <w:rPr>
          <w:rFonts w:ascii="Times New Roman" w:hAnsi="Times New Roman" w:cs="Times New Roman"/>
          <w:spacing w:val="-1"/>
        </w:rPr>
        <w:t>:</w:t>
      </w:r>
      <w:r w:rsidR="00777592" w:rsidRPr="001A7E17">
        <w:rPr>
          <w:rFonts w:ascii="Times New Roman" w:hAnsi="Times New Roman" w:cs="Times New Roman"/>
          <w:spacing w:val="-1"/>
        </w:rPr>
        <w:t xml:space="preserve"> </w:t>
      </w:r>
    </w:p>
    <w:p w14:paraId="209A73FD" w14:textId="77777777" w:rsidR="0027299F" w:rsidRPr="001A7E17" w:rsidRDefault="0027299F" w:rsidP="00777592">
      <w:pPr>
        <w:pStyle w:val="Heading1"/>
        <w:rPr>
          <w:rFonts w:ascii="Times New Roman" w:hAnsi="Times New Roman" w:cs="Times New Roman"/>
          <w:spacing w:val="-1"/>
        </w:rPr>
      </w:pPr>
    </w:p>
    <w:p w14:paraId="1F6BDB58" w14:textId="77777777" w:rsidR="0027299F" w:rsidRPr="001A7E17" w:rsidRDefault="0027299F" w:rsidP="0027299F">
      <w:pPr>
        <w:pStyle w:val="Bibliography"/>
        <w:ind w:left="720" w:hanging="720"/>
        <w:rPr>
          <w:rFonts w:ascii="Times New Roman" w:hAnsi="Times New Roman" w:cs="Times New Roman"/>
          <w:noProof/>
          <w:sz w:val="24"/>
          <w:szCs w:val="24"/>
        </w:rPr>
      </w:pPr>
      <w:r w:rsidRPr="001A7E17">
        <w:rPr>
          <w:rFonts w:ascii="Times New Roman" w:eastAsia="Cambria" w:hAnsi="Times New Roman" w:cs="Times New Roman"/>
          <w:b/>
          <w:bCs/>
          <w:sz w:val="24"/>
          <w:szCs w:val="24"/>
        </w:rPr>
        <w:fldChar w:fldCharType="begin"/>
      </w:r>
      <w:r w:rsidRPr="001A7E17">
        <w:rPr>
          <w:rFonts w:ascii="Times New Roman" w:eastAsia="Cambria" w:hAnsi="Times New Roman" w:cs="Times New Roman"/>
          <w:b/>
          <w:bCs/>
          <w:sz w:val="24"/>
          <w:szCs w:val="24"/>
        </w:rPr>
        <w:instrText xml:space="preserve"> BIBLIOGRAPHY  \l 1033 </w:instrText>
      </w:r>
      <w:r w:rsidRPr="001A7E17">
        <w:rPr>
          <w:rFonts w:ascii="Times New Roman" w:eastAsia="Cambria" w:hAnsi="Times New Roman" w:cs="Times New Roman"/>
          <w:b/>
          <w:bCs/>
          <w:sz w:val="24"/>
          <w:szCs w:val="24"/>
        </w:rPr>
        <w:fldChar w:fldCharType="separate"/>
      </w:r>
      <w:r w:rsidRPr="001A7E17">
        <w:rPr>
          <w:rFonts w:ascii="Times New Roman" w:hAnsi="Times New Roman" w:cs="Times New Roman"/>
          <w:noProof/>
        </w:rPr>
        <w:t>ATI Book Bundle (All books) . (n.d.).</w:t>
      </w:r>
    </w:p>
    <w:p w14:paraId="07CA7D50"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Ogden, S. J., &amp; Fluharty, L. K. (2020). </w:t>
      </w:r>
      <w:r w:rsidRPr="001A7E17">
        <w:rPr>
          <w:rFonts w:ascii="Times New Roman" w:hAnsi="Times New Roman" w:cs="Times New Roman"/>
          <w:i/>
          <w:iCs/>
          <w:noProof/>
        </w:rPr>
        <w:t>Calculation of Drug Dosages</w:t>
      </w:r>
      <w:r w:rsidRPr="001A7E17">
        <w:rPr>
          <w:rFonts w:ascii="Times New Roman" w:hAnsi="Times New Roman" w:cs="Times New Roman"/>
          <w:noProof/>
        </w:rPr>
        <w:t xml:space="preserve"> (11th ed.). St. Louis: Elsevier. Retrieved from ISBN: 978-0-323-55128-1</w:t>
      </w:r>
    </w:p>
    <w:p w14:paraId="7E361E55"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Silvestri, L. A., &amp; Silvestri, A. E. (2019). </w:t>
      </w:r>
      <w:r w:rsidRPr="001A7E17">
        <w:rPr>
          <w:rFonts w:ascii="Times New Roman" w:hAnsi="Times New Roman" w:cs="Times New Roman"/>
          <w:i/>
          <w:iCs/>
          <w:noProof/>
        </w:rPr>
        <w:t>Comprehensive Review for the NCLEX-PN Examination</w:t>
      </w:r>
      <w:r w:rsidRPr="001A7E17">
        <w:rPr>
          <w:rFonts w:ascii="Times New Roman" w:hAnsi="Times New Roman" w:cs="Times New Roman"/>
          <w:noProof/>
        </w:rPr>
        <w:t xml:space="preserve"> (7th ed.). St. Louis: Elsevier. Retrieved from ISBN: 978-0-323-48488-6</w:t>
      </w:r>
    </w:p>
    <w:p w14:paraId="7D368C86"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Vallerand, A. H., &amp; Sanoski, C. A. (2017). </w:t>
      </w:r>
      <w:r w:rsidRPr="001A7E17">
        <w:rPr>
          <w:rFonts w:ascii="Times New Roman" w:hAnsi="Times New Roman" w:cs="Times New Roman"/>
          <w:i/>
          <w:iCs/>
          <w:noProof/>
        </w:rPr>
        <w:t>Davis's Drug Guide for Nurses</w:t>
      </w:r>
      <w:r w:rsidRPr="001A7E17">
        <w:rPr>
          <w:rFonts w:ascii="Times New Roman" w:hAnsi="Times New Roman" w:cs="Times New Roman"/>
          <w:noProof/>
        </w:rPr>
        <w:t xml:space="preserve"> (17 ed.). F.A. Davis. Retrieved from ISBN: 978-1-7196-4005-3</w:t>
      </w:r>
    </w:p>
    <w:p w14:paraId="30B9F561"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Williams, L. S., &amp; Hopper, P. D. (2015). </w:t>
      </w:r>
      <w:r w:rsidRPr="001A7E17">
        <w:rPr>
          <w:rFonts w:ascii="Times New Roman" w:hAnsi="Times New Roman" w:cs="Times New Roman"/>
          <w:i/>
          <w:iCs/>
          <w:noProof/>
        </w:rPr>
        <w:t>Study Guide: Understanding Medical-Surgical Nursing</w:t>
      </w:r>
      <w:r w:rsidRPr="001A7E17">
        <w:rPr>
          <w:rFonts w:ascii="Times New Roman" w:hAnsi="Times New Roman" w:cs="Times New Roman"/>
          <w:noProof/>
        </w:rPr>
        <w:t xml:space="preserve"> (6th ed.). F.A. Davis. Retrieved from ISBN: 978-0-8036-6900-0</w:t>
      </w:r>
    </w:p>
    <w:p w14:paraId="69075816"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Williams, L. S., &amp; Hopper, P. D. (2015). </w:t>
      </w:r>
      <w:r w:rsidRPr="001A7E17">
        <w:rPr>
          <w:rFonts w:ascii="Times New Roman" w:hAnsi="Times New Roman" w:cs="Times New Roman"/>
          <w:i/>
          <w:iCs/>
          <w:noProof/>
        </w:rPr>
        <w:t>Understanding Medical Surgical Nursing</w:t>
      </w:r>
      <w:r w:rsidRPr="001A7E17">
        <w:rPr>
          <w:rFonts w:ascii="Times New Roman" w:hAnsi="Times New Roman" w:cs="Times New Roman"/>
          <w:noProof/>
        </w:rPr>
        <w:t xml:space="preserve"> (6th ed.). Philadelphia: F.A. Davis. Retrieved from ISBN: 978-0-8036-6898-0</w:t>
      </w:r>
    </w:p>
    <w:p w14:paraId="59CB39A1"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Yoost, B. L., &amp; Crawford, L. R. (2020). </w:t>
      </w:r>
      <w:r w:rsidRPr="001A7E17">
        <w:rPr>
          <w:rFonts w:ascii="Times New Roman" w:hAnsi="Times New Roman" w:cs="Times New Roman"/>
          <w:i/>
          <w:iCs/>
          <w:noProof/>
        </w:rPr>
        <w:t>Fundamentals of Nursing</w:t>
      </w:r>
      <w:r w:rsidRPr="001A7E17">
        <w:rPr>
          <w:rFonts w:ascii="Times New Roman" w:hAnsi="Times New Roman" w:cs="Times New Roman"/>
          <w:noProof/>
        </w:rPr>
        <w:t xml:space="preserve"> (2nd ed.). St. Louis: Elsevier. Retrieved from ISBN: 978-0-323-50864-3</w:t>
      </w:r>
    </w:p>
    <w:p w14:paraId="646EB612" w14:textId="77777777" w:rsidR="0027299F" w:rsidRPr="001A7E17" w:rsidRDefault="0027299F" w:rsidP="0027299F">
      <w:pPr>
        <w:pStyle w:val="Bibliography"/>
        <w:ind w:left="720" w:hanging="720"/>
        <w:rPr>
          <w:rFonts w:ascii="Times New Roman" w:hAnsi="Times New Roman" w:cs="Times New Roman"/>
          <w:noProof/>
        </w:rPr>
      </w:pPr>
      <w:r w:rsidRPr="001A7E17">
        <w:rPr>
          <w:rFonts w:ascii="Times New Roman" w:hAnsi="Times New Roman" w:cs="Times New Roman"/>
          <w:noProof/>
        </w:rPr>
        <w:t xml:space="preserve">Yoost, B. L., &amp; Crawford, L. R. (2020). </w:t>
      </w:r>
      <w:r w:rsidRPr="001A7E17">
        <w:rPr>
          <w:rFonts w:ascii="Times New Roman" w:hAnsi="Times New Roman" w:cs="Times New Roman"/>
          <w:i/>
          <w:iCs/>
          <w:noProof/>
        </w:rPr>
        <w:t>Study Guide: Fundamentals of Nursing</w:t>
      </w:r>
      <w:r w:rsidRPr="001A7E17">
        <w:rPr>
          <w:rFonts w:ascii="Times New Roman" w:hAnsi="Times New Roman" w:cs="Times New Roman"/>
          <w:noProof/>
        </w:rPr>
        <w:t xml:space="preserve"> (2nd ed.). St. Louis: Elsevier. Retrieved from ISBN: 978-0-3236-2486-2</w:t>
      </w:r>
    </w:p>
    <w:p w14:paraId="18D0FD3D" w14:textId="633064D8" w:rsidR="001F7559" w:rsidRPr="001A7E17" w:rsidRDefault="0027299F" w:rsidP="0027299F">
      <w:pPr>
        <w:spacing w:before="1"/>
        <w:rPr>
          <w:rFonts w:ascii="Times New Roman" w:eastAsia="Cambria" w:hAnsi="Times New Roman" w:cs="Times New Roman"/>
          <w:b/>
          <w:bCs/>
          <w:sz w:val="24"/>
          <w:szCs w:val="24"/>
        </w:rPr>
      </w:pPr>
      <w:r w:rsidRPr="001A7E17">
        <w:rPr>
          <w:rFonts w:ascii="Times New Roman" w:eastAsia="Cambria" w:hAnsi="Times New Roman" w:cs="Times New Roman"/>
          <w:b/>
          <w:bCs/>
          <w:sz w:val="24"/>
          <w:szCs w:val="24"/>
        </w:rPr>
        <w:fldChar w:fldCharType="end"/>
      </w:r>
    </w:p>
    <w:p w14:paraId="248FDADD" w14:textId="0F7034FB" w:rsidR="002939BA" w:rsidRPr="001A7E17" w:rsidRDefault="002939BA" w:rsidP="00777592">
      <w:pPr>
        <w:pStyle w:val="Heading1"/>
        <w:rPr>
          <w:rFonts w:ascii="Times New Roman" w:hAnsi="Times New Roman" w:cs="Times New Roman"/>
          <w:b w:val="0"/>
          <w:bCs w:val="0"/>
          <w:spacing w:val="-1"/>
        </w:rPr>
      </w:pPr>
      <w:r w:rsidRPr="001A7E17">
        <w:rPr>
          <w:rFonts w:ascii="Times New Roman" w:hAnsi="Times New Roman" w:cs="Times New Roman"/>
          <w:spacing w:val="-1"/>
        </w:rPr>
        <w:t>Optional Instructional Materials:</w:t>
      </w:r>
      <w:r w:rsidR="00777592" w:rsidRPr="001A7E17">
        <w:rPr>
          <w:rFonts w:ascii="Times New Roman" w:hAnsi="Times New Roman" w:cs="Times New Roman"/>
          <w:spacing w:val="-1"/>
        </w:rPr>
        <w:t xml:space="preserve"> </w:t>
      </w:r>
      <w:r w:rsidR="001A7E17">
        <w:rPr>
          <w:rFonts w:ascii="Times New Roman" w:hAnsi="Times New Roman" w:cs="Times New Roman"/>
          <w:b w:val="0"/>
          <w:bCs w:val="0"/>
          <w:spacing w:val="-1"/>
        </w:rPr>
        <w:t>YouTube topical videos; NCLEX Question apps; E-books of any of the above mentioned texts</w:t>
      </w:r>
    </w:p>
    <w:p w14:paraId="3DCC11A0" w14:textId="77777777" w:rsidR="00777592" w:rsidRPr="001A7E17" w:rsidRDefault="00777592" w:rsidP="00777592">
      <w:pPr>
        <w:pStyle w:val="Heading1"/>
        <w:rPr>
          <w:rFonts w:ascii="Times New Roman" w:hAnsi="Times New Roman" w:cs="Times New Roman"/>
          <w:b w:val="0"/>
          <w:bCs w:val="0"/>
        </w:rPr>
      </w:pPr>
    </w:p>
    <w:p w14:paraId="58CCE996" w14:textId="0E31F7F8" w:rsidR="00777592" w:rsidRPr="001A7E17" w:rsidRDefault="00777592" w:rsidP="00777592">
      <w:pPr>
        <w:pStyle w:val="Heading1"/>
        <w:rPr>
          <w:rFonts w:ascii="Times New Roman" w:hAnsi="Times New Roman" w:cs="Times New Roman"/>
          <w:b w:val="0"/>
          <w:bCs w:val="0"/>
          <w:spacing w:val="-1"/>
        </w:rPr>
      </w:pPr>
      <w:r w:rsidRPr="001A7E17">
        <w:rPr>
          <w:rFonts w:ascii="Times New Roman" w:hAnsi="Times New Roman" w:cs="Times New Roman"/>
        </w:rPr>
        <w:t xml:space="preserve">Minimum Technology Requirements: </w:t>
      </w:r>
      <w:r w:rsidR="0027299F" w:rsidRPr="001A7E17">
        <w:rPr>
          <w:rFonts w:ascii="Times New Roman" w:hAnsi="Times New Roman" w:cs="Times New Roman"/>
          <w:b w:val="0"/>
          <w:bCs w:val="0"/>
          <w:spacing w:val="-1"/>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27299F" w:rsidRPr="001A7E17">
        <w:rPr>
          <w:rFonts w:ascii="Times New Roman" w:hAnsi="Times New Roman" w:cs="Times New Roman"/>
          <w:b w:val="0"/>
          <w:bCs w:val="0"/>
          <w:spacing w:val="-1"/>
        </w:rPr>
        <w:t>etc</w:t>
      </w:r>
      <w:proofErr w:type="spellEnd"/>
      <w:r w:rsidR="0027299F" w:rsidRPr="001A7E17">
        <w:rPr>
          <w:rFonts w:ascii="Times New Roman" w:hAnsi="Times New Roman" w:cs="Times New Roman"/>
          <w:b w:val="0"/>
          <w:bCs w:val="0"/>
          <w:spacing w:val="-1"/>
        </w:rPr>
        <w:t xml:space="preserve">), their NTCC Student Email account, Blackboard, multiple nursing program platforms, ATI, </w:t>
      </w:r>
      <w:proofErr w:type="spellStart"/>
      <w:r w:rsidR="0027299F" w:rsidRPr="001A7E17">
        <w:rPr>
          <w:rFonts w:ascii="Times New Roman" w:hAnsi="Times New Roman" w:cs="Times New Roman"/>
          <w:b w:val="0"/>
          <w:bCs w:val="0"/>
          <w:spacing w:val="-1"/>
        </w:rPr>
        <w:t>Uworld</w:t>
      </w:r>
      <w:proofErr w:type="spellEnd"/>
      <w:r w:rsidR="0027299F" w:rsidRPr="001A7E17">
        <w:rPr>
          <w:rFonts w:ascii="Times New Roman" w:hAnsi="Times New Roman" w:cs="Times New Roman"/>
          <w:b w:val="0"/>
          <w:bCs w:val="0"/>
          <w:spacing w:val="-1"/>
        </w:rPr>
        <w:t xml:space="preserve">, textbook resources, etc.  The student will be required to have access to the internet for in class, as well as out of class resources and assignments.  There will be no exceptions to these requirements.  </w:t>
      </w:r>
    </w:p>
    <w:p w14:paraId="4829FDC0" w14:textId="77777777" w:rsidR="001F7559" w:rsidRPr="001A7E17" w:rsidRDefault="001F7559">
      <w:pPr>
        <w:spacing w:before="1"/>
        <w:rPr>
          <w:rFonts w:ascii="Times New Roman" w:eastAsia="Cambria" w:hAnsi="Times New Roman" w:cs="Times New Roman"/>
          <w:sz w:val="24"/>
          <w:szCs w:val="24"/>
        </w:rPr>
      </w:pPr>
    </w:p>
    <w:p w14:paraId="0DF89BED" w14:textId="3CAB8614" w:rsidR="00777592" w:rsidRPr="001A7E17" w:rsidRDefault="002939BA" w:rsidP="00777592">
      <w:pPr>
        <w:pStyle w:val="BodyText"/>
        <w:ind w:right="344"/>
        <w:rPr>
          <w:rFonts w:cs="Times New Roman"/>
          <w:spacing w:val="-1"/>
        </w:rPr>
      </w:pPr>
      <w:r w:rsidRPr="001A7E17">
        <w:rPr>
          <w:rFonts w:cs="Times New Roman"/>
          <w:b/>
          <w:bCs/>
          <w:spacing w:val="-1"/>
        </w:rPr>
        <w:t>Required Computer Literacy Skills</w:t>
      </w:r>
      <w:r w:rsidRPr="001A7E17">
        <w:rPr>
          <w:rFonts w:cs="Times New Roman"/>
          <w:spacing w:val="-1"/>
        </w:rPr>
        <w:t>:</w:t>
      </w:r>
      <w:r w:rsidR="00777592" w:rsidRPr="001A7E17">
        <w:rPr>
          <w:rFonts w:cs="Times New Roman"/>
          <w:spacing w:val="-1"/>
        </w:rPr>
        <w:t xml:space="preserve"> </w:t>
      </w:r>
      <w:r w:rsidR="0027299F" w:rsidRPr="001A7E17">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1A7E17" w:rsidRDefault="002939BA" w:rsidP="00777592">
      <w:pPr>
        <w:pStyle w:val="Heading1"/>
        <w:spacing w:line="281" w:lineRule="exact"/>
        <w:ind w:left="0"/>
        <w:rPr>
          <w:rFonts w:ascii="Times New Roman" w:hAnsi="Times New Roman" w:cs="Times New Roman"/>
          <w:spacing w:val="-1"/>
        </w:rPr>
      </w:pPr>
    </w:p>
    <w:p w14:paraId="496EFE39" w14:textId="5D91897E" w:rsidR="001F7559" w:rsidRPr="001A7E17" w:rsidRDefault="002939BA" w:rsidP="00777592">
      <w:pPr>
        <w:pStyle w:val="Heading1"/>
        <w:spacing w:line="281" w:lineRule="exact"/>
        <w:rPr>
          <w:rFonts w:ascii="Times New Roman" w:hAnsi="Times New Roman" w:cs="Times New Roman"/>
          <w:b w:val="0"/>
          <w:bCs w:val="0"/>
        </w:rPr>
      </w:pPr>
      <w:r w:rsidRPr="001A7E17">
        <w:rPr>
          <w:rFonts w:ascii="Times New Roman" w:hAnsi="Times New Roman" w:cs="Times New Roman"/>
          <w:spacing w:val="-1"/>
        </w:rPr>
        <w:t>Course Structure and Overview</w:t>
      </w:r>
      <w:r w:rsidR="006456B9" w:rsidRPr="001A7E17">
        <w:rPr>
          <w:rFonts w:ascii="Times New Roman" w:hAnsi="Times New Roman" w:cs="Times New Roman"/>
          <w:spacing w:val="-1"/>
        </w:rPr>
        <w:t>:</w:t>
      </w:r>
      <w:r w:rsidR="00777592" w:rsidRPr="001A7E17">
        <w:rPr>
          <w:rFonts w:ascii="Times New Roman" w:hAnsi="Times New Roman" w:cs="Times New Roman"/>
          <w:spacing w:val="-1"/>
        </w:rPr>
        <w:t xml:space="preserve"> </w:t>
      </w:r>
      <w:r w:rsidR="007E6C0C" w:rsidRPr="001A7E17">
        <w:rPr>
          <w:rFonts w:ascii="Times New Roman" w:hAnsi="Times New Roman" w:cs="Times New Roman"/>
          <w:b w:val="0"/>
          <w:bCs w:val="0"/>
        </w:rPr>
        <w:t xml:space="preserve">Provided in Blackboard under </w:t>
      </w:r>
      <w:r w:rsidR="00AB7EC5">
        <w:rPr>
          <w:rFonts w:ascii="Times New Roman" w:hAnsi="Times New Roman" w:cs="Times New Roman"/>
          <w:b w:val="0"/>
          <w:bCs w:val="0"/>
        </w:rPr>
        <w:t>“Start Here” folder in VNSG 1304</w:t>
      </w:r>
      <w:r w:rsidR="007E6C0C" w:rsidRPr="001A7E17">
        <w:rPr>
          <w:rFonts w:ascii="Times New Roman" w:hAnsi="Times New Roman" w:cs="Times New Roman"/>
          <w:b w:val="0"/>
          <w:bCs w:val="0"/>
        </w:rPr>
        <w:t xml:space="preserve"> course.  </w:t>
      </w:r>
    </w:p>
    <w:p w14:paraId="421BB2DD" w14:textId="77777777" w:rsidR="0079655E" w:rsidRPr="001A7E17" w:rsidRDefault="0079655E" w:rsidP="00777592">
      <w:pPr>
        <w:pStyle w:val="BodyText"/>
        <w:ind w:left="0"/>
        <w:rPr>
          <w:rFonts w:eastAsia="Cambria" w:cs="Times New Roman"/>
          <w:sz w:val="23"/>
          <w:szCs w:val="23"/>
        </w:rPr>
      </w:pPr>
    </w:p>
    <w:p w14:paraId="3BA9A02D" w14:textId="17090994" w:rsidR="00C6042A" w:rsidRPr="001A7E17" w:rsidRDefault="0079655E" w:rsidP="00A90920">
      <w:pPr>
        <w:pStyle w:val="Heading1"/>
        <w:spacing w:line="281" w:lineRule="exact"/>
        <w:rPr>
          <w:rFonts w:ascii="Times New Roman" w:hAnsi="Times New Roman" w:cs="Times New Roman"/>
          <w:b w:val="0"/>
          <w:bCs w:val="0"/>
        </w:rPr>
      </w:pPr>
      <w:r w:rsidRPr="001A7E17">
        <w:rPr>
          <w:rFonts w:ascii="Times New Roman" w:hAnsi="Times New Roman" w:cs="Times New Roman"/>
          <w:spacing w:val="-1"/>
        </w:rPr>
        <w:t>Communications:</w:t>
      </w:r>
      <w:r w:rsidR="00777592" w:rsidRPr="001A7E17">
        <w:rPr>
          <w:rFonts w:ascii="Times New Roman" w:hAnsi="Times New Roman" w:cs="Times New Roman"/>
          <w:spacing w:val="-1"/>
        </w:rPr>
        <w:t xml:space="preserve"> </w:t>
      </w:r>
      <w:r w:rsidR="007E6C0C" w:rsidRPr="001A7E17">
        <w:rPr>
          <w:rFonts w:ascii="Times New Roman" w:hAnsi="Times New Roman" w:cs="Times New Roman"/>
          <w:b w:val="0"/>
          <w:bCs w:val="0"/>
          <w:spacing w:val="-1"/>
        </w:rPr>
        <w:t xml:space="preserve">The student is expected to communicate with classmates, instructors, various campus and clinical personnel, and campus administration in a professional and respectful manner upholding the </w:t>
      </w:r>
      <w:r w:rsidR="007E6C0C" w:rsidRPr="001A7E17">
        <w:rPr>
          <w:rFonts w:ascii="Times New Roman" w:hAnsi="Times New Roman" w:cs="Times New Roman"/>
          <w:b w:val="0"/>
          <w:bCs w:val="0"/>
          <w:spacing w:val="-1"/>
        </w:rPr>
        <w:lastRenderedPageBreak/>
        <w:t xml:space="preserve">highest degree of consideration and ethical practice in an effort to mirror expectations of the profession of nursing.  </w:t>
      </w:r>
      <w:r w:rsidR="007E6C0C" w:rsidRPr="001A7E17">
        <w:rPr>
          <w:rFonts w:ascii="Times New Roman" w:hAnsi="Times New Roman" w:cs="Times New Roman"/>
          <w:bCs w:val="0"/>
          <w:spacing w:val="-1"/>
        </w:rPr>
        <w:t>The student is required to utilize their NTCC provided student email account for all written communication.</w:t>
      </w:r>
      <w:r w:rsidR="007E6C0C" w:rsidRPr="001A7E17">
        <w:rPr>
          <w:rFonts w:ascii="Times New Roman" w:hAnsi="Times New Roman" w:cs="Times New Roman"/>
          <w:b w:val="0"/>
          <w:bCs w:val="0"/>
          <w:spacing w:val="-1"/>
        </w:rPr>
        <w:t xml:space="preserve">  For further details, see “Communications Policy” in Blackboard, as well as the VN Program Handbook.  </w:t>
      </w:r>
    </w:p>
    <w:p w14:paraId="7572BAA8" w14:textId="77777777" w:rsidR="00A90920" w:rsidRPr="001A7E17" w:rsidRDefault="00A90920" w:rsidP="00A90920">
      <w:pPr>
        <w:pStyle w:val="Heading1"/>
        <w:spacing w:line="281" w:lineRule="exact"/>
        <w:rPr>
          <w:rFonts w:ascii="Times New Roman" w:hAnsi="Times New Roman" w:cs="Times New Roman"/>
          <w:b w:val="0"/>
          <w:bCs w:val="0"/>
        </w:rPr>
      </w:pPr>
    </w:p>
    <w:p w14:paraId="4D6FB6D7" w14:textId="147998EA" w:rsidR="001F7559" w:rsidRDefault="0079655E" w:rsidP="00A90920">
      <w:pPr>
        <w:pStyle w:val="Heading1"/>
        <w:rPr>
          <w:rFonts w:ascii="Times New Roman" w:hAnsi="Times New Roman" w:cs="Times New Roman"/>
          <w:spacing w:val="-1"/>
        </w:rPr>
      </w:pPr>
      <w:r w:rsidRPr="001A7E17">
        <w:rPr>
          <w:rFonts w:ascii="Times New Roman" w:hAnsi="Times New Roman" w:cs="Times New Roman"/>
          <w:spacing w:val="-1"/>
        </w:rPr>
        <w:t>Institutional/Course Policy</w:t>
      </w:r>
      <w:r w:rsidR="006456B9" w:rsidRPr="001A7E17">
        <w:rPr>
          <w:rFonts w:ascii="Times New Roman" w:hAnsi="Times New Roman" w:cs="Times New Roman"/>
          <w:spacing w:val="-1"/>
        </w:rPr>
        <w:t>:</w:t>
      </w:r>
      <w:r w:rsidR="00A90920" w:rsidRPr="001A7E17">
        <w:rPr>
          <w:rFonts w:ascii="Times New Roman" w:hAnsi="Times New Roman" w:cs="Times New Roman"/>
          <w:spacing w:val="-1"/>
        </w:rPr>
        <w:t xml:space="preserve"> </w:t>
      </w:r>
    </w:p>
    <w:p w14:paraId="17EC16F0" w14:textId="5738A511" w:rsidR="005819ED" w:rsidRDefault="005819ED" w:rsidP="00A90920">
      <w:pPr>
        <w:pStyle w:val="Heading1"/>
        <w:rPr>
          <w:rFonts w:ascii="Times New Roman" w:hAnsi="Times New Roman" w:cs="Times New Roman"/>
          <w:spacing w:val="-1"/>
        </w:rPr>
      </w:pPr>
    </w:p>
    <w:p w14:paraId="332159A3" w14:textId="2E19D016" w:rsidR="005819ED" w:rsidRPr="005819ED" w:rsidRDefault="005819ED" w:rsidP="00A90920">
      <w:pPr>
        <w:pStyle w:val="Heading1"/>
        <w:rPr>
          <w:rFonts w:ascii="Times New Roman" w:hAnsi="Times New Roman" w:cs="Times New Roman"/>
          <w:b w:val="0"/>
          <w:bCs w:val="0"/>
          <w:spacing w:val="-1"/>
        </w:rPr>
      </w:pPr>
      <w:r>
        <w:rPr>
          <w:rFonts w:ascii="Times New Roman" w:hAnsi="Times New Roman" w:cs="Times New Roman"/>
          <w:b w:val="0"/>
          <w:spacing w:val="-1"/>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t>
      </w:r>
      <w:r w:rsidR="003845D6">
        <w:rPr>
          <w:rFonts w:ascii="Times New Roman" w:hAnsi="Times New Roman" w:cs="Times New Roman"/>
          <w:b w:val="0"/>
          <w:spacing w:val="-1"/>
        </w:rPr>
        <w:t xml:space="preserve">Work not submitted on time will receive a “zero” in the gradebook.  </w:t>
      </w:r>
    </w:p>
    <w:p w14:paraId="12B73775" w14:textId="19D74525" w:rsidR="007129B5" w:rsidRDefault="007129B5" w:rsidP="00A90920">
      <w:pPr>
        <w:pStyle w:val="Heading1"/>
        <w:rPr>
          <w:rFonts w:ascii="Times New Roman" w:hAnsi="Times New Roman" w:cs="Times New Roman"/>
          <w:b w:val="0"/>
          <w:bCs w:val="0"/>
          <w:spacing w:val="-1"/>
        </w:rPr>
      </w:pPr>
    </w:p>
    <w:p w14:paraId="3C10B607" w14:textId="5AE41392" w:rsidR="007129B5" w:rsidRPr="007129B5" w:rsidRDefault="007129B5" w:rsidP="00A90920">
      <w:pPr>
        <w:pStyle w:val="Heading1"/>
        <w:rPr>
          <w:rFonts w:ascii="Times New Roman" w:hAnsi="Times New Roman" w:cs="Times New Roman"/>
          <w:b w:val="0"/>
          <w:bCs w:val="0"/>
          <w:spacing w:val="-1"/>
        </w:rPr>
      </w:pPr>
      <w:r>
        <w:rPr>
          <w:rFonts w:ascii="Times New Roman" w:hAnsi="Times New Roman" w:cs="Times New Roman"/>
          <w:b w:val="0"/>
          <w:bCs w:val="0"/>
          <w:spacing w:val="-1"/>
        </w:rPr>
        <w:t>Please refer t</w:t>
      </w:r>
      <w:r w:rsidR="005819ED">
        <w:rPr>
          <w:rFonts w:ascii="Times New Roman" w:hAnsi="Times New Roman" w:cs="Times New Roman"/>
          <w:b w:val="0"/>
          <w:bCs w:val="0"/>
          <w:spacing w:val="-1"/>
        </w:rPr>
        <w:t xml:space="preserve">o the VN Program Handbook for policies on attendance, </w:t>
      </w:r>
      <w:proofErr w:type="spellStart"/>
      <w:r w:rsidR="005819ED">
        <w:rPr>
          <w:rFonts w:ascii="Times New Roman" w:hAnsi="Times New Roman" w:cs="Times New Roman"/>
          <w:b w:val="0"/>
          <w:bCs w:val="0"/>
          <w:spacing w:val="-1"/>
        </w:rPr>
        <w:t>tardies</w:t>
      </w:r>
      <w:proofErr w:type="spellEnd"/>
      <w:r w:rsidR="005819ED">
        <w:rPr>
          <w:rFonts w:ascii="Times New Roman" w:hAnsi="Times New Roman" w:cs="Times New Roman"/>
          <w:b w:val="0"/>
          <w:bCs w:val="0"/>
          <w:spacing w:val="-1"/>
        </w:rPr>
        <w:t xml:space="preserve">, uniforms, HIPAA, social media, withdrawals, communication, ethical practice, professionalism, conduct, etc.  </w:t>
      </w:r>
      <w:r w:rsidR="003845D6">
        <w:rPr>
          <w:rFonts w:ascii="Times New Roman" w:hAnsi="Times New Roman" w:cs="Times New Roman"/>
          <w:b w:val="0"/>
          <w:bCs w:val="0"/>
          <w:spacing w:val="-1"/>
        </w:rPr>
        <w:t xml:space="preserve">Those policies are an extension of this course’s requirements and effectively become enforceable under this syllabus as such.  </w:t>
      </w:r>
    </w:p>
    <w:p w14:paraId="51C64107" w14:textId="77777777" w:rsidR="006B6C48" w:rsidRPr="001A7E17" w:rsidRDefault="006B6C48">
      <w:pPr>
        <w:pStyle w:val="Heading1"/>
        <w:spacing w:line="274" w:lineRule="exact"/>
        <w:rPr>
          <w:rFonts w:ascii="Times New Roman" w:hAnsi="Times New Roman" w:cs="Times New Roman"/>
          <w:spacing w:val="-1"/>
        </w:rPr>
      </w:pPr>
    </w:p>
    <w:p w14:paraId="67898A52" w14:textId="77777777" w:rsidR="00354E26" w:rsidRPr="001A7E17" w:rsidRDefault="00354E26" w:rsidP="00354E26">
      <w:pPr>
        <w:widowControl/>
        <w:ind w:left="1440" w:hanging="1350"/>
        <w:rPr>
          <w:rFonts w:ascii="Times New Roman" w:eastAsia="Times New Roman" w:hAnsi="Times New Roman" w:cs="Times New Roman"/>
          <w:sz w:val="24"/>
          <w:szCs w:val="24"/>
        </w:rPr>
      </w:pPr>
      <w:r w:rsidRPr="001A7E17">
        <w:rPr>
          <w:rFonts w:ascii="Times New Roman" w:eastAsia="Times New Roman" w:hAnsi="Times New Roman" w:cs="Times New Roman"/>
          <w:b/>
          <w:bCs/>
          <w:sz w:val="24"/>
          <w:szCs w:val="24"/>
        </w:rPr>
        <w:t>Alternate Operations During Campus Closure and/or Alternate Course Delivery Requirements</w:t>
      </w:r>
    </w:p>
    <w:p w14:paraId="303CDCF4" w14:textId="2A97FDBE" w:rsidR="00354E26" w:rsidRPr="00AB7EC5" w:rsidRDefault="00354E26" w:rsidP="00301387">
      <w:pPr>
        <w:widowControl/>
        <w:ind w:left="90"/>
        <w:rPr>
          <w:rFonts w:ascii="Times New Roman" w:eastAsia="Times New Roman" w:hAnsi="Times New Roman" w:cs="Times New Roman"/>
          <w:sz w:val="24"/>
          <w:szCs w:val="24"/>
        </w:rPr>
      </w:pPr>
      <w:r w:rsidRPr="00AB7EC5">
        <w:rPr>
          <w:rFonts w:ascii="Times New Roman" w:eastAsia="Times New Roman" w:hAnsi="Times New Roman" w:cs="Times New Roman"/>
          <w:sz w:val="24"/>
          <w:szCs w:val="24"/>
        </w:rPr>
        <w:t>In the event of an emergency or announced campus closure due to a natural disaster or pandemic, </w:t>
      </w:r>
      <w:r w:rsidR="00AB7EC5">
        <w:rPr>
          <w:rFonts w:ascii="Times New Roman" w:eastAsia="Times New Roman" w:hAnsi="Times New Roman" w:cs="Times New Roman"/>
          <w:sz w:val="24"/>
          <w:szCs w:val="24"/>
          <w:shd w:val="clear" w:color="auto" w:fill="FFFFFF"/>
        </w:rPr>
        <w:t xml:space="preserve">it may </w:t>
      </w:r>
      <w:r w:rsidRPr="00AB7EC5">
        <w:rPr>
          <w:rFonts w:ascii="Times New Roman" w:eastAsia="Times New Roman" w:hAnsi="Times New Roman" w:cs="Times New Roman"/>
          <w:sz w:val="24"/>
          <w:szCs w:val="24"/>
          <w:shd w:val="clear" w:color="auto" w:fill="FFFFFF"/>
        </w:rPr>
        <w:t>be</w:t>
      </w:r>
      <w:r w:rsidR="00AB7EC5">
        <w:rPr>
          <w:rFonts w:ascii="Times New Roman" w:eastAsia="Times New Roman" w:hAnsi="Times New Roman" w:cs="Times New Roman"/>
          <w:sz w:val="24"/>
          <w:szCs w:val="24"/>
          <w:shd w:val="clear" w:color="auto" w:fill="FFFFFF"/>
        </w:rPr>
        <w:t xml:space="preserve"> </w:t>
      </w:r>
      <w:r w:rsidRPr="00AB7EC5">
        <w:rPr>
          <w:rFonts w:ascii="Times New Roman" w:eastAsia="Times New Roman" w:hAnsi="Times New Roman" w:cs="Times New Roman"/>
          <w:sz w:val="24"/>
          <w:szCs w:val="24"/>
          <w:shd w:val="clear" w:color="auto" w:fill="FFFFFF"/>
        </w:rPr>
        <w:t>necessary for Northeast Texas Community College to move to altered operations</w:t>
      </w:r>
      <w:r w:rsidRPr="00AB7EC5">
        <w:rPr>
          <w:rFonts w:ascii="Times New Roman" w:eastAsia="Times New Roman" w:hAnsi="Times New Roman" w:cs="Times New Roman"/>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AB7EC5">
          <w:rPr>
            <w:rFonts w:ascii="Times New Roman" w:eastAsia="Times New Roman" w:hAnsi="Times New Roman" w:cs="Times New Roman"/>
            <w:sz w:val="24"/>
            <w:szCs w:val="24"/>
            <w:u w:val="single"/>
          </w:rPr>
          <w:t>http://www.ntcc.edu/</w:t>
        </w:r>
      </w:hyperlink>
      <w:r w:rsidRPr="00AB7EC5">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43F25622" w14:textId="77777777" w:rsidR="00354E26" w:rsidRPr="00AB7EC5" w:rsidRDefault="00354E26" w:rsidP="00354E26">
      <w:pPr>
        <w:widowControl/>
        <w:ind w:left="90"/>
        <w:rPr>
          <w:rFonts w:ascii="Times New Roman" w:eastAsia="Times New Roman" w:hAnsi="Times New Roman" w:cs="Times New Roman"/>
          <w:sz w:val="24"/>
          <w:szCs w:val="24"/>
        </w:rPr>
      </w:pPr>
    </w:p>
    <w:p w14:paraId="3382748D" w14:textId="09901F39" w:rsidR="00354E26" w:rsidRPr="00AB7EC5" w:rsidRDefault="00354E26" w:rsidP="00354E26">
      <w:pPr>
        <w:widowControl/>
        <w:ind w:left="90"/>
        <w:rPr>
          <w:rFonts w:ascii="Times New Roman" w:eastAsia="Times New Roman" w:hAnsi="Times New Roman" w:cs="Times New Roman"/>
          <w:sz w:val="24"/>
          <w:szCs w:val="24"/>
        </w:rPr>
      </w:pPr>
      <w:r w:rsidRPr="00AB7EC5">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1A7E17" w:rsidRDefault="00354E26" w:rsidP="00354E26">
      <w:pPr>
        <w:pStyle w:val="Heading1"/>
        <w:spacing w:line="274" w:lineRule="exact"/>
        <w:ind w:left="0"/>
        <w:rPr>
          <w:rFonts w:ascii="Times New Roman" w:hAnsi="Times New Roman" w:cs="Times New Roman"/>
          <w:spacing w:val="-1"/>
        </w:rPr>
      </w:pPr>
    </w:p>
    <w:p w14:paraId="3DB98B1A" w14:textId="00914B4E" w:rsidR="001F7559" w:rsidRPr="001A7E17" w:rsidRDefault="006456B9">
      <w:pPr>
        <w:pStyle w:val="Heading1"/>
        <w:spacing w:line="274" w:lineRule="exact"/>
        <w:rPr>
          <w:rFonts w:ascii="Times New Roman" w:eastAsia="Times New Roman" w:hAnsi="Times New Roman" w:cs="Times New Roman"/>
          <w:b w:val="0"/>
          <w:bCs w:val="0"/>
        </w:rPr>
      </w:pPr>
      <w:r w:rsidRPr="001A7E17">
        <w:rPr>
          <w:rFonts w:ascii="Times New Roman" w:hAnsi="Times New Roman" w:cs="Times New Roman"/>
          <w:spacing w:val="-1"/>
        </w:rPr>
        <w:t>NTCC</w:t>
      </w:r>
      <w:r w:rsidRPr="001A7E17">
        <w:rPr>
          <w:rFonts w:ascii="Times New Roman" w:hAnsi="Times New Roman" w:cs="Times New Roman"/>
          <w:spacing w:val="-5"/>
        </w:rPr>
        <w:t xml:space="preserve"> </w:t>
      </w:r>
      <w:r w:rsidRPr="001A7E17">
        <w:rPr>
          <w:rFonts w:ascii="Times New Roman" w:hAnsi="Times New Roman" w:cs="Times New Roman"/>
          <w:spacing w:val="-1"/>
        </w:rPr>
        <w:t>Academic</w:t>
      </w:r>
      <w:r w:rsidRPr="001A7E17">
        <w:rPr>
          <w:rFonts w:ascii="Times New Roman" w:hAnsi="Times New Roman" w:cs="Times New Roman"/>
          <w:spacing w:val="-3"/>
        </w:rPr>
        <w:t xml:space="preserve"> </w:t>
      </w:r>
      <w:r w:rsidRPr="001A7E17">
        <w:rPr>
          <w:rFonts w:ascii="Times New Roman" w:hAnsi="Times New Roman" w:cs="Times New Roman"/>
        </w:rPr>
        <w:t>Honesty</w:t>
      </w:r>
      <w:r w:rsidR="00C6042A" w:rsidRPr="001A7E17">
        <w:rPr>
          <w:rFonts w:ascii="Times New Roman" w:hAnsi="Times New Roman" w:cs="Times New Roman"/>
        </w:rPr>
        <w:t>/Ethics</w:t>
      </w:r>
      <w:r w:rsidRPr="001A7E17">
        <w:rPr>
          <w:rFonts w:ascii="Times New Roman" w:hAnsi="Times New Roman" w:cs="Times New Roman"/>
          <w:spacing w:val="-4"/>
        </w:rPr>
        <w:t xml:space="preserve"> </w:t>
      </w:r>
      <w:r w:rsidRPr="001A7E17">
        <w:rPr>
          <w:rFonts w:ascii="Times New Roman" w:hAnsi="Times New Roman" w:cs="Times New Roman"/>
          <w:spacing w:val="-1"/>
        </w:rPr>
        <w:t>Statement:</w:t>
      </w:r>
    </w:p>
    <w:p w14:paraId="121A2AF5" w14:textId="296B9131" w:rsidR="00EA7A41" w:rsidRDefault="00FE445C" w:rsidP="00EA7A41">
      <w:pPr>
        <w:pStyle w:val="BodyText"/>
        <w:ind w:right="719"/>
        <w:rPr>
          <w:rFonts w:cs="Times New Roman"/>
          <w:spacing w:val="-1"/>
        </w:rPr>
      </w:pPr>
      <w:r w:rsidRPr="001A7E17">
        <w:rPr>
          <w:rFonts w:cs="Times New Roman"/>
          <w:spacing w:val="-1"/>
        </w:rPr>
        <w:t>NTCC</w:t>
      </w:r>
      <w:r w:rsidRPr="001A7E17">
        <w:rPr>
          <w:rFonts w:cs="Times New Roman"/>
          <w:spacing w:val="-5"/>
        </w:rPr>
        <w:t xml:space="preserve"> </w:t>
      </w:r>
      <w:r w:rsidRPr="001A7E17">
        <w:rPr>
          <w:rFonts w:cs="Times New Roman"/>
        </w:rPr>
        <w:t>upholds</w:t>
      </w:r>
      <w:r w:rsidRPr="001A7E17">
        <w:rPr>
          <w:rFonts w:cs="Times New Roman"/>
          <w:spacing w:val="-5"/>
        </w:rPr>
        <w:t xml:space="preserve"> </w:t>
      </w:r>
      <w:r w:rsidRPr="001A7E17">
        <w:rPr>
          <w:rFonts w:cs="Times New Roman"/>
        </w:rPr>
        <w:t>the</w:t>
      </w:r>
      <w:r w:rsidRPr="001A7E17">
        <w:rPr>
          <w:rFonts w:cs="Times New Roman"/>
          <w:spacing w:val="-6"/>
        </w:rPr>
        <w:t xml:space="preserve"> </w:t>
      </w:r>
      <w:r w:rsidRPr="001A7E17">
        <w:rPr>
          <w:rFonts w:cs="Times New Roman"/>
          <w:spacing w:val="-1"/>
        </w:rPr>
        <w:t>highest</w:t>
      </w:r>
      <w:r w:rsidRPr="001A7E17">
        <w:rPr>
          <w:rFonts w:cs="Times New Roman"/>
          <w:spacing w:val="-4"/>
        </w:rPr>
        <w:t xml:space="preserve"> </w:t>
      </w:r>
      <w:r w:rsidRPr="001A7E17">
        <w:rPr>
          <w:rFonts w:cs="Times New Roman"/>
        </w:rPr>
        <w:t>standards</w:t>
      </w:r>
      <w:r w:rsidRPr="001A7E17">
        <w:rPr>
          <w:rFonts w:cs="Times New Roman"/>
          <w:spacing w:val="-6"/>
        </w:rPr>
        <w:t xml:space="preserve"> </w:t>
      </w:r>
      <w:r w:rsidRPr="001A7E17">
        <w:rPr>
          <w:rFonts w:cs="Times New Roman"/>
        </w:rPr>
        <w:t>of</w:t>
      </w:r>
      <w:r w:rsidRPr="001A7E17">
        <w:rPr>
          <w:rFonts w:cs="Times New Roman"/>
          <w:spacing w:val="-5"/>
        </w:rPr>
        <w:t xml:space="preserve"> </w:t>
      </w:r>
      <w:r w:rsidRPr="001A7E17">
        <w:rPr>
          <w:rFonts w:cs="Times New Roman"/>
        </w:rPr>
        <w:t xml:space="preserve">academic </w:t>
      </w:r>
      <w:r w:rsidRPr="001A7E17">
        <w:rPr>
          <w:rFonts w:cs="Times New Roman"/>
          <w:spacing w:val="-1"/>
        </w:rPr>
        <w:t xml:space="preserve">integrity. </w:t>
      </w:r>
      <w:r w:rsidRPr="001A7E17">
        <w:rPr>
          <w:rFonts w:cs="Times New Roman"/>
        </w:rPr>
        <w:t>The</w:t>
      </w:r>
      <w:r w:rsidRPr="001A7E17">
        <w:rPr>
          <w:rFonts w:cs="Times New Roman"/>
          <w:spacing w:val="-7"/>
        </w:rPr>
        <w:t xml:space="preserve"> </w:t>
      </w:r>
      <w:r w:rsidRPr="001A7E17">
        <w:rPr>
          <w:rFonts w:cs="Times New Roman"/>
          <w:spacing w:val="-1"/>
        </w:rPr>
        <w:t>college</w:t>
      </w:r>
      <w:r w:rsidRPr="001A7E17">
        <w:rPr>
          <w:rFonts w:cs="Times New Roman"/>
          <w:spacing w:val="-3"/>
        </w:rPr>
        <w:t xml:space="preserve"> </w:t>
      </w:r>
      <w:r w:rsidRPr="001A7E17">
        <w:rPr>
          <w:rFonts w:cs="Times New Roman"/>
          <w:spacing w:val="-1"/>
        </w:rPr>
        <w:t>expects</w:t>
      </w:r>
      <w:r w:rsidRPr="001A7E17">
        <w:rPr>
          <w:rFonts w:cs="Times New Roman"/>
          <w:spacing w:val="-5"/>
        </w:rPr>
        <w:t xml:space="preserve"> </w:t>
      </w:r>
      <w:r w:rsidRPr="001A7E17">
        <w:rPr>
          <w:rFonts w:cs="Times New Roman"/>
        </w:rPr>
        <w:t>all</w:t>
      </w:r>
      <w:r w:rsidRPr="001A7E17">
        <w:rPr>
          <w:rFonts w:cs="Times New Roman"/>
          <w:spacing w:val="-6"/>
        </w:rPr>
        <w:t xml:space="preserve"> </w:t>
      </w:r>
      <w:r w:rsidRPr="001A7E17">
        <w:rPr>
          <w:rFonts w:cs="Times New Roman"/>
        </w:rPr>
        <w:t>students</w:t>
      </w:r>
      <w:r w:rsidRPr="001A7E17">
        <w:rPr>
          <w:rFonts w:cs="Times New Roman"/>
          <w:spacing w:val="-5"/>
        </w:rPr>
        <w:t xml:space="preserve"> </w:t>
      </w:r>
      <w:r w:rsidRPr="001A7E17">
        <w:rPr>
          <w:rFonts w:cs="Times New Roman"/>
        </w:rPr>
        <w:t>to</w:t>
      </w:r>
      <w:r w:rsidRPr="001A7E17">
        <w:rPr>
          <w:rFonts w:cs="Times New Roman"/>
          <w:spacing w:val="-4"/>
        </w:rPr>
        <w:t xml:space="preserve"> </w:t>
      </w:r>
      <w:r w:rsidRPr="001A7E17">
        <w:rPr>
          <w:rFonts w:cs="Times New Roman"/>
          <w:spacing w:val="-1"/>
        </w:rPr>
        <w:t>engage</w:t>
      </w:r>
      <w:r w:rsidRPr="001A7E17">
        <w:rPr>
          <w:rFonts w:cs="Times New Roman"/>
          <w:spacing w:val="-5"/>
        </w:rPr>
        <w:t xml:space="preserve"> </w:t>
      </w:r>
      <w:r w:rsidRPr="001A7E17">
        <w:rPr>
          <w:rFonts w:cs="Times New Roman"/>
        </w:rPr>
        <w:t>in their</w:t>
      </w:r>
      <w:r w:rsidRPr="001A7E17">
        <w:rPr>
          <w:rFonts w:cs="Times New Roman"/>
          <w:spacing w:val="-6"/>
        </w:rPr>
        <w:t xml:space="preserve"> </w:t>
      </w:r>
      <w:r w:rsidRPr="001A7E17">
        <w:rPr>
          <w:rFonts w:cs="Times New Roman"/>
        </w:rPr>
        <w:t>academic</w:t>
      </w:r>
      <w:r w:rsidRPr="001A7E17">
        <w:rPr>
          <w:rFonts w:cs="Times New Roman"/>
          <w:spacing w:val="-5"/>
        </w:rPr>
        <w:t xml:space="preserve"> </w:t>
      </w:r>
      <w:r w:rsidRPr="001A7E17">
        <w:rPr>
          <w:rFonts w:cs="Times New Roman"/>
        </w:rPr>
        <w:t>pursuits</w:t>
      </w:r>
      <w:r w:rsidRPr="001A7E17">
        <w:rPr>
          <w:rFonts w:cs="Times New Roman"/>
          <w:spacing w:val="-4"/>
        </w:rPr>
        <w:t xml:space="preserve"> </w:t>
      </w:r>
      <w:r w:rsidRPr="001A7E17">
        <w:rPr>
          <w:rFonts w:cs="Times New Roman"/>
        </w:rPr>
        <w:t>in</w:t>
      </w:r>
      <w:r w:rsidRPr="001A7E17">
        <w:rPr>
          <w:rFonts w:cs="Times New Roman"/>
          <w:spacing w:val="-5"/>
        </w:rPr>
        <w:t xml:space="preserve"> </w:t>
      </w:r>
      <w:r w:rsidRPr="001A7E17">
        <w:rPr>
          <w:rFonts w:cs="Times New Roman"/>
        </w:rPr>
        <w:t>an honest</w:t>
      </w:r>
      <w:r w:rsidRPr="001A7E17">
        <w:rPr>
          <w:rFonts w:cs="Times New Roman"/>
          <w:spacing w:val="-5"/>
        </w:rPr>
        <w:t xml:space="preserve"> </w:t>
      </w:r>
      <w:r w:rsidRPr="001A7E17">
        <w:rPr>
          <w:rFonts w:cs="Times New Roman"/>
        </w:rPr>
        <w:t>manner</w:t>
      </w:r>
      <w:r w:rsidRPr="001A7E17">
        <w:rPr>
          <w:rFonts w:cs="Times New Roman"/>
          <w:spacing w:val="-4"/>
        </w:rPr>
        <w:t xml:space="preserve"> </w:t>
      </w:r>
      <w:r w:rsidRPr="001A7E17">
        <w:rPr>
          <w:rFonts w:cs="Times New Roman"/>
          <w:spacing w:val="-1"/>
        </w:rPr>
        <w:t>that</w:t>
      </w:r>
      <w:r w:rsidRPr="001A7E17">
        <w:rPr>
          <w:rFonts w:cs="Times New Roman"/>
          <w:spacing w:val="-4"/>
        </w:rPr>
        <w:t xml:space="preserve"> </w:t>
      </w:r>
      <w:r w:rsidRPr="001A7E17">
        <w:rPr>
          <w:rFonts w:cs="Times New Roman"/>
        </w:rPr>
        <w:t>is</w:t>
      </w:r>
      <w:r w:rsidRPr="001A7E17">
        <w:rPr>
          <w:rFonts w:cs="Times New Roman"/>
          <w:spacing w:val="-6"/>
        </w:rPr>
        <w:t xml:space="preserve"> </w:t>
      </w:r>
      <w:r w:rsidRPr="001A7E17">
        <w:rPr>
          <w:rFonts w:cs="Times New Roman"/>
          <w:spacing w:val="-1"/>
        </w:rPr>
        <w:t>beyond</w:t>
      </w:r>
      <w:r w:rsidRPr="001A7E17">
        <w:rPr>
          <w:rFonts w:cs="Times New Roman"/>
          <w:spacing w:val="35"/>
        </w:rPr>
        <w:t xml:space="preserve"> </w:t>
      </w:r>
      <w:r w:rsidRPr="001A7E17">
        <w:rPr>
          <w:rFonts w:cs="Times New Roman"/>
          <w:spacing w:val="-1"/>
        </w:rPr>
        <w:t xml:space="preserve">reproach </w:t>
      </w:r>
      <w:r w:rsidR="006456B9" w:rsidRPr="001A7E17">
        <w:rPr>
          <w:rFonts w:cs="Times New Roman"/>
        </w:rPr>
        <w:t>using</w:t>
      </w:r>
      <w:r w:rsidR="006456B9" w:rsidRPr="001A7E17">
        <w:rPr>
          <w:rFonts w:cs="Times New Roman"/>
          <w:spacing w:val="-5"/>
        </w:rPr>
        <w:t xml:space="preserve"> </w:t>
      </w:r>
      <w:r w:rsidR="006456B9" w:rsidRPr="001A7E17">
        <w:rPr>
          <w:rFonts w:cs="Times New Roman"/>
        </w:rPr>
        <w:t>their</w:t>
      </w:r>
      <w:r w:rsidR="006456B9" w:rsidRPr="001A7E17">
        <w:rPr>
          <w:rFonts w:cs="Times New Roman"/>
          <w:spacing w:val="-6"/>
        </w:rPr>
        <w:t xml:space="preserve"> </w:t>
      </w:r>
      <w:r w:rsidR="006456B9" w:rsidRPr="001A7E17">
        <w:rPr>
          <w:rFonts w:cs="Times New Roman"/>
          <w:spacing w:val="-1"/>
        </w:rPr>
        <w:t>intellect</w:t>
      </w:r>
      <w:r w:rsidR="006456B9" w:rsidRPr="001A7E17">
        <w:rPr>
          <w:rFonts w:cs="Times New Roman"/>
          <w:spacing w:val="-5"/>
        </w:rPr>
        <w:t xml:space="preserve"> </w:t>
      </w:r>
      <w:r w:rsidR="006456B9" w:rsidRPr="001A7E17">
        <w:rPr>
          <w:rFonts w:cs="Times New Roman"/>
        </w:rPr>
        <w:t>and</w:t>
      </w:r>
      <w:r w:rsidR="006456B9" w:rsidRPr="001A7E17">
        <w:rPr>
          <w:rFonts w:cs="Times New Roman"/>
          <w:spacing w:val="-6"/>
        </w:rPr>
        <w:t xml:space="preserve"> </w:t>
      </w:r>
      <w:r w:rsidR="00EA7A41" w:rsidRPr="001A7E17">
        <w:rPr>
          <w:rFonts w:cs="Times New Roman"/>
          <w:spacing w:val="-1"/>
        </w:rPr>
        <w:t xml:space="preserve">resources </w:t>
      </w:r>
      <w:r w:rsidR="006456B9" w:rsidRPr="001A7E17">
        <w:rPr>
          <w:rFonts w:cs="Times New Roman"/>
          <w:spacing w:val="-1"/>
        </w:rPr>
        <w:t>designated</w:t>
      </w:r>
      <w:r w:rsidR="006456B9" w:rsidRPr="001A7E17">
        <w:rPr>
          <w:rFonts w:cs="Times New Roman"/>
          <w:spacing w:val="-4"/>
        </w:rPr>
        <w:t xml:space="preserve"> </w:t>
      </w:r>
      <w:r w:rsidR="006456B9" w:rsidRPr="001A7E17">
        <w:rPr>
          <w:rFonts w:cs="Times New Roman"/>
          <w:spacing w:val="-1"/>
        </w:rPr>
        <w:t>as</w:t>
      </w:r>
      <w:r w:rsidR="006456B9" w:rsidRPr="001A7E17">
        <w:rPr>
          <w:rFonts w:cs="Times New Roman"/>
          <w:spacing w:val="-5"/>
        </w:rPr>
        <w:t xml:space="preserve"> </w:t>
      </w:r>
      <w:r w:rsidR="006456B9" w:rsidRPr="001A7E17">
        <w:rPr>
          <w:rFonts w:cs="Times New Roman"/>
          <w:spacing w:val="-1"/>
        </w:rPr>
        <w:t>allowable</w:t>
      </w:r>
      <w:r w:rsidR="006456B9" w:rsidRPr="001A7E17">
        <w:rPr>
          <w:rFonts w:cs="Times New Roman"/>
          <w:spacing w:val="-3"/>
        </w:rPr>
        <w:t xml:space="preserve"> </w:t>
      </w:r>
      <w:r w:rsidR="006456B9" w:rsidRPr="001A7E17">
        <w:rPr>
          <w:rFonts w:cs="Times New Roman"/>
          <w:spacing w:val="1"/>
        </w:rPr>
        <w:t>by</w:t>
      </w:r>
      <w:r w:rsidR="006456B9" w:rsidRPr="001A7E17">
        <w:rPr>
          <w:rFonts w:cs="Times New Roman"/>
          <w:spacing w:val="-9"/>
        </w:rPr>
        <w:t xml:space="preserve"> </w:t>
      </w:r>
      <w:r w:rsidR="006456B9" w:rsidRPr="001A7E17">
        <w:rPr>
          <w:rFonts w:cs="Times New Roman"/>
        </w:rPr>
        <w:t>the</w:t>
      </w:r>
      <w:r w:rsidR="006456B9" w:rsidRPr="001A7E17">
        <w:rPr>
          <w:rFonts w:cs="Times New Roman"/>
          <w:spacing w:val="-3"/>
        </w:rPr>
        <w:t xml:space="preserve"> </w:t>
      </w:r>
      <w:r w:rsidR="006456B9" w:rsidRPr="001A7E17">
        <w:rPr>
          <w:rFonts w:cs="Times New Roman"/>
          <w:spacing w:val="-1"/>
        </w:rPr>
        <w:t>course</w:t>
      </w:r>
      <w:r w:rsidR="006456B9" w:rsidRPr="001A7E17">
        <w:rPr>
          <w:rFonts w:cs="Times New Roman"/>
          <w:spacing w:val="-6"/>
        </w:rPr>
        <w:t xml:space="preserve"> </w:t>
      </w:r>
      <w:r w:rsidR="006456B9" w:rsidRPr="001A7E17">
        <w:rPr>
          <w:rFonts w:cs="Times New Roman"/>
          <w:spacing w:val="-1"/>
        </w:rPr>
        <w:t>instructor.</w:t>
      </w:r>
      <w:r w:rsidR="006456B9" w:rsidRPr="001A7E17">
        <w:rPr>
          <w:rFonts w:cs="Times New Roman"/>
          <w:spacing w:val="53"/>
        </w:rPr>
        <w:t xml:space="preserve"> </w:t>
      </w:r>
      <w:r w:rsidR="006456B9" w:rsidRPr="001A7E17">
        <w:rPr>
          <w:rFonts w:cs="Times New Roman"/>
        </w:rPr>
        <w:t>Students</w:t>
      </w:r>
      <w:r w:rsidR="006456B9" w:rsidRPr="001A7E17">
        <w:rPr>
          <w:rFonts w:cs="Times New Roman"/>
          <w:spacing w:val="-5"/>
        </w:rPr>
        <w:t xml:space="preserve"> </w:t>
      </w:r>
      <w:r w:rsidR="006456B9" w:rsidRPr="001A7E17">
        <w:rPr>
          <w:rFonts w:cs="Times New Roman"/>
          <w:spacing w:val="-1"/>
        </w:rPr>
        <w:t>are</w:t>
      </w:r>
      <w:r w:rsidR="006456B9" w:rsidRPr="001A7E17">
        <w:rPr>
          <w:rFonts w:cs="Times New Roman"/>
          <w:spacing w:val="-5"/>
        </w:rPr>
        <w:t xml:space="preserve"> </w:t>
      </w:r>
      <w:r w:rsidR="006456B9" w:rsidRPr="001A7E17">
        <w:rPr>
          <w:rFonts w:cs="Times New Roman"/>
          <w:spacing w:val="-1"/>
        </w:rPr>
        <w:t>responsible</w:t>
      </w:r>
      <w:r w:rsidR="006456B9" w:rsidRPr="001A7E17">
        <w:rPr>
          <w:rFonts w:cs="Times New Roman"/>
          <w:spacing w:val="-3"/>
        </w:rPr>
        <w:t xml:space="preserve"> </w:t>
      </w:r>
      <w:r w:rsidR="006456B9" w:rsidRPr="001A7E17">
        <w:rPr>
          <w:rFonts w:cs="Times New Roman"/>
        </w:rPr>
        <w:t>for</w:t>
      </w:r>
      <w:r w:rsidR="006456B9" w:rsidRPr="001A7E17">
        <w:rPr>
          <w:rFonts w:cs="Times New Roman"/>
          <w:spacing w:val="-6"/>
        </w:rPr>
        <w:t xml:space="preserve"> </w:t>
      </w:r>
      <w:r w:rsidR="006456B9" w:rsidRPr="001A7E17">
        <w:rPr>
          <w:rFonts w:cs="Times New Roman"/>
          <w:spacing w:val="-1"/>
        </w:rPr>
        <w:t>addressing</w:t>
      </w:r>
      <w:r w:rsidR="006456B9" w:rsidRPr="001A7E17">
        <w:rPr>
          <w:rFonts w:cs="Times New Roman"/>
          <w:spacing w:val="-7"/>
        </w:rPr>
        <w:t xml:space="preserve"> </w:t>
      </w:r>
      <w:r w:rsidR="0066353F" w:rsidRPr="001A7E17">
        <w:rPr>
          <w:rFonts w:cs="Times New Roman"/>
        </w:rPr>
        <w:t xml:space="preserve">questions about </w:t>
      </w:r>
      <w:r w:rsidR="006456B9" w:rsidRPr="001A7E17">
        <w:rPr>
          <w:rFonts w:cs="Times New Roman"/>
          <w:spacing w:val="-1"/>
        </w:rPr>
        <w:t>allowable</w:t>
      </w:r>
      <w:r w:rsidR="006456B9" w:rsidRPr="001A7E17">
        <w:rPr>
          <w:rFonts w:cs="Times New Roman"/>
          <w:spacing w:val="-5"/>
        </w:rPr>
        <w:t xml:space="preserve"> </w:t>
      </w:r>
      <w:r w:rsidR="006456B9" w:rsidRPr="001A7E17">
        <w:rPr>
          <w:rFonts w:cs="Times New Roman"/>
          <w:spacing w:val="-1"/>
        </w:rPr>
        <w:t>resources</w:t>
      </w:r>
      <w:r w:rsidR="006456B9" w:rsidRPr="001A7E17">
        <w:rPr>
          <w:rFonts w:cs="Times New Roman"/>
          <w:spacing w:val="-6"/>
        </w:rPr>
        <w:t xml:space="preserve"> </w:t>
      </w:r>
      <w:r w:rsidR="006456B9" w:rsidRPr="001A7E17">
        <w:rPr>
          <w:rFonts w:cs="Times New Roman"/>
          <w:spacing w:val="-1"/>
        </w:rPr>
        <w:t>with</w:t>
      </w:r>
      <w:r w:rsidR="006456B9" w:rsidRPr="001A7E17">
        <w:rPr>
          <w:rFonts w:cs="Times New Roman"/>
          <w:spacing w:val="-4"/>
        </w:rPr>
        <w:t xml:space="preserve"> </w:t>
      </w:r>
      <w:r w:rsidR="006456B9" w:rsidRPr="001A7E17">
        <w:rPr>
          <w:rFonts w:cs="Times New Roman"/>
        </w:rPr>
        <w:t>the</w:t>
      </w:r>
      <w:r w:rsidR="006456B9" w:rsidRPr="001A7E17">
        <w:rPr>
          <w:rFonts w:cs="Times New Roman"/>
          <w:spacing w:val="-6"/>
        </w:rPr>
        <w:t xml:space="preserve"> </w:t>
      </w:r>
      <w:r w:rsidR="006456B9" w:rsidRPr="001A7E17">
        <w:rPr>
          <w:rFonts w:cs="Times New Roman"/>
          <w:spacing w:val="-1"/>
        </w:rPr>
        <w:t>course</w:t>
      </w:r>
      <w:r w:rsidR="006456B9" w:rsidRPr="001A7E17">
        <w:rPr>
          <w:rFonts w:cs="Times New Roman"/>
          <w:spacing w:val="-7"/>
        </w:rPr>
        <w:t xml:space="preserve"> </w:t>
      </w:r>
      <w:r w:rsidR="006456B9" w:rsidRPr="001A7E17">
        <w:rPr>
          <w:rFonts w:cs="Times New Roman"/>
        </w:rPr>
        <w:t>instructor.</w:t>
      </w:r>
      <w:r w:rsidR="006456B9" w:rsidRPr="001A7E17">
        <w:rPr>
          <w:rFonts w:cs="Times New Roman"/>
          <w:spacing w:val="51"/>
        </w:rPr>
        <w:t xml:space="preserve"> </w:t>
      </w:r>
      <w:r w:rsidR="00EA7A41" w:rsidRPr="001A7E17">
        <w:rPr>
          <w:rFonts w:cs="Times New Roman"/>
          <w:spacing w:val="-1"/>
        </w:rPr>
        <w:t>Academic</w:t>
      </w:r>
      <w:r w:rsidR="00EA7A41" w:rsidRPr="001A7E17">
        <w:rPr>
          <w:rFonts w:cs="Times New Roman"/>
          <w:spacing w:val="-6"/>
        </w:rPr>
        <w:t xml:space="preserve"> </w:t>
      </w:r>
      <w:r w:rsidR="00EA7A41" w:rsidRPr="001A7E17">
        <w:rPr>
          <w:rFonts w:cs="Times New Roman"/>
        </w:rPr>
        <w:t>dishonesty</w:t>
      </w:r>
      <w:r w:rsidR="00EA7A41" w:rsidRPr="001A7E17">
        <w:rPr>
          <w:rFonts w:cs="Times New Roman"/>
          <w:spacing w:val="-10"/>
        </w:rPr>
        <w:t xml:space="preserve"> </w:t>
      </w:r>
      <w:r w:rsidR="00EA7A41" w:rsidRPr="001A7E17">
        <w:rPr>
          <w:rFonts w:cs="Times New Roman"/>
          <w:spacing w:val="-1"/>
        </w:rPr>
        <w:t>such</w:t>
      </w:r>
      <w:r w:rsidR="00EA7A41" w:rsidRPr="001A7E17">
        <w:rPr>
          <w:rFonts w:cs="Times New Roman"/>
          <w:spacing w:val="-3"/>
        </w:rPr>
        <w:t xml:space="preserve"> </w:t>
      </w:r>
      <w:r w:rsidR="00EA7A41" w:rsidRPr="001A7E17">
        <w:rPr>
          <w:rFonts w:cs="Times New Roman"/>
          <w:spacing w:val="-1"/>
        </w:rPr>
        <w:t>as</w:t>
      </w:r>
      <w:r w:rsidR="00EA7A41" w:rsidRPr="001A7E17">
        <w:rPr>
          <w:rFonts w:cs="Times New Roman"/>
          <w:spacing w:val="-6"/>
        </w:rPr>
        <w:t xml:space="preserve"> </w:t>
      </w:r>
      <w:r w:rsidR="00EA7A41" w:rsidRPr="001A7E17">
        <w:rPr>
          <w:rFonts w:cs="Times New Roman"/>
          <w:spacing w:val="-1"/>
        </w:rPr>
        <w:t>cheating,</w:t>
      </w:r>
      <w:r w:rsidR="00EA7A41" w:rsidRPr="001A7E17">
        <w:rPr>
          <w:rFonts w:cs="Times New Roman"/>
          <w:spacing w:val="-5"/>
        </w:rPr>
        <w:t xml:space="preserve"> </w:t>
      </w:r>
      <w:r w:rsidR="00EA7A41" w:rsidRPr="001A7E17">
        <w:rPr>
          <w:rFonts w:cs="Times New Roman"/>
          <w:spacing w:val="-1"/>
        </w:rPr>
        <w:t>plagiarism,</w:t>
      </w:r>
      <w:r w:rsidR="00EA7A41" w:rsidRPr="001A7E17">
        <w:rPr>
          <w:rFonts w:cs="Times New Roman"/>
          <w:spacing w:val="-5"/>
        </w:rPr>
        <w:t xml:space="preserve"> </w:t>
      </w:r>
      <w:r w:rsidR="00EA7A41" w:rsidRPr="001A7E17">
        <w:rPr>
          <w:rFonts w:cs="Times New Roman"/>
        </w:rPr>
        <w:t>and</w:t>
      </w:r>
      <w:r w:rsidR="00EA7A41" w:rsidRPr="001A7E17">
        <w:rPr>
          <w:rFonts w:cs="Times New Roman"/>
          <w:spacing w:val="-6"/>
        </w:rPr>
        <w:t xml:space="preserve"> </w:t>
      </w:r>
      <w:r w:rsidR="00EA7A41" w:rsidRPr="001A7E17">
        <w:rPr>
          <w:rFonts w:cs="Times New Roman"/>
          <w:spacing w:val="-1"/>
        </w:rPr>
        <w:t>collusion</w:t>
      </w:r>
      <w:r w:rsidR="00EA7A41" w:rsidRPr="001A7E17">
        <w:rPr>
          <w:rFonts w:cs="Times New Roman"/>
          <w:spacing w:val="-6"/>
        </w:rPr>
        <w:t xml:space="preserve"> </w:t>
      </w:r>
      <w:r w:rsidR="00EA7A41" w:rsidRPr="001A7E17">
        <w:rPr>
          <w:rFonts w:cs="Times New Roman"/>
        </w:rPr>
        <w:t>is</w:t>
      </w:r>
      <w:r w:rsidR="00EA7A41" w:rsidRPr="001A7E17">
        <w:rPr>
          <w:rFonts w:cs="Times New Roman"/>
          <w:spacing w:val="-6"/>
        </w:rPr>
        <w:t xml:space="preserve"> </w:t>
      </w:r>
      <w:r w:rsidR="00EA7A41" w:rsidRPr="001A7E17">
        <w:rPr>
          <w:rFonts w:cs="Times New Roman"/>
          <w:spacing w:val="-1"/>
        </w:rPr>
        <w:t>unacceptable</w:t>
      </w:r>
      <w:r w:rsidR="00EA7A41" w:rsidRPr="001A7E17">
        <w:rPr>
          <w:rFonts w:cs="Times New Roman"/>
          <w:spacing w:val="-6"/>
        </w:rPr>
        <w:t xml:space="preserve"> </w:t>
      </w:r>
      <w:r w:rsidR="00EA7A41" w:rsidRPr="001A7E17">
        <w:rPr>
          <w:rFonts w:cs="Times New Roman"/>
          <w:spacing w:val="-1"/>
        </w:rPr>
        <w:t>and</w:t>
      </w:r>
      <w:r w:rsidR="00EA7A41" w:rsidRPr="001A7E17">
        <w:rPr>
          <w:rFonts w:cs="Times New Roman"/>
          <w:spacing w:val="-5"/>
        </w:rPr>
        <w:t xml:space="preserve"> </w:t>
      </w:r>
      <w:r w:rsidR="00EA7A41" w:rsidRPr="001A7E17">
        <w:rPr>
          <w:rFonts w:cs="Times New Roman"/>
          <w:spacing w:val="1"/>
        </w:rPr>
        <w:t>may</w:t>
      </w:r>
      <w:r w:rsidR="005819ED">
        <w:rPr>
          <w:rFonts w:cs="Times New Roman"/>
          <w:spacing w:val="85"/>
        </w:rPr>
        <w:t xml:space="preserve"> </w:t>
      </w:r>
      <w:r w:rsidR="00EA7A41" w:rsidRPr="001A7E17">
        <w:rPr>
          <w:rFonts w:cs="Times New Roman"/>
          <w:spacing w:val="-1"/>
        </w:rPr>
        <w:t>result</w:t>
      </w:r>
      <w:r w:rsidR="00EA7A41" w:rsidRPr="001A7E17">
        <w:rPr>
          <w:rFonts w:cs="Times New Roman"/>
          <w:spacing w:val="-4"/>
        </w:rPr>
        <w:t xml:space="preserve"> </w:t>
      </w:r>
      <w:r w:rsidR="00EA7A41" w:rsidRPr="001A7E17">
        <w:rPr>
          <w:rFonts w:cs="Times New Roman"/>
        </w:rPr>
        <w:t>in</w:t>
      </w:r>
      <w:r w:rsidR="00EA7A41" w:rsidRPr="001A7E17">
        <w:rPr>
          <w:rFonts w:cs="Times New Roman"/>
          <w:spacing w:val="-5"/>
        </w:rPr>
        <w:t xml:space="preserve"> </w:t>
      </w:r>
      <w:r w:rsidR="00EA7A41" w:rsidRPr="001A7E17">
        <w:rPr>
          <w:rFonts w:cs="Times New Roman"/>
          <w:spacing w:val="-1"/>
        </w:rPr>
        <w:t>disciplinary</w:t>
      </w:r>
      <w:r w:rsidR="00EA7A41" w:rsidRPr="001A7E17">
        <w:rPr>
          <w:rFonts w:cs="Times New Roman"/>
          <w:spacing w:val="-7"/>
        </w:rPr>
        <w:t xml:space="preserve"> </w:t>
      </w:r>
      <w:r w:rsidR="00EA7A41" w:rsidRPr="001A7E17">
        <w:rPr>
          <w:rFonts w:cs="Times New Roman"/>
          <w:spacing w:val="-1"/>
        </w:rPr>
        <w:t>action.</w:t>
      </w:r>
      <w:r w:rsidR="00EA7A41" w:rsidRPr="001A7E17">
        <w:rPr>
          <w:rFonts w:cs="Times New Roman"/>
          <w:spacing w:val="52"/>
        </w:rPr>
        <w:t xml:space="preserve"> </w:t>
      </w:r>
      <w:r w:rsidR="006456B9" w:rsidRPr="001A7E17">
        <w:rPr>
          <w:rFonts w:cs="Times New Roman"/>
        </w:rPr>
        <w:t>This</w:t>
      </w:r>
      <w:r w:rsidR="006456B9" w:rsidRPr="001A7E17">
        <w:rPr>
          <w:rFonts w:cs="Times New Roman"/>
          <w:spacing w:val="-5"/>
        </w:rPr>
        <w:t xml:space="preserve"> </w:t>
      </w:r>
      <w:r w:rsidR="006456B9" w:rsidRPr="001A7E17">
        <w:rPr>
          <w:rFonts w:cs="Times New Roman"/>
        </w:rPr>
        <w:t>course</w:t>
      </w:r>
      <w:r w:rsidR="006456B9" w:rsidRPr="001A7E17">
        <w:rPr>
          <w:rFonts w:cs="Times New Roman"/>
          <w:spacing w:val="-5"/>
        </w:rPr>
        <w:t xml:space="preserve"> </w:t>
      </w:r>
      <w:r w:rsidR="006456B9" w:rsidRPr="001A7E17">
        <w:rPr>
          <w:rFonts w:cs="Times New Roman"/>
        </w:rPr>
        <w:t>will</w:t>
      </w:r>
      <w:r w:rsidR="006456B9" w:rsidRPr="001A7E17">
        <w:rPr>
          <w:rFonts w:cs="Times New Roman"/>
          <w:spacing w:val="-4"/>
        </w:rPr>
        <w:t xml:space="preserve"> </w:t>
      </w:r>
      <w:r w:rsidR="006456B9" w:rsidRPr="001A7E17">
        <w:rPr>
          <w:rFonts w:cs="Times New Roman"/>
        </w:rPr>
        <w:t>follow</w:t>
      </w:r>
      <w:r w:rsidR="006456B9" w:rsidRPr="001A7E17">
        <w:rPr>
          <w:rFonts w:cs="Times New Roman"/>
          <w:spacing w:val="-3"/>
        </w:rPr>
        <w:t xml:space="preserve"> </w:t>
      </w:r>
      <w:r w:rsidR="006456B9" w:rsidRPr="001A7E17">
        <w:rPr>
          <w:rFonts w:cs="Times New Roman"/>
        </w:rPr>
        <w:t>the</w:t>
      </w:r>
      <w:r w:rsidR="006456B9" w:rsidRPr="001A7E17">
        <w:rPr>
          <w:rFonts w:cs="Times New Roman"/>
          <w:spacing w:val="-5"/>
        </w:rPr>
        <w:t xml:space="preserve"> </w:t>
      </w:r>
      <w:r w:rsidR="006456B9" w:rsidRPr="001A7E17">
        <w:rPr>
          <w:rFonts w:cs="Times New Roman"/>
          <w:spacing w:val="-1"/>
        </w:rPr>
        <w:t>NTCC</w:t>
      </w:r>
      <w:r w:rsidR="006456B9" w:rsidRPr="001A7E17">
        <w:rPr>
          <w:rFonts w:cs="Times New Roman"/>
          <w:spacing w:val="-4"/>
        </w:rPr>
        <w:t xml:space="preserve"> </w:t>
      </w:r>
      <w:r w:rsidR="006456B9" w:rsidRPr="001A7E17">
        <w:rPr>
          <w:rFonts w:cs="Times New Roman"/>
          <w:spacing w:val="-1"/>
        </w:rPr>
        <w:t>Academic</w:t>
      </w:r>
      <w:r w:rsidR="006456B9" w:rsidRPr="001A7E17">
        <w:rPr>
          <w:rFonts w:cs="Times New Roman"/>
          <w:spacing w:val="-5"/>
        </w:rPr>
        <w:t xml:space="preserve"> </w:t>
      </w:r>
      <w:r w:rsidR="006456B9" w:rsidRPr="001A7E17">
        <w:rPr>
          <w:rFonts w:cs="Times New Roman"/>
          <w:spacing w:val="-1"/>
        </w:rPr>
        <w:t>Honesty</w:t>
      </w:r>
      <w:r w:rsidR="00EA7A41" w:rsidRPr="001A7E17">
        <w:rPr>
          <w:rFonts w:cs="Times New Roman"/>
          <w:spacing w:val="-1"/>
        </w:rPr>
        <w:t xml:space="preserve"> and Academic Ethics</w:t>
      </w:r>
      <w:r w:rsidR="006456B9" w:rsidRPr="001A7E17">
        <w:rPr>
          <w:rFonts w:cs="Times New Roman"/>
          <w:spacing w:val="-8"/>
        </w:rPr>
        <w:t xml:space="preserve"> </w:t>
      </w:r>
      <w:r w:rsidR="00EA7A41" w:rsidRPr="001A7E17">
        <w:rPr>
          <w:rFonts w:cs="Times New Roman"/>
        </w:rPr>
        <w:t>policies</w:t>
      </w:r>
      <w:r w:rsidR="006456B9" w:rsidRPr="001A7E17">
        <w:rPr>
          <w:rFonts w:cs="Times New Roman"/>
          <w:spacing w:val="-9"/>
        </w:rPr>
        <w:t xml:space="preserve"> </w:t>
      </w:r>
      <w:r w:rsidR="006456B9" w:rsidRPr="001A7E17">
        <w:rPr>
          <w:rFonts w:cs="Times New Roman"/>
          <w:spacing w:val="-1"/>
        </w:rPr>
        <w:t>stated</w:t>
      </w:r>
      <w:r w:rsidR="006456B9" w:rsidRPr="001A7E17">
        <w:rPr>
          <w:rFonts w:cs="Times New Roman"/>
          <w:spacing w:val="-4"/>
        </w:rPr>
        <w:t xml:space="preserve"> </w:t>
      </w:r>
      <w:r w:rsidR="006456B9" w:rsidRPr="001A7E17">
        <w:rPr>
          <w:rFonts w:cs="Times New Roman"/>
        </w:rPr>
        <w:t>in</w:t>
      </w:r>
      <w:r w:rsidR="006456B9" w:rsidRPr="001A7E17">
        <w:rPr>
          <w:rFonts w:cs="Times New Roman"/>
          <w:spacing w:val="-4"/>
        </w:rPr>
        <w:t xml:space="preserve"> </w:t>
      </w:r>
      <w:r w:rsidR="006456B9" w:rsidRPr="001A7E17">
        <w:rPr>
          <w:rFonts w:cs="Times New Roman"/>
        </w:rPr>
        <w:t>the</w:t>
      </w:r>
      <w:r w:rsidR="006456B9" w:rsidRPr="001A7E17">
        <w:rPr>
          <w:rFonts w:cs="Times New Roman"/>
          <w:spacing w:val="-5"/>
        </w:rPr>
        <w:t xml:space="preserve"> </w:t>
      </w:r>
      <w:r w:rsidR="006456B9" w:rsidRPr="001A7E17">
        <w:rPr>
          <w:rFonts w:cs="Times New Roman"/>
        </w:rPr>
        <w:t>Student</w:t>
      </w:r>
      <w:r w:rsidR="006456B9" w:rsidRPr="001A7E17">
        <w:rPr>
          <w:rFonts w:cs="Times New Roman"/>
          <w:spacing w:val="-5"/>
        </w:rPr>
        <w:t xml:space="preserve"> </w:t>
      </w:r>
      <w:r w:rsidR="006456B9" w:rsidRPr="001A7E17">
        <w:rPr>
          <w:rFonts w:cs="Times New Roman"/>
          <w:spacing w:val="-1"/>
        </w:rPr>
        <w:t>Handbook.</w:t>
      </w:r>
      <w:r w:rsidR="00EA7A41" w:rsidRPr="001A7E17">
        <w:rPr>
          <w:rFonts w:cs="Times New Roman"/>
          <w:spacing w:val="-1"/>
        </w:rPr>
        <w:t xml:space="preserve">  Refer</w:t>
      </w:r>
      <w:r w:rsidR="00EA7A41" w:rsidRPr="001A7E17">
        <w:rPr>
          <w:rFonts w:cs="Times New Roman"/>
          <w:spacing w:val="-4"/>
        </w:rPr>
        <w:t xml:space="preserve"> </w:t>
      </w:r>
      <w:r w:rsidR="00EA7A41" w:rsidRPr="001A7E17">
        <w:rPr>
          <w:rFonts w:cs="Times New Roman"/>
        </w:rPr>
        <w:t>to</w:t>
      </w:r>
      <w:r w:rsidR="00EA7A41" w:rsidRPr="001A7E17">
        <w:rPr>
          <w:rFonts w:cs="Times New Roman"/>
          <w:spacing w:val="-5"/>
        </w:rPr>
        <w:t xml:space="preserve"> </w:t>
      </w:r>
      <w:r w:rsidR="00EA7A41" w:rsidRPr="001A7E17">
        <w:rPr>
          <w:rFonts w:cs="Times New Roman"/>
        </w:rPr>
        <w:t>the</w:t>
      </w:r>
      <w:r w:rsidR="00EA7A41" w:rsidRPr="001A7E17">
        <w:rPr>
          <w:rFonts w:cs="Times New Roman"/>
          <w:spacing w:val="-5"/>
        </w:rPr>
        <w:t xml:space="preserve"> </w:t>
      </w:r>
      <w:r w:rsidR="00EA7A41" w:rsidRPr="001A7E17">
        <w:rPr>
          <w:rFonts w:cs="Times New Roman"/>
          <w:spacing w:val="-1"/>
        </w:rPr>
        <w:t>student</w:t>
      </w:r>
      <w:r w:rsidR="00EA7A41" w:rsidRPr="001A7E17">
        <w:rPr>
          <w:rFonts w:cs="Times New Roman"/>
          <w:spacing w:val="-3"/>
        </w:rPr>
        <w:t xml:space="preserve"> </w:t>
      </w:r>
      <w:r w:rsidR="00EA7A41" w:rsidRPr="001A7E17">
        <w:rPr>
          <w:rFonts w:cs="Times New Roman"/>
          <w:spacing w:val="-1"/>
        </w:rPr>
        <w:t>handbook</w:t>
      </w:r>
      <w:r w:rsidR="00EA7A41" w:rsidRPr="001A7E17">
        <w:rPr>
          <w:rFonts w:cs="Times New Roman"/>
          <w:spacing w:val="-4"/>
        </w:rPr>
        <w:t xml:space="preserve"> </w:t>
      </w:r>
      <w:r w:rsidR="00EA7A41" w:rsidRPr="001A7E17">
        <w:rPr>
          <w:rFonts w:cs="Times New Roman"/>
          <w:spacing w:val="-1"/>
        </w:rPr>
        <w:t>for</w:t>
      </w:r>
      <w:r w:rsidR="00EA7A41" w:rsidRPr="001A7E17">
        <w:rPr>
          <w:rFonts w:cs="Times New Roman"/>
          <w:spacing w:val="-4"/>
        </w:rPr>
        <w:t xml:space="preserve"> </w:t>
      </w:r>
      <w:r w:rsidR="00EA7A41" w:rsidRPr="001A7E17">
        <w:rPr>
          <w:rFonts w:cs="Times New Roman"/>
        </w:rPr>
        <w:t>more</w:t>
      </w:r>
      <w:r w:rsidR="00EA7A41" w:rsidRPr="001A7E17">
        <w:rPr>
          <w:rFonts w:cs="Times New Roman"/>
          <w:spacing w:val="-5"/>
        </w:rPr>
        <w:t xml:space="preserve"> </w:t>
      </w:r>
      <w:r w:rsidR="00EA7A41" w:rsidRPr="001A7E17">
        <w:rPr>
          <w:rFonts w:cs="Times New Roman"/>
        </w:rPr>
        <w:t>information</w:t>
      </w:r>
      <w:r w:rsidR="00EA7A41" w:rsidRPr="001A7E17">
        <w:rPr>
          <w:rFonts w:cs="Times New Roman"/>
          <w:spacing w:val="-6"/>
        </w:rPr>
        <w:t xml:space="preserve"> </w:t>
      </w:r>
      <w:r w:rsidR="00EA7A41" w:rsidRPr="001A7E17">
        <w:rPr>
          <w:rFonts w:cs="Times New Roman"/>
          <w:spacing w:val="1"/>
        </w:rPr>
        <w:t>on</w:t>
      </w:r>
      <w:r w:rsidR="00EA7A41" w:rsidRPr="001A7E17">
        <w:rPr>
          <w:rFonts w:cs="Times New Roman"/>
          <w:spacing w:val="-4"/>
        </w:rPr>
        <w:t xml:space="preserve"> </w:t>
      </w:r>
      <w:r w:rsidR="00EA7A41" w:rsidRPr="001A7E17">
        <w:rPr>
          <w:rFonts w:cs="Times New Roman"/>
        </w:rPr>
        <w:t>these</w:t>
      </w:r>
      <w:r w:rsidR="00EA7A41" w:rsidRPr="001A7E17">
        <w:rPr>
          <w:rFonts w:cs="Times New Roman"/>
          <w:spacing w:val="-5"/>
        </w:rPr>
        <w:t xml:space="preserve"> </w:t>
      </w:r>
      <w:r w:rsidR="00EA7A41" w:rsidRPr="001A7E17">
        <w:rPr>
          <w:rFonts w:cs="Times New Roman"/>
          <w:spacing w:val="-1"/>
        </w:rPr>
        <w:t>subjects.</w:t>
      </w:r>
    </w:p>
    <w:p w14:paraId="1EADC53E" w14:textId="0B749718" w:rsidR="005819ED" w:rsidRDefault="005819ED" w:rsidP="00EA7A41">
      <w:pPr>
        <w:pStyle w:val="BodyText"/>
        <w:ind w:right="719"/>
        <w:rPr>
          <w:rFonts w:cs="Times New Roman"/>
          <w:spacing w:val="-1"/>
        </w:rPr>
      </w:pPr>
    </w:p>
    <w:p w14:paraId="12D536B5" w14:textId="527D743A" w:rsidR="005819ED" w:rsidRPr="001A7E17" w:rsidRDefault="005819ED" w:rsidP="00EA7A41">
      <w:pPr>
        <w:pStyle w:val="BodyText"/>
        <w:ind w:right="719"/>
        <w:rPr>
          <w:rFonts w:cs="Times New Roman"/>
        </w:rPr>
      </w:pPr>
      <w:r>
        <w:rPr>
          <w:rFonts w:cs="Times New Roman"/>
          <w:spacing w:val="-1"/>
        </w:rPr>
        <w:t xml:space="preserve">Additionally, the higher standard that nurses are held to dictates that students in nursing programs be held to a “no tolerance” policy for plagiarism, </w:t>
      </w:r>
      <w:r w:rsidR="003845D6">
        <w:rPr>
          <w:rFonts w:cs="Times New Roman"/>
          <w:spacing w:val="-1"/>
        </w:rPr>
        <w:t xml:space="preserve">cheating, and collusion.  If after an investigation, it is determined that the student in a nursing program was found to be guilty of such actions, the student will be dismissed from all nursing courses and subsequently have their invitation for admission to the program revoked.  </w:t>
      </w:r>
    </w:p>
    <w:p w14:paraId="10EEA990" w14:textId="77777777" w:rsidR="001F7559" w:rsidRPr="001A7E17" w:rsidRDefault="001F7559">
      <w:pPr>
        <w:spacing w:before="5"/>
        <w:rPr>
          <w:rFonts w:ascii="Times New Roman" w:eastAsia="Times New Roman" w:hAnsi="Times New Roman" w:cs="Times New Roman"/>
          <w:sz w:val="20"/>
          <w:szCs w:val="20"/>
        </w:rPr>
      </w:pPr>
    </w:p>
    <w:p w14:paraId="2EEBA167" w14:textId="77777777" w:rsidR="001F7559" w:rsidRPr="001A7E17" w:rsidRDefault="006456B9">
      <w:pPr>
        <w:pStyle w:val="Heading1"/>
        <w:spacing w:line="274" w:lineRule="exact"/>
        <w:rPr>
          <w:rFonts w:ascii="Times New Roman" w:eastAsia="Times New Roman" w:hAnsi="Times New Roman" w:cs="Times New Roman"/>
          <w:b w:val="0"/>
          <w:bCs w:val="0"/>
        </w:rPr>
      </w:pPr>
      <w:r w:rsidRPr="001A7E17">
        <w:rPr>
          <w:rFonts w:ascii="Times New Roman" w:hAnsi="Times New Roman" w:cs="Times New Roman"/>
          <w:spacing w:val="-1"/>
        </w:rPr>
        <w:t>ADA</w:t>
      </w:r>
      <w:r w:rsidRPr="001A7E17">
        <w:rPr>
          <w:rFonts w:ascii="Times New Roman" w:hAnsi="Times New Roman" w:cs="Times New Roman"/>
          <w:spacing w:val="-4"/>
        </w:rPr>
        <w:t xml:space="preserve"> </w:t>
      </w:r>
      <w:r w:rsidRPr="001A7E17">
        <w:rPr>
          <w:rFonts w:ascii="Times New Roman" w:hAnsi="Times New Roman" w:cs="Times New Roman"/>
          <w:spacing w:val="-1"/>
        </w:rPr>
        <w:t>Statement:</w:t>
      </w:r>
    </w:p>
    <w:p w14:paraId="209BA6B7" w14:textId="77777777" w:rsidR="00731E8B" w:rsidRPr="001A7E17" w:rsidRDefault="008A6630" w:rsidP="00731E8B">
      <w:pPr>
        <w:ind w:left="87" w:right="5"/>
        <w:rPr>
          <w:rFonts w:ascii="Times New Roman" w:hAnsi="Times New Roman" w:cs="Times New Roman"/>
        </w:rPr>
      </w:pPr>
      <w:r w:rsidRPr="001A7E17">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1A7E17">
        <w:rPr>
          <w:rFonts w:ascii="Times New Roman" w:hAnsi="Times New Roman" w:cs="Times New Roman"/>
          <w:sz w:val="24"/>
          <w:szCs w:val="24"/>
        </w:rPr>
        <w:lastRenderedPageBreak/>
        <w:t xml:space="preserve">appointment can be made with </w:t>
      </w:r>
      <w:r w:rsidR="008C1D2C" w:rsidRPr="001A7E17">
        <w:rPr>
          <w:rFonts w:ascii="Times New Roman" w:hAnsi="Times New Roman" w:cs="Times New Roman"/>
          <w:sz w:val="24"/>
          <w:szCs w:val="24"/>
        </w:rPr>
        <w:t xml:space="preserve">the </w:t>
      </w:r>
      <w:r w:rsidRPr="001A7E17">
        <w:rPr>
          <w:rFonts w:ascii="Times New Roman" w:hAnsi="Times New Roman" w:cs="Times New Roman"/>
          <w:sz w:val="24"/>
          <w:szCs w:val="24"/>
        </w:rPr>
        <w:t xml:space="preserve">Academic Advisor/Coordinator of Special Populations located in </w:t>
      </w:r>
      <w:r w:rsidR="00C114AA" w:rsidRPr="001A7E17">
        <w:rPr>
          <w:rFonts w:ascii="Times New Roman" w:hAnsi="Times New Roman" w:cs="Times New Roman"/>
          <w:sz w:val="24"/>
          <w:szCs w:val="24"/>
        </w:rPr>
        <w:t>Student Services</w:t>
      </w:r>
      <w:r w:rsidR="008C1D2C" w:rsidRPr="001A7E17">
        <w:rPr>
          <w:rFonts w:ascii="Times New Roman" w:hAnsi="Times New Roman" w:cs="Times New Roman"/>
          <w:sz w:val="24"/>
          <w:szCs w:val="24"/>
        </w:rPr>
        <w:t xml:space="preserve"> and</w:t>
      </w:r>
      <w:r w:rsidRPr="001A7E17">
        <w:rPr>
          <w:rFonts w:ascii="Times New Roman" w:hAnsi="Times New Roman" w:cs="Times New Roman"/>
          <w:sz w:val="24"/>
          <w:szCs w:val="24"/>
        </w:rPr>
        <w:t xml:space="preserve"> can be reached at 903-434-82</w:t>
      </w:r>
      <w:r w:rsidR="00194115" w:rsidRPr="001A7E17">
        <w:rPr>
          <w:rFonts w:ascii="Times New Roman" w:hAnsi="Times New Roman" w:cs="Times New Roman"/>
          <w:sz w:val="24"/>
          <w:szCs w:val="24"/>
        </w:rPr>
        <w:t>64</w:t>
      </w:r>
      <w:r w:rsidRPr="001A7E17">
        <w:rPr>
          <w:rFonts w:ascii="Times New Roman" w:hAnsi="Times New Roman" w:cs="Times New Roman"/>
          <w:sz w:val="24"/>
          <w:szCs w:val="24"/>
        </w:rPr>
        <w:t xml:space="preserve">. For more information and to obtain a copy of the Request for Accommodations, please refer to the </w:t>
      </w:r>
      <w:r w:rsidR="00FE445C" w:rsidRPr="001A7E17">
        <w:rPr>
          <w:rFonts w:ascii="Times New Roman" w:hAnsi="Times New Roman" w:cs="Times New Roman"/>
          <w:sz w:val="24"/>
          <w:szCs w:val="24"/>
        </w:rPr>
        <w:t>special populations page on the NTCC website</w:t>
      </w:r>
      <w:hyperlink r:id="rId14">
        <w:r w:rsidR="00731E8B" w:rsidRPr="001A7E17">
          <w:rPr>
            <w:rFonts w:ascii="Times New Roman" w:hAnsi="Times New Roman" w:cs="Times New Roman"/>
            <w:sz w:val="24"/>
            <w:szCs w:val="24"/>
          </w:rPr>
          <w:t>.</w:t>
        </w:r>
      </w:hyperlink>
      <w:r w:rsidR="00731E8B" w:rsidRPr="001A7E17">
        <w:rPr>
          <w:rFonts w:ascii="Times New Roman" w:hAnsi="Times New Roman" w:cs="Times New Roman"/>
          <w:sz w:val="24"/>
          <w:szCs w:val="24"/>
        </w:rPr>
        <w:t xml:space="preserve">  </w:t>
      </w:r>
    </w:p>
    <w:p w14:paraId="0E577A19" w14:textId="77777777" w:rsidR="008A6630" w:rsidRPr="001A7E17" w:rsidRDefault="008A6630" w:rsidP="008A6630">
      <w:pPr>
        <w:ind w:left="90"/>
        <w:rPr>
          <w:rFonts w:ascii="Times New Roman" w:hAnsi="Times New Roman" w:cs="Times New Roman"/>
          <w:sz w:val="24"/>
          <w:szCs w:val="24"/>
        </w:rPr>
      </w:pPr>
    </w:p>
    <w:p w14:paraId="4CF3CCB9" w14:textId="57E7622A" w:rsidR="001F7559" w:rsidRPr="001A7E17" w:rsidRDefault="006456B9">
      <w:pPr>
        <w:pStyle w:val="Heading1"/>
        <w:rPr>
          <w:rFonts w:ascii="Times New Roman" w:eastAsia="Times New Roman" w:hAnsi="Times New Roman" w:cs="Times New Roman"/>
          <w:b w:val="0"/>
          <w:bCs w:val="0"/>
        </w:rPr>
      </w:pPr>
      <w:r w:rsidRPr="001A7E17">
        <w:rPr>
          <w:rFonts w:ascii="Times New Roman" w:hAnsi="Times New Roman" w:cs="Times New Roman"/>
          <w:spacing w:val="-1"/>
        </w:rPr>
        <w:t>Family</w:t>
      </w:r>
      <w:r w:rsidRPr="001A7E17">
        <w:rPr>
          <w:rFonts w:ascii="Times New Roman" w:hAnsi="Times New Roman" w:cs="Times New Roman"/>
          <w:spacing w:val="-5"/>
        </w:rPr>
        <w:t xml:space="preserve"> </w:t>
      </w:r>
      <w:r w:rsidRPr="001A7E17">
        <w:rPr>
          <w:rFonts w:ascii="Times New Roman" w:hAnsi="Times New Roman" w:cs="Times New Roman"/>
          <w:spacing w:val="-1"/>
        </w:rPr>
        <w:t>Educational</w:t>
      </w:r>
      <w:r w:rsidRPr="001A7E17">
        <w:rPr>
          <w:rFonts w:ascii="Times New Roman" w:hAnsi="Times New Roman" w:cs="Times New Roman"/>
          <w:spacing w:val="-4"/>
        </w:rPr>
        <w:t xml:space="preserve"> </w:t>
      </w:r>
      <w:r w:rsidRPr="001A7E17">
        <w:rPr>
          <w:rFonts w:ascii="Times New Roman" w:hAnsi="Times New Roman" w:cs="Times New Roman"/>
          <w:spacing w:val="-1"/>
        </w:rPr>
        <w:t>Rights</w:t>
      </w:r>
      <w:r w:rsidRPr="001A7E17">
        <w:rPr>
          <w:rFonts w:ascii="Times New Roman" w:hAnsi="Times New Roman" w:cs="Times New Roman"/>
          <w:spacing w:val="-6"/>
        </w:rPr>
        <w:t xml:space="preserve"> </w:t>
      </w:r>
      <w:r w:rsidR="0066353F" w:rsidRPr="001A7E17">
        <w:rPr>
          <w:rFonts w:ascii="Times New Roman" w:hAnsi="Times New Roman" w:cs="Times New Roman"/>
          <w:spacing w:val="-6"/>
        </w:rPr>
        <w:t>a</w:t>
      </w:r>
      <w:r w:rsidRPr="001A7E17">
        <w:rPr>
          <w:rFonts w:ascii="Times New Roman" w:hAnsi="Times New Roman" w:cs="Times New Roman"/>
          <w:spacing w:val="-1"/>
        </w:rPr>
        <w:t>nd</w:t>
      </w:r>
      <w:r w:rsidRPr="001A7E17">
        <w:rPr>
          <w:rFonts w:ascii="Times New Roman" w:hAnsi="Times New Roman" w:cs="Times New Roman"/>
          <w:spacing w:val="-4"/>
        </w:rPr>
        <w:t xml:space="preserve"> </w:t>
      </w:r>
      <w:r w:rsidRPr="001A7E17">
        <w:rPr>
          <w:rFonts w:ascii="Times New Roman" w:hAnsi="Times New Roman" w:cs="Times New Roman"/>
          <w:spacing w:val="-1"/>
        </w:rPr>
        <w:t>Privacy</w:t>
      </w:r>
      <w:r w:rsidRPr="001A7E17">
        <w:rPr>
          <w:rFonts w:ascii="Times New Roman" w:hAnsi="Times New Roman" w:cs="Times New Roman"/>
          <w:spacing w:val="-5"/>
        </w:rPr>
        <w:t xml:space="preserve"> </w:t>
      </w:r>
      <w:r w:rsidRPr="001A7E17">
        <w:rPr>
          <w:rFonts w:ascii="Times New Roman" w:hAnsi="Times New Roman" w:cs="Times New Roman"/>
        </w:rPr>
        <w:t>Act</w:t>
      </w:r>
      <w:r w:rsidRPr="001A7E17">
        <w:rPr>
          <w:rFonts w:ascii="Times New Roman" w:hAnsi="Times New Roman" w:cs="Times New Roman"/>
          <w:spacing w:val="-3"/>
        </w:rPr>
        <w:t xml:space="preserve"> </w:t>
      </w:r>
      <w:r w:rsidRPr="001A7E17">
        <w:rPr>
          <w:rFonts w:ascii="Times New Roman" w:hAnsi="Times New Roman" w:cs="Times New Roman"/>
          <w:bCs w:val="0"/>
          <w:spacing w:val="-1"/>
        </w:rPr>
        <w:t>(</w:t>
      </w:r>
      <w:r w:rsidRPr="001A7E17">
        <w:rPr>
          <w:rFonts w:ascii="Times New Roman" w:hAnsi="Times New Roman" w:cs="Times New Roman"/>
          <w:spacing w:val="-1"/>
        </w:rPr>
        <w:t>F</w:t>
      </w:r>
      <w:r w:rsidR="00A90920" w:rsidRPr="001A7E17">
        <w:rPr>
          <w:rFonts w:ascii="Times New Roman" w:hAnsi="Times New Roman" w:cs="Times New Roman"/>
          <w:spacing w:val="-1"/>
        </w:rPr>
        <w:t>ERPA</w:t>
      </w:r>
      <w:r w:rsidR="007B4BA7" w:rsidRPr="001A7E17">
        <w:rPr>
          <w:rFonts w:ascii="Times New Roman" w:hAnsi="Times New Roman" w:cs="Times New Roman"/>
          <w:bCs w:val="0"/>
          <w:spacing w:val="-1"/>
        </w:rPr>
        <w:t>)</w:t>
      </w:r>
      <w:r w:rsidRPr="001A7E17">
        <w:rPr>
          <w:rFonts w:ascii="Times New Roman" w:hAnsi="Times New Roman" w:cs="Times New Roman"/>
          <w:b w:val="0"/>
          <w:spacing w:val="-1"/>
        </w:rPr>
        <w:t>:</w:t>
      </w:r>
    </w:p>
    <w:p w14:paraId="4001C586" w14:textId="77777777" w:rsidR="001F7559" w:rsidRPr="001A7E17" w:rsidRDefault="006456B9">
      <w:pPr>
        <w:pStyle w:val="BodyText"/>
        <w:ind w:right="147"/>
        <w:rPr>
          <w:rFonts w:cs="Times New Roman"/>
          <w:spacing w:val="-1"/>
        </w:rPr>
      </w:pPr>
      <w:r w:rsidRPr="001A7E17">
        <w:rPr>
          <w:rFonts w:cs="Times New Roman"/>
        </w:rPr>
        <w:t>The</w:t>
      </w:r>
      <w:r w:rsidRPr="001A7E17">
        <w:rPr>
          <w:rFonts w:cs="Times New Roman"/>
          <w:spacing w:val="-7"/>
        </w:rPr>
        <w:t xml:space="preserve"> </w:t>
      </w:r>
      <w:r w:rsidRPr="001A7E17">
        <w:rPr>
          <w:rFonts w:cs="Times New Roman"/>
        </w:rPr>
        <w:t>Family</w:t>
      </w:r>
      <w:r w:rsidRPr="001A7E17">
        <w:rPr>
          <w:rFonts w:cs="Times New Roman"/>
          <w:spacing w:val="-9"/>
        </w:rPr>
        <w:t xml:space="preserve"> </w:t>
      </w:r>
      <w:r w:rsidRPr="001A7E17">
        <w:rPr>
          <w:rFonts w:cs="Times New Roman"/>
          <w:spacing w:val="-1"/>
        </w:rPr>
        <w:t>Educational</w:t>
      </w:r>
      <w:r w:rsidRPr="001A7E17">
        <w:rPr>
          <w:rFonts w:cs="Times New Roman"/>
          <w:spacing w:val="-4"/>
        </w:rPr>
        <w:t xml:space="preserve"> </w:t>
      </w:r>
      <w:r w:rsidRPr="001A7E17">
        <w:rPr>
          <w:rFonts w:cs="Times New Roman"/>
          <w:spacing w:val="-1"/>
        </w:rPr>
        <w:t>Rights</w:t>
      </w:r>
      <w:r w:rsidRPr="001A7E17">
        <w:rPr>
          <w:rFonts w:cs="Times New Roman"/>
          <w:spacing w:val="-4"/>
        </w:rPr>
        <w:t xml:space="preserve"> </w:t>
      </w:r>
      <w:r w:rsidRPr="001A7E17">
        <w:rPr>
          <w:rFonts w:cs="Times New Roman"/>
        </w:rPr>
        <w:t>and</w:t>
      </w:r>
      <w:r w:rsidRPr="001A7E17">
        <w:rPr>
          <w:rFonts w:cs="Times New Roman"/>
          <w:spacing w:val="-6"/>
        </w:rPr>
        <w:t xml:space="preserve"> </w:t>
      </w:r>
      <w:r w:rsidRPr="001A7E17">
        <w:rPr>
          <w:rFonts w:cs="Times New Roman"/>
          <w:spacing w:val="-1"/>
        </w:rPr>
        <w:t>Privacy</w:t>
      </w:r>
      <w:r w:rsidRPr="001A7E17">
        <w:rPr>
          <w:rFonts w:cs="Times New Roman"/>
          <w:spacing w:val="-9"/>
        </w:rPr>
        <w:t xml:space="preserve"> </w:t>
      </w:r>
      <w:r w:rsidRPr="001A7E17">
        <w:rPr>
          <w:rFonts w:cs="Times New Roman"/>
        </w:rPr>
        <w:t>Act</w:t>
      </w:r>
      <w:r w:rsidRPr="001A7E17">
        <w:rPr>
          <w:rFonts w:cs="Times New Roman"/>
          <w:spacing w:val="-4"/>
        </w:rPr>
        <w:t xml:space="preserve"> </w:t>
      </w:r>
      <w:r w:rsidRPr="001A7E17">
        <w:rPr>
          <w:rFonts w:cs="Times New Roman"/>
          <w:spacing w:val="-1"/>
        </w:rPr>
        <w:t>(FERPA)</w:t>
      </w:r>
      <w:r w:rsidRPr="001A7E17">
        <w:rPr>
          <w:rFonts w:cs="Times New Roman"/>
          <w:spacing w:val="-3"/>
        </w:rPr>
        <w:t xml:space="preserve"> </w:t>
      </w:r>
      <w:r w:rsidRPr="001A7E17">
        <w:rPr>
          <w:rFonts w:cs="Times New Roman"/>
        </w:rPr>
        <w:t>is</w:t>
      </w:r>
      <w:r w:rsidRPr="001A7E17">
        <w:rPr>
          <w:rFonts w:cs="Times New Roman"/>
          <w:spacing w:val="-5"/>
        </w:rPr>
        <w:t xml:space="preserve"> </w:t>
      </w:r>
      <w:r w:rsidRPr="001A7E17">
        <w:rPr>
          <w:rFonts w:cs="Times New Roman"/>
        </w:rPr>
        <w:t>a</w:t>
      </w:r>
      <w:r w:rsidRPr="001A7E17">
        <w:rPr>
          <w:rFonts w:cs="Times New Roman"/>
          <w:spacing w:val="-4"/>
        </w:rPr>
        <w:t xml:space="preserve"> </w:t>
      </w:r>
      <w:r w:rsidRPr="001A7E17">
        <w:rPr>
          <w:rFonts w:cs="Times New Roman"/>
          <w:spacing w:val="-1"/>
        </w:rPr>
        <w:t>federal</w:t>
      </w:r>
      <w:r w:rsidRPr="001A7E17">
        <w:rPr>
          <w:rFonts w:cs="Times New Roman"/>
          <w:spacing w:val="-5"/>
        </w:rPr>
        <w:t xml:space="preserve"> </w:t>
      </w:r>
      <w:r w:rsidRPr="001A7E17">
        <w:rPr>
          <w:rFonts w:cs="Times New Roman"/>
        </w:rPr>
        <w:t>law</w:t>
      </w:r>
      <w:r w:rsidRPr="001A7E17">
        <w:rPr>
          <w:rFonts w:cs="Times New Roman"/>
          <w:spacing w:val="-3"/>
        </w:rPr>
        <w:t xml:space="preserve"> </w:t>
      </w:r>
      <w:r w:rsidRPr="001A7E17">
        <w:rPr>
          <w:rFonts w:cs="Times New Roman"/>
        </w:rPr>
        <w:t>that</w:t>
      </w:r>
      <w:r w:rsidRPr="001A7E17">
        <w:rPr>
          <w:rFonts w:cs="Times New Roman"/>
          <w:spacing w:val="-5"/>
        </w:rPr>
        <w:t xml:space="preserve"> </w:t>
      </w:r>
      <w:r w:rsidRPr="001A7E17">
        <w:rPr>
          <w:rFonts w:cs="Times New Roman"/>
          <w:spacing w:val="-1"/>
        </w:rPr>
        <w:t>protects</w:t>
      </w:r>
      <w:r w:rsidRPr="001A7E17">
        <w:rPr>
          <w:rFonts w:cs="Times New Roman"/>
          <w:spacing w:val="-6"/>
        </w:rPr>
        <w:t xml:space="preserve"> </w:t>
      </w:r>
      <w:r w:rsidRPr="001A7E17">
        <w:rPr>
          <w:rFonts w:cs="Times New Roman"/>
        </w:rPr>
        <w:t>the</w:t>
      </w:r>
      <w:r w:rsidRPr="001A7E17">
        <w:rPr>
          <w:rFonts w:cs="Times New Roman"/>
          <w:spacing w:val="-5"/>
        </w:rPr>
        <w:t xml:space="preserve"> </w:t>
      </w:r>
      <w:r w:rsidRPr="001A7E17">
        <w:rPr>
          <w:rFonts w:cs="Times New Roman"/>
        </w:rPr>
        <w:t>privacy</w:t>
      </w:r>
      <w:r w:rsidRPr="001A7E17">
        <w:rPr>
          <w:rFonts w:cs="Times New Roman"/>
          <w:spacing w:val="-7"/>
        </w:rPr>
        <w:t xml:space="preserve"> </w:t>
      </w:r>
      <w:r w:rsidRPr="001A7E17">
        <w:rPr>
          <w:rFonts w:cs="Times New Roman"/>
        </w:rPr>
        <w:t>of</w:t>
      </w:r>
      <w:r w:rsidRPr="001A7E17">
        <w:rPr>
          <w:rFonts w:cs="Times New Roman"/>
          <w:spacing w:val="83"/>
        </w:rPr>
        <w:t xml:space="preserve"> </w:t>
      </w:r>
      <w:r w:rsidRPr="001A7E17">
        <w:rPr>
          <w:rFonts w:cs="Times New Roman"/>
          <w:spacing w:val="-1"/>
        </w:rPr>
        <w:t>student</w:t>
      </w:r>
      <w:r w:rsidRPr="001A7E17">
        <w:rPr>
          <w:rFonts w:cs="Times New Roman"/>
          <w:spacing w:val="-5"/>
        </w:rPr>
        <w:t xml:space="preserve"> </w:t>
      </w:r>
      <w:r w:rsidRPr="001A7E17">
        <w:rPr>
          <w:rFonts w:cs="Times New Roman"/>
          <w:spacing w:val="-1"/>
        </w:rPr>
        <w:t>education</w:t>
      </w:r>
      <w:r w:rsidRPr="001A7E17">
        <w:rPr>
          <w:rFonts w:cs="Times New Roman"/>
          <w:spacing w:val="-5"/>
        </w:rPr>
        <w:t xml:space="preserve"> </w:t>
      </w:r>
      <w:r w:rsidRPr="001A7E17">
        <w:rPr>
          <w:rFonts w:cs="Times New Roman"/>
        </w:rPr>
        <w:t>records.</w:t>
      </w:r>
      <w:r w:rsidRPr="001A7E17">
        <w:rPr>
          <w:rFonts w:cs="Times New Roman"/>
          <w:spacing w:val="-4"/>
        </w:rPr>
        <w:t xml:space="preserve"> </w:t>
      </w:r>
      <w:r w:rsidRPr="001A7E17">
        <w:rPr>
          <w:rFonts w:cs="Times New Roman"/>
        </w:rPr>
        <w:t>The</w:t>
      </w:r>
      <w:r w:rsidRPr="001A7E17">
        <w:rPr>
          <w:rFonts w:cs="Times New Roman"/>
          <w:spacing w:val="-7"/>
        </w:rPr>
        <w:t xml:space="preserve"> </w:t>
      </w:r>
      <w:r w:rsidRPr="001A7E17">
        <w:rPr>
          <w:rFonts w:cs="Times New Roman"/>
        </w:rPr>
        <w:t>law</w:t>
      </w:r>
      <w:r w:rsidRPr="001A7E17">
        <w:rPr>
          <w:rFonts w:cs="Times New Roman"/>
          <w:spacing w:val="-6"/>
        </w:rPr>
        <w:t xml:space="preserve"> </w:t>
      </w:r>
      <w:r w:rsidRPr="001A7E17">
        <w:rPr>
          <w:rFonts w:cs="Times New Roman"/>
          <w:spacing w:val="-1"/>
        </w:rPr>
        <w:t>applies</w:t>
      </w:r>
      <w:r w:rsidRPr="001A7E17">
        <w:rPr>
          <w:rFonts w:cs="Times New Roman"/>
          <w:spacing w:val="-5"/>
        </w:rPr>
        <w:t xml:space="preserve"> </w:t>
      </w:r>
      <w:r w:rsidRPr="001A7E17">
        <w:rPr>
          <w:rFonts w:cs="Times New Roman"/>
        </w:rPr>
        <w:t>to</w:t>
      </w:r>
      <w:r w:rsidRPr="001A7E17">
        <w:rPr>
          <w:rFonts w:cs="Times New Roman"/>
          <w:spacing w:val="-6"/>
        </w:rPr>
        <w:t xml:space="preserve"> </w:t>
      </w:r>
      <w:r w:rsidRPr="001A7E17">
        <w:rPr>
          <w:rFonts w:cs="Times New Roman"/>
        </w:rPr>
        <w:t>all</w:t>
      </w:r>
      <w:r w:rsidRPr="001A7E17">
        <w:rPr>
          <w:rFonts w:cs="Times New Roman"/>
          <w:spacing w:val="-4"/>
        </w:rPr>
        <w:t xml:space="preserve"> </w:t>
      </w:r>
      <w:r w:rsidRPr="001A7E17">
        <w:rPr>
          <w:rFonts w:cs="Times New Roman"/>
        </w:rPr>
        <w:t>schools</w:t>
      </w:r>
      <w:r w:rsidRPr="001A7E17">
        <w:rPr>
          <w:rFonts w:cs="Times New Roman"/>
          <w:spacing w:val="-5"/>
        </w:rPr>
        <w:t xml:space="preserve"> </w:t>
      </w:r>
      <w:r w:rsidRPr="001A7E17">
        <w:rPr>
          <w:rFonts w:cs="Times New Roman"/>
        </w:rPr>
        <w:t>that</w:t>
      </w:r>
      <w:r w:rsidRPr="001A7E17">
        <w:rPr>
          <w:rFonts w:cs="Times New Roman"/>
          <w:spacing w:val="-6"/>
        </w:rPr>
        <w:t xml:space="preserve"> </w:t>
      </w:r>
      <w:r w:rsidRPr="001A7E17">
        <w:rPr>
          <w:rFonts w:cs="Times New Roman"/>
          <w:spacing w:val="-1"/>
        </w:rPr>
        <w:t>receive</w:t>
      </w:r>
      <w:r w:rsidRPr="001A7E17">
        <w:rPr>
          <w:rFonts w:cs="Times New Roman"/>
          <w:spacing w:val="-3"/>
        </w:rPr>
        <w:t xml:space="preserve"> </w:t>
      </w:r>
      <w:r w:rsidRPr="001A7E17">
        <w:rPr>
          <w:rFonts w:cs="Times New Roman"/>
        </w:rPr>
        <w:t>funds</w:t>
      </w:r>
      <w:r w:rsidRPr="001A7E17">
        <w:rPr>
          <w:rFonts w:cs="Times New Roman"/>
          <w:spacing w:val="-4"/>
        </w:rPr>
        <w:t xml:space="preserve"> </w:t>
      </w:r>
      <w:r w:rsidRPr="001A7E17">
        <w:rPr>
          <w:rFonts w:cs="Times New Roman"/>
          <w:spacing w:val="-1"/>
        </w:rPr>
        <w:t>under</w:t>
      </w:r>
      <w:r w:rsidRPr="001A7E17">
        <w:rPr>
          <w:rFonts w:cs="Times New Roman"/>
          <w:spacing w:val="-5"/>
        </w:rPr>
        <w:t xml:space="preserve"> </w:t>
      </w:r>
      <w:r w:rsidRPr="001A7E17">
        <w:rPr>
          <w:rFonts w:cs="Times New Roman"/>
          <w:spacing w:val="-1"/>
        </w:rPr>
        <w:t>an</w:t>
      </w:r>
      <w:r w:rsidRPr="001A7E17">
        <w:rPr>
          <w:rFonts w:cs="Times New Roman"/>
          <w:spacing w:val="-4"/>
        </w:rPr>
        <w:t xml:space="preserve"> </w:t>
      </w:r>
      <w:r w:rsidRPr="001A7E17">
        <w:rPr>
          <w:rFonts w:cs="Times New Roman"/>
          <w:spacing w:val="-1"/>
        </w:rPr>
        <w:t>applicable</w:t>
      </w:r>
      <w:r w:rsidRPr="001A7E17">
        <w:rPr>
          <w:rFonts w:cs="Times New Roman"/>
          <w:spacing w:val="-5"/>
        </w:rPr>
        <w:t xml:space="preserve"> </w:t>
      </w:r>
      <w:r w:rsidRPr="001A7E17">
        <w:rPr>
          <w:rFonts w:cs="Times New Roman"/>
          <w:spacing w:val="-1"/>
        </w:rPr>
        <w:t>program</w:t>
      </w:r>
      <w:r w:rsidRPr="001A7E17">
        <w:rPr>
          <w:rFonts w:cs="Times New Roman"/>
          <w:spacing w:val="67"/>
          <w:w w:val="99"/>
        </w:rPr>
        <w:t xml:space="preserve"> </w:t>
      </w:r>
      <w:r w:rsidRPr="001A7E17">
        <w:rPr>
          <w:rFonts w:cs="Times New Roman"/>
        </w:rPr>
        <w:t>of the</w:t>
      </w:r>
      <w:r w:rsidRPr="001A7E17">
        <w:rPr>
          <w:rFonts w:cs="Times New Roman"/>
          <w:spacing w:val="-2"/>
        </w:rPr>
        <w:t xml:space="preserve"> </w:t>
      </w:r>
      <w:r w:rsidRPr="001A7E17">
        <w:rPr>
          <w:rFonts w:cs="Times New Roman"/>
        </w:rPr>
        <w:t xml:space="preserve">U.S. </w:t>
      </w:r>
      <w:r w:rsidRPr="001A7E17">
        <w:rPr>
          <w:rFonts w:cs="Times New Roman"/>
          <w:spacing w:val="-1"/>
        </w:rPr>
        <w:t>Department</w:t>
      </w:r>
      <w:r w:rsidRPr="001A7E17">
        <w:rPr>
          <w:rFonts w:cs="Times New Roman"/>
        </w:rPr>
        <w:t xml:space="preserve"> of </w:t>
      </w:r>
      <w:r w:rsidRPr="001A7E17">
        <w:rPr>
          <w:rFonts w:cs="Times New Roman"/>
          <w:spacing w:val="-1"/>
        </w:rPr>
        <w:t>Education.</w:t>
      </w:r>
      <w:r w:rsidRPr="001A7E17">
        <w:rPr>
          <w:rFonts w:cs="Times New Roman"/>
        </w:rPr>
        <w:t xml:space="preserve"> </w:t>
      </w:r>
      <w:r w:rsidRPr="001A7E17">
        <w:rPr>
          <w:rFonts w:cs="Times New Roman"/>
          <w:spacing w:val="-1"/>
        </w:rPr>
        <w:t>FERPA</w:t>
      </w:r>
      <w:r w:rsidRPr="001A7E17">
        <w:rPr>
          <w:rFonts w:cs="Times New Roman"/>
          <w:spacing w:val="1"/>
        </w:rPr>
        <w:t xml:space="preserve"> </w:t>
      </w:r>
      <w:r w:rsidRPr="001A7E17">
        <w:rPr>
          <w:rFonts w:cs="Times New Roman"/>
          <w:spacing w:val="-1"/>
        </w:rPr>
        <w:t>gives</w:t>
      </w:r>
      <w:r w:rsidRPr="001A7E17">
        <w:rPr>
          <w:rFonts w:cs="Times New Roman"/>
        </w:rPr>
        <w:t xml:space="preserve"> </w:t>
      </w:r>
      <w:r w:rsidRPr="001A7E17">
        <w:rPr>
          <w:rFonts w:cs="Times New Roman"/>
          <w:spacing w:val="-1"/>
        </w:rPr>
        <w:t>parents</w:t>
      </w:r>
      <w:r w:rsidRPr="001A7E17">
        <w:rPr>
          <w:rFonts w:cs="Times New Roman"/>
        </w:rPr>
        <w:t xml:space="preserve"> </w:t>
      </w:r>
      <w:r w:rsidRPr="001A7E17">
        <w:rPr>
          <w:rFonts w:cs="Times New Roman"/>
          <w:spacing w:val="-1"/>
        </w:rPr>
        <w:t>certain</w:t>
      </w:r>
      <w:r w:rsidRPr="001A7E17">
        <w:rPr>
          <w:rFonts w:cs="Times New Roman"/>
        </w:rPr>
        <w:t xml:space="preserve"> </w:t>
      </w:r>
      <w:r w:rsidRPr="001A7E17">
        <w:rPr>
          <w:rFonts w:cs="Times New Roman"/>
          <w:spacing w:val="-1"/>
        </w:rPr>
        <w:t>rights</w:t>
      </w:r>
      <w:r w:rsidRPr="001A7E17">
        <w:rPr>
          <w:rFonts w:cs="Times New Roman"/>
        </w:rPr>
        <w:t xml:space="preserve"> with </w:t>
      </w:r>
      <w:r w:rsidRPr="001A7E17">
        <w:rPr>
          <w:rFonts w:cs="Times New Roman"/>
          <w:spacing w:val="-1"/>
        </w:rPr>
        <w:t>respect</w:t>
      </w:r>
      <w:r w:rsidRPr="001A7E17">
        <w:rPr>
          <w:rFonts w:cs="Times New Roman"/>
        </w:rPr>
        <w:t xml:space="preserve"> to their</w:t>
      </w:r>
      <w:r w:rsidRPr="001A7E17">
        <w:rPr>
          <w:rFonts w:cs="Times New Roman"/>
          <w:spacing w:val="-1"/>
        </w:rPr>
        <w:t xml:space="preserve"> children’s</w:t>
      </w:r>
      <w:r w:rsidRPr="001A7E17">
        <w:rPr>
          <w:rFonts w:cs="Times New Roman"/>
          <w:spacing w:val="103"/>
        </w:rPr>
        <w:t xml:space="preserve"> </w:t>
      </w:r>
      <w:r w:rsidRPr="001A7E17">
        <w:rPr>
          <w:rFonts w:cs="Times New Roman"/>
          <w:spacing w:val="-1"/>
        </w:rPr>
        <w:t>educational</w:t>
      </w:r>
      <w:r w:rsidRPr="001A7E17">
        <w:rPr>
          <w:rFonts w:cs="Times New Roman"/>
          <w:spacing w:val="-4"/>
        </w:rPr>
        <w:t xml:space="preserve"> </w:t>
      </w:r>
      <w:r w:rsidRPr="001A7E17">
        <w:rPr>
          <w:rFonts w:cs="Times New Roman"/>
          <w:spacing w:val="-1"/>
        </w:rPr>
        <w:t>records.</w:t>
      </w:r>
      <w:r w:rsidRPr="001A7E17">
        <w:rPr>
          <w:rFonts w:cs="Times New Roman"/>
          <w:spacing w:val="-3"/>
        </w:rPr>
        <w:t xml:space="preserve"> </w:t>
      </w:r>
      <w:r w:rsidRPr="001A7E17">
        <w:rPr>
          <w:rFonts w:cs="Times New Roman"/>
        </w:rPr>
        <w:t>These</w:t>
      </w:r>
      <w:r w:rsidRPr="001A7E17">
        <w:rPr>
          <w:rFonts w:cs="Times New Roman"/>
          <w:spacing w:val="-4"/>
        </w:rPr>
        <w:t xml:space="preserve"> </w:t>
      </w:r>
      <w:r w:rsidRPr="001A7E17">
        <w:rPr>
          <w:rFonts w:cs="Times New Roman"/>
          <w:spacing w:val="-1"/>
        </w:rPr>
        <w:t>rights</w:t>
      </w:r>
      <w:r w:rsidRPr="001A7E17">
        <w:rPr>
          <w:rFonts w:cs="Times New Roman"/>
          <w:spacing w:val="-3"/>
        </w:rPr>
        <w:t xml:space="preserve"> </w:t>
      </w:r>
      <w:r w:rsidRPr="001A7E17">
        <w:rPr>
          <w:rFonts w:cs="Times New Roman"/>
        </w:rPr>
        <w:t>transfer</w:t>
      </w:r>
      <w:r w:rsidRPr="001A7E17">
        <w:rPr>
          <w:rFonts w:cs="Times New Roman"/>
          <w:spacing w:val="-4"/>
        </w:rPr>
        <w:t xml:space="preserve"> </w:t>
      </w:r>
      <w:r w:rsidRPr="001A7E17">
        <w:rPr>
          <w:rFonts w:cs="Times New Roman"/>
        </w:rPr>
        <w:t>to</w:t>
      </w:r>
      <w:r w:rsidRPr="001A7E17">
        <w:rPr>
          <w:rFonts w:cs="Times New Roman"/>
          <w:spacing w:val="-4"/>
        </w:rPr>
        <w:t xml:space="preserve"> </w:t>
      </w:r>
      <w:r w:rsidRPr="001A7E17">
        <w:rPr>
          <w:rFonts w:cs="Times New Roman"/>
        </w:rPr>
        <w:t>the</w:t>
      </w:r>
      <w:r w:rsidRPr="001A7E17">
        <w:rPr>
          <w:rFonts w:cs="Times New Roman"/>
          <w:spacing w:val="-4"/>
        </w:rPr>
        <w:t xml:space="preserve"> </w:t>
      </w:r>
      <w:r w:rsidRPr="001A7E17">
        <w:rPr>
          <w:rFonts w:cs="Times New Roman"/>
          <w:spacing w:val="-1"/>
        </w:rPr>
        <w:t>student</w:t>
      </w:r>
      <w:r w:rsidRPr="001A7E17">
        <w:rPr>
          <w:rFonts w:cs="Times New Roman"/>
          <w:spacing w:val="-3"/>
        </w:rPr>
        <w:t xml:space="preserve"> </w:t>
      </w:r>
      <w:r w:rsidRPr="001A7E17">
        <w:rPr>
          <w:rFonts w:cs="Times New Roman"/>
          <w:spacing w:val="-1"/>
        </w:rPr>
        <w:t>when</w:t>
      </w:r>
      <w:r w:rsidRPr="001A7E17">
        <w:rPr>
          <w:rFonts w:cs="Times New Roman"/>
          <w:spacing w:val="-2"/>
        </w:rPr>
        <w:t xml:space="preserve"> </w:t>
      </w:r>
      <w:r w:rsidRPr="001A7E17">
        <w:rPr>
          <w:rFonts w:cs="Times New Roman"/>
        </w:rPr>
        <w:t>he</w:t>
      </w:r>
      <w:r w:rsidRPr="001A7E17">
        <w:rPr>
          <w:rFonts w:cs="Times New Roman"/>
          <w:spacing w:val="-4"/>
        </w:rPr>
        <w:t xml:space="preserve"> </w:t>
      </w:r>
      <w:r w:rsidRPr="001A7E17">
        <w:rPr>
          <w:rFonts w:cs="Times New Roman"/>
          <w:spacing w:val="1"/>
        </w:rPr>
        <w:t>or</w:t>
      </w:r>
      <w:r w:rsidRPr="001A7E17">
        <w:rPr>
          <w:rFonts w:cs="Times New Roman"/>
          <w:spacing w:val="-3"/>
        </w:rPr>
        <w:t xml:space="preserve"> </w:t>
      </w:r>
      <w:r w:rsidRPr="001A7E17">
        <w:rPr>
          <w:rFonts w:cs="Times New Roman"/>
          <w:spacing w:val="-1"/>
        </w:rPr>
        <w:t>she</w:t>
      </w:r>
      <w:r w:rsidRPr="001A7E17">
        <w:rPr>
          <w:rFonts w:cs="Times New Roman"/>
          <w:spacing w:val="-5"/>
        </w:rPr>
        <w:t xml:space="preserve"> </w:t>
      </w:r>
      <w:r w:rsidRPr="001A7E17">
        <w:rPr>
          <w:rFonts w:cs="Times New Roman"/>
        </w:rPr>
        <w:t>attends</w:t>
      </w:r>
      <w:r w:rsidRPr="001A7E17">
        <w:rPr>
          <w:rFonts w:cs="Times New Roman"/>
          <w:spacing w:val="-5"/>
        </w:rPr>
        <w:t xml:space="preserve"> </w:t>
      </w:r>
      <w:r w:rsidRPr="001A7E17">
        <w:rPr>
          <w:rFonts w:cs="Times New Roman"/>
        </w:rPr>
        <w:t>a</w:t>
      </w:r>
      <w:r w:rsidRPr="001A7E17">
        <w:rPr>
          <w:rFonts w:cs="Times New Roman"/>
          <w:spacing w:val="-4"/>
        </w:rPr>
        <w:t xml:space="preserve"> </w:t>
      </w:r>
      <w:r w:rsidRPr="001A7E17">
        <w:rPr>
          <w:rFonts w:cs="Times New Roman"/>
          <w:spacing w:val="-1"/>
        </w:rPr>
        <w:t>school</w:t>
      </w:r>
      <w:r w:rsidRPr="001A7E17">
        <w:rPr>
          <w:rFonts w:cs="Times New Roman"/>
          <w:spacing w:val="-3"/>
        </w:rPr>
        <w:t xml:space="preserve"> </w:t>
      </w:r>
      <w:r w:rsidRPr="001A7E17">
        <w:rPr>
          <w:rFonts w:cs="Times New Roman"/>
          <w:spacing w:val="-1"/>
        </w:rPr>
        <w:t>beyond</w:t>
      </w:r>
      <w:r w:rsidRPr="001A7E17">
        <w:rPr>
          <w:rFonts w:cs="Times New Roman"/>
          <w:spacing w:val="-3"/>
        </w:rPr>
        <w:t xml:space="preserve"> </w:t>
      </w:r>
      <w:r w:rsidRPr="001A7E17">
        <w:rPr>
          <w:rFonts w:cs="Times New Roman"/>
        </w:rPr>
        <w:t>the</w:t>
      </w:r>
      <w:r w:rsidRPr="001A7E17">
        <w:rPr>
          <w:rFonts w:cs="Times New Roman"/>
          <w:spacing w:val="-3"/>
        </w:rPr>
        <w:t xml:space="preserve"> </w:t>
      </w:r>
      <w:r w:rsidRPr="001A7E17">
        <w:rPr>
          <w:rFonts w:cs="Times New Roman"/>
          <w:spacing w:val="-1"/>
        </w:rPr>
        <w:t>high</w:t>
      </w:r>
      <w:r w:rsidRPr="001A7E17">
        <w:rPr>
          <w:rFonts w:cs="Times New Roman"/>
          <w:spacing w:val="65"/>
        </w:rPr>
        <w:t xml:space="preserve"> </w:t>
      </w:r>
      <w:r w:rsidRPr="001A7E17">
        <w:rPr>
          <w:rFonts w:cs="Times New Roman"/>
          <w:spacing w:val="-1"/>
        </w:rPr>
        <w:t>school level.</w:t>
      </w:r>
      <w:r w:rsidRPr="001A7E17">
        <w:rPr>
          <w:rFonts w:cs="Times New Roman"/>
        </w:rPr>
        <w:t xml:space="preserve"> Students</w:t>
      </w:r>
      <w:r w:rsidRPr="001A7E17">
        <w:rPr>
          <w:rFonts w:cs="Times New Roman"/>
          <w:spacing w:val="-1"/>
        </w:rPr>
        <w:t xml:space="preserve"> </w:t>
      </w:r>
      <w:r w:rsidRPr="001A7E17">
        <w:rPr>
          <w:rFonts w:cs="Times New Roman"/>
        </w:rPr>
        <w:t>to</w:t>
      </w:r>
      <w:r w:rsidRPr="001A7E17">
        <w:rPr>
          <w:rFonts w:cs="Times New Roman"/>
          <w:spacing w:val="-1"/>
        </w:rPr>
        <w:t xml:space="preserve"> </w:t>
      </w:r>
      <w:r w:rsidRPr="001A7E17">
        <w:rPr>
          <w:rFonts w:cs="Times New Roman"/>
        </w:rPr>
        <w:t>whom</w:t>
      </w:r>
      <w:r w:rsidRPr="001A7E17">
        <w:rPr>
          <w:rFonts w:cs="Times New Roman"/>
          <w:spacing w:val="-1"/>
        </w:rPr>
        <w:t xml:space="preserve"> </w:t>
      </w:r>
      <w:r w:rsidRPr="001A7E17">
        <w:rPr>
          <w:rFonts w:cs="Times New Roman"/>
        </w:rPr>
        <w:t>the</w:t>
      </w:r>
      <w:r w:rsidRPr="001A7E17">
        <w:rPr>
          <w:rFonts w:cs="Times New Roman"/>
          <w:spacing w:val="-1"/>
        </w:rPr>
        <w:t xml:space="preserve"> rights </w:t>
      </w:r>
      <w:r w:rsidRPr="001A7E17">
        <w:rPr>
          <w:rFonts w:cs="Times New Roman"/>
        </w:rPr>
        <w:t>have</w:t>
      </w:r>
      <w:r w:rsidRPr="001A7E17">
        <w:rPr>
          <w:rFonts w:cs="Times New Roman"/>
          <w:spacing w:val="-2"/>
        </w:rPr>
        <w:t xml:space="preserve"> </w:t>
      </w:r>
      <w:r w:rsidRPr="001A7E17">
        <w:rPr>
          <w:rFonts w:cs="Times New Roman"/>
          <w:spacing w:val="-1"/>
        </w:rPr>
        <w:t xml:space="preserve">transferred </w:t>
      </w:r>
      <w:r w:rsidRPr="001A7E17">
        <w:rPr>
          <w:rFonts w:cs="Times New Roman"/>
        </w:rPr>
        <w:t>are</w:t>
      </w:r>
      <w:r w:rsidRPr="001A7E17">
        <w:rPr>
          <w:rFonts w:cs="Times New Roman"/>
          <w:spacing w:val="-2"/>
        </w:rPr>
        <w:t xml:space="preserve"> </w:t>
      </w:r>
      <w:r w:rsidRPr="001A7E17">
        <w:rPr>
          <w:rFonts w:cs="Times New Roman"/>
          <w:spacing w:val="-1"/>
        </w:rPr>
        <w:t>considered “eligible</w:t>
      </w:r>
      <w:r w:rsidRPr="001A7E17">
        <w:rPr>
          <w:rFonts w:cs="Times New Roman"/>
          <w:spacing w:val="-2"/>
        </w:rPr>
        <w:t xml:space="preserve"> </w:t>
      </w:r>
      <w:r w:rsidRPr="001A7E17">
        <w:rPr>
          <w:rFonts w:cs="Times New Roman"/>
        </w:rPr>
        <w:t>students.”</w:t>
      </w:r>
      <w:r w:rsidRPr="001A7E17">
        <w:rPr>
          <w:rFonts w:cs="Times New Roman"/>
          <w:spacing w:val="5"/>
        </w:rPr>
        <w:t xml:space="preserve"> </w:t>
      </w:r>
      <w:r w:rsidRPr="001A7E17">
        <w:rPr>
          <w:rFonts w:cs="Times New Roman"/>
          <w:spacing w:val="-2"/>
        </w:rPr>
        <w:t>In</w:t>
      </w:r>
      <w:r w:rsidRPr="001A7E17">
        <w:rPr>
          <w:rFonts w:cs="Times New Roman"/>
          <w:spacing w:val="1"/>
        </w:rPr>
        <w:t xml:space="preserve"> </w:t>
      </w:r>
      <w:r w:rsidRPr="001A7E17">
        <w:rPr>
          <w:rFonts w:cs="Times New Roman"/>
          <w:spacing w:val="-1"/>
        </w:rPr>
        <w:t>essence,</w:t>
      </w:r>
      <w:r w:rsidRPr="001A7E17">
        <w:rPr>
          <w:rFonts w:cs="Times New Roman"/>
          <w:spacing w:val="75"/>
        </w:rPr>
        <w:t xml:space="preserve"> </w:t>
      </w:r>
      <w:r w:rsidRPr="001A7E17">
        <w:rPr>
          <w:rFonts w:cs="Times New Roman"/>
        </w:rPr>
        <w:t>a</w:t>
      </w:r>
      <w:r w:rsidRPr="001A7E17">
        <w:rPr>
          <w:rFonts w:cs="Times New Roman"/>
          <w:spacing w:val="-3"/>
        </w:rPr>
        <w:t xml:space="preserve"> </w:t>
      </w:r>
      <w:r w:rsidRPr="001A7E17">
        <w:rPr>
          <w:rFonts w:cs="Times New Roman"/>
          <w:spacing w:val="-1"/>
        </w:rPr>
        <w:t>parent</w:t>
      </w:r>
      <w:r w:rsidRPr="001A7E17">
        <w:rPr>
          <w:rFonts w:cs="Times New Roman"/>
          <w:spacing w:val="-2"/>
        </w:rPr>
        <w:t xml:space="preserve"> </w:t>
      </w:r>
      <w:r w:rsidRPr="001A7E17">
        <w:rPr>
          <w:rFonts w:cs="Times New Roman"/>
        </w:rPr>
        <w:t>has</w:t>
      </w:r>
      <w:r w:rsidRPr="001A7E17">
        <w:rPr>
          <w:rFonts w:cs="Times New Roman"/>
          <w:spacing w:val="-2"/>
        </w:rPr>
        <w:t xml:space="preserve"> </w:t>
      </w:r>
      <w:r w:rsidRPr="001A7E17">
        <w:rPr>
          <w:rFonts w:cs="Times New Roman"/>
        </w:rPr>
        <w:t>no</w:t>
      </w:r>
      <w:r w:rsidRPr="001A7E17">
        <w:rPr>
          <w:rFonts w:cs="Times New Roman"/>
          <w:spacing w:val="-2"/>
        </w:rPr>
        <w:t xml:space="preserve"> </w:t>
      </w:r>
      <w:r w:rsidRPr="001A7E17">
        <w:rPr>
          <w:rFonts w:cs="Times New Roman"/>
          <w:spacing w:val="-1"/>
        </w:rPr>
        <w:t>legal</w:t>
      </w:r>
      <w:r w:rsidRPr="001A7E17">
        <w:rPr>
          <w:rFonts w:cs="Times New Roman"/>
          <w:spacing w:val="-2"/>
        </w:rPr>
        <w:t xml:space="preserve"> </w:t>
      </w:r>
      <w:r w:rsidRPr="001A7E17">
        <w:rPr>
          <w:rFonts w:cs="Times New Roman"/>
        </w:rPr>
        <w:t>right</w:t>
      </w:r>
      <w:r w:rsidRPr="001A7E17">
        <w:rPr>
          <w:rFonts w:cs="Times New Roman"/>
          <w:spacing w:val="-1"/>
        </w:rPr>
        <w:t xml:space="preserve"> </w:t>
      </w:r>
      <w:r w:rsidRPr="001A7E17">
        <w:rPr>
          <w:rFonts w:cs="Times New Roman"/>
        </w:rPr>
        <w:t>to</w:t>
      </w:r>
      <w:r w:rsidRPr="001A7E17">
        <w:rPr>
          <w:rFonts w:cs="Times New Roman"/>
          <w:spacing w:val="-1"/>
        </w:rPr>
        <w:t xml:space="preserve"> </w:t>
      </w:r>
      <w:r w:rsidRPr="001A7E17">
        <w:rPr>
          <w:rFonts w:cs="Times New Roman"/>
        </w:rPr>
        <w:t>obtain</w:t>
      </w:r>
      <w:r w:rsidRPr="001A7E17">
        <w:rPr>
          <w:rFonts w:cs="Times New Roman"/>
          <w:spacing w:val="-2"/>
        </w:rPr>
        <w:t xml:space="preserve"> </w:t>
      </w:r>
      <w:r w:rsidRPr="001A7E17">
        <w:rPr>
          <w:rFonts w:cs="Times New Roman"/>
          <w:spacing w:val="-1"/>
        </w:rPr>
        <w:t>information</w:t>
      </w:r>
      <w:r w:rsidRPr="001A7E17">
        <w:rPr>
          <w:rFonts w:cs="Times New Roman"/>
          <w:spacing w:val="-2"/>
        </w:rPr>
        <w:t xml:space="preserve"> </w:t>
      </w:r>
      <w:r w:rsidRPr="001A7E17">
        <w:rPr>
          <w:rFonts w:cs="Times New Roman"/>
          <w:spacing w:val="-1"/>
        </w:rPr>
        <w:t>concerning</w:t>
      </w:r>
      <w:r w:rsidRPr="001A7E17">
        <w:rPr>
          <w:rFonts w:cs="Times New Roman"/>
          <w:spacing w:val="-4"/>
        </w:rPr>
        <w:t xml:space="preserve"> </w:t>
      </w:r>
      <w:r w:rsidRPr="001A7E17">
        <w:rPr>
          <w:rFonts w:cs="Times New Roman"/>
        </w:rPr>
        <w:t>the</w:t>
      </w:r>
      <w:r w:rsidRPr="001A7E17">
        <w:rPr>
          <w:rFonts w:cs="Times New Roman"/>
          <w:spacing w:val="-2"/>
        </w:rPr>
        <w:t xml:space="preserve"> </w:t>
      </w:r>
      <w:r w:rsidRPr="001A7E17">
        <w:rPr>
          <w:rFonts w:cs="Times New Roman"/>
          <w:spacing w:val="-1"/>
        </w:rPr>
        <w:t>child’s</w:t>
      </w:r>
      <w:r w:rsidRPr="001A7E17">
        <w:rPr>
          <w:rFonts w:cs="Times New Roman"/>
        </w:rPr>
        <w:t xml:space="preserve"> </w:t>
      </w:r>
      <w:r w:rsidRPr="001A7E17">
        <w:rPr>
          <w:rFonts w:cs="Times New Roman"/>
          <w:spacing w:val="-1"/>
        </w:rPr>
        <w:t>college records</w:t>
      </w:r>
      <w:r w:rsidRPr="001A7E17">
        <w:rPr>
          <w:rFonts w:cs="Times New Roman"/>
          <w:spacing w:val="-2"/>
        </w:rPr>
        <w:t xml:space="preserve"> </w:t>
      </w:r>
      <w:r w:rsidRPr="001A7E17">
        <w:rPr>
          <w:rFonts w:cs="Times New Roman"/>
          <w:spacing w:val="-1"/>
        </w:rPr>
        <w:t>without</w:t>
      </w:r>
      <w:r w:rsidRPr="001A7E17">
        <w:rPr>
          <w:rFonts w:cs="Times New Roman"/>
          <w:spacing w:val="-2"/>
        </w:rPr>
        <w:t xml:space="preserve"> </w:t>
      </w:r>
      <w:r w:rsidRPr="001A7E17">
        <w:rPr>
          <w:rFonts w:cs="Times New Roman"/>
        </w:rPr>
        <w:t>the</w:t>
      </w:r>
      <w:r w:rsidRPr="001A7E17">
        <w:rPr>
          <w:rFonts w:cs="Times New Roman"/>
          <w:spacing w:val="93"/>
        </w:rPr>
        <w:t xml:space="preserve"> </w:t>
      </w:r>
      <w:r w:rsidRPr="001A7E17">
        <w:rPr>
          <w:rFonts w:cs="Times New Roman"/>
          <w:spacing w:val="-1"/>
        </w:rPr>
        <w:t>written</w:t>
      </w:r>
      <w:r w:rsidRPr="001A7E17">
        <w:rPr>
          <w:rFonts w:cs="Times New Roman"/>
          <w:spacing w:val="-3"/>
        </w:rPr>
        <w:t xml:space="preserve"> </w:t>
      </w:r>
      <w:r w:rsidRPr="001A7E17">
        <w:rPr>
          <w:rFonts w:cs="Times New Roman"/>
          <w:spacing w:val="-1"/>
        </w:rPr>
        <w:t xml:space="preserve">consent </w:t>
      </w:r>
      <w:r w:rsidRPr="001A7E17">
        <w:rPr>
          <w:rFonts w:cs="Times New Roman"/>
        </w:rPr>
        <w:t>of</w:t>
      </w:r>
      <w:r w:rsidRPr="001A7E17">
        <w:rPr>
          <w:rFonts w:cs="Times New Roman"/>
          <w:spacing w:val="-2"/>
        </w:rPr>
        <w:t xml:space="preserve"> </w:t>
      </w:r>
      <w:r w:rsidRPr="001A7E17">
        <w:rPr>
          <w:rFonts w:cs="Times New Roman"/>
        </w:rPr>
        <w:t>the</w:t>
      </w:r>
      <w:r w:rsidRPr="001A7E17">
        <w:rPr>
          <w:rFonts w:cs="Times New Roman"/>
          <w:spacing w:val="-2"/>
        </w:rPr>
        <w:t xml:space="preserve"> </w:t>
      </w:r>
      <w:r w:rsidRPr="001A7E17">
        <w:rPr>
          <w:rFonts w:cs="Times New Roman"/>
          <w:spacing w:val="-1"/>
        </w:rPr>
        <w:t>student.</w:t>
      </w:r>
      <w:r w:rsidRPr="001A7E17">
        <w:rPr>
          <w:rFonts w:cs="Times New Roman"/>
          <w:spacing w:val="1"/>
        </w:rPr>
        <w:t xml:space="preserve"> </w:t>
      </w:r>
      <w:r w:rsidRPr="001A7E17">
        <w:rPr>
          <w:rFonts w:cs="Times New Roman"/>
          <w:spacing w:val="-3"/>
        </w:rPr>
        <w:t>In</w:t>
      </w:r>
      <w:r w:rsidRPr="001A7E17">
        <w:rPr>
          <w:rFonts w:cs="Times New Roman"/>
          <w:spacing w:val="1"/>
        </w:rPr>
        <w:t xml:space="preserve"> </w:t>
      </w:r>
      <w:r w:rsidRPr="001A7E17">
        <w:rPr>
          <w:rFonts w:cs="Times New Roman"/>
          <w:spacing w:val="-1"/>
        </w:rPr>
        <w:t xml:space="preserve">compliance </w:t>
      </w:r>
      <w:r w:rsidRPr="001A7E17">
        <w:rPr>
          <w:rFonts w:cs="Times New Roman"/>
        </w:rPr>
        <w:t>with</w:t>
      </w:r>
      <w:r w:rsidRPr="001A7E17">
        <w:rPr>
          <w:rFonts w:cs="Times New Roman"/>
          <w:spacing w:val="-1"/>
        </w:rPr>
        <w:t xml:space="preserve"> </w:t>
      </w:r>
      <w:r w:rsidRPr="001A7E17">
        <w:rPr>
          <w:rFonts w:cs="Times New Roman"/>
        </w:rPr>
        <w:t>FERPA,</w:t>
      </w:r>
      <w:r w:rsidRPr="001A7E17">
        <w:rPr>
          <w:rFonts w:cs="Times New Roman"/>
          <w:spacing w:val="-2"/>
        </w:rPr>
        <w:t xml:space="preserve"> </w:t>
      </w:r>
      <w:r w:rsidRPr="001A7E17">
        <w:rPr>
          <w:rFonts w:cs="Times New Roman"/>
          <w:spacing w:val="-1"/>
        </w:rPr>
        <w:t xml:space="preserve">information </w:t>
      </w:r>
      <w:r w:rsidRPr="001A7E17">
        <w:rPr>
          <w:rFonts w:cs="Times New Roman"/>
        </w:rPr>
        <w:t>classified</w:t>
      </w:r>
      <w:r w:rsidRPr="001A7E17">
        <w:rPr>
          <w:rFonts w:cs="Times New Roman"/>
          <w:spacing w:val="-2"/>
        </w:rPr>
        <w:t xml:space="preserve"> </w:t>
      </w:r>
      <w:r w:rsidRPr="001A7E17">
        <w:rPr>
          <w:rFonts w:cs="Times New Roman"/>
          <w:spacing w:val="-1"/>
        </w:rPr>
        <w:t xml:space="preserve">as </w:t>
      </w:r>
      <w:r w:rsidRPr="001A7E17">
        <w:rPr>
          <w:rFonts w:cs="Times New Roman"/>
        </w:rPr>
        <w:t>“directory</w:t>
      </w:r>
      <w:r w:rsidRPr="001A7E17">
        <w:rPr>
          <w:rFonts w:cs="Times New Roman"/>
          <w:spacing w:val="65"/>
        </w:rPr>
        <w:t xml:space="preserve"> </w:t>
      </w:r>
      <w:r w:rsidRPr="001A7E17">
        <w:rPr>
          <w:rFonts w:cs="Times New Roman"/>
          <w:spacing w:val="-1"/>
        </w:rPr>
        <w:t xml:space="preserve">information” </w:t>
      </w:r>
      <w:r w:rsidRPr="001A7E17">
        <w:rPr>
          <w:rFonts w:cs="Times New Roman"/>
          <w:spacing w:val="1"/>
        </w:rPr>
        <w:t>may</w:t>
      </w:r>
      <w:r w:rsidRPr="001A7E17">
        <w:rPr>
          <w:rFonts w:cs="Times New Roman"/>
          <w:spacing w:val="-5"/>
        </w:rPr>
        <w:t xml:space="preserve"> </w:t>
      </w:r>
      <w:r w:rsidRPr="001A7E17">
        <w:rPr>
          <w:rFonts w:cs="Times New Roman"/>
        </w:rPr>
        <w:t>be</w:t>
      </w:r>
      <w:r w:rsidRPr="001A7E17">
        <w:rPr>
          <w:rFonts w:cs="Times New Roman"/>
          <w:spacing w:val="-1"/>
        </w:rPr>
        <w:t xml:space="preserve"> released</w:t>
      </w:r>
      <w:r w:rsidRPr="001A7E17">
        <w:rPr>
          <w:rFonts w:cs="Times New Roman"/>
        </w:rPr>
        <w:t xml:space="preserve"> to the</w:t>
      </w:r>
      <w:r w:rsidRPr="001A7E17">
        <w:rPr>
          <w:rFonts w:cs="Times New Roman"/>
          <w:spacing w:val="1"/>
        </w:rPr>
        <w:t xml:space="preserve"> </w:t>
      </w:r>
      <w:r w:rsidRPr="001A7E17">
        <w:rPr>
          <w:rFonts w:cs="Times New Roman"/>
          <w:spacing w:val="-1"/>
        </w:rPr>
        <w:t>general</w:t>
      </w:r>
      <w:r w:rsidRPr="001A7E17">
        <w:rPr>
          <w:rFonts w:cs="Times New Roman"/>
        </w:rPr>
        <w:t xml:space="preserve"> public</w:t>
      </w:r>
      <w:r w:rsidRPr="001A7E17">
        <w:rPr>
          <w:rFonts w:cs="Times New Roman"/>
          <w:spacing w:val="1"/>
        </w:rPr>
        <w:t xml:space="preserve"> </w:t>
      </w:r>
      <w:r w:rsidRPr="001A7E17">
        <w:rPr>
          <w:rFonts w:cs="Times New Roman"/>
        </w:rPr>
        <w:t xml:space="preserve">without the </w:t>
      </w:r>
      <w:r w:rsidRPr="001A7E17">
        <w:rPr>
          <w:rFonts w:cs="Times New Roman"/>
          <w:spacing w:val="-1"/>
        </w:rPr>
        <w:t>written</w:t>
      </w:r>
      <w:r w:rsidRPr="001A7E17">
        <w:rPr>
          <w:rFonts w:cs="Times New Roman"/>
        </w:rPr>
        <w:t xml:space="preserve"> </w:t>
      </w:r>
      <w:r w:rsidRPr="001A7E17">
        <w:rPr>
          <w:rFonts w:cs="Times New Roman"/>
          <w:spacing w:val="-1"/>
        </w:rPr>
        <w:t>consent</w:t>
      </w:r>
      <w:r w:rsidRPr="001A7E17">
        <w:rPr>
          <w:rFonts w:cs="Times New Roman"/>
        </w:rPr>
        <w:t xml:space="preserve"> of the </w:t>
      </w:r>
      <w:r w:rsidRPr="001A7E17">
        <w:rPr>
          <w:rFonts w:cs="Times New Roman"/>
          <w:spacing w:val="-1"/>
        </w:rPr>
        <w:t>student</w:t>
      </w:r>
      <w:r w:rsidRPr="001A7E17">
        <w:rPr>
          <w:rFonts w:cs="Times New Roman"/>
        </w:rPr>
        <w:t xml:space="preserve"> </w:t>
      </w:r>
      <w:r w:rsidRPr="001A7E17">
        <w:rPr>
          <w:rFonts w:cs="Times New Roman"/>
          <w:spacing w:val="-1"/>
        </w:rPr>
        <w:t xml:space="preserve">unless </w:t>
      </w:r>
      <w:r w:rsidRPr="001A7E17">
        <w:rPr>
          <w:rFonts w:cs="Times New Roman"/>
          <w:spacing w:val="1"/>
        </w:rPr>
        <w:t>the</w:t>
      </w:r>
      <w:r w:rsidRPr="001A7E17">
        <w:rPr>
          <w:rFonts w:cs="Times New Roman"/>
          <w:spacing w:val="85"/>
          <w:w w:val="99"/>
        </w:rPr>
        <w:t xml:space="preserve"> </w:t>
      </w:r>
      <w:r w:rsidRPr="001A7E17">
        <w:rPr>
          <w:rFonts w:cs="Times New Roman"/>
        </w:rPr>
        <w:t xml:space="preserve">student </w:t>
      </w:r>
      <w:r w:rsidRPr="001A7E17">
        <w:rPr>
          <w:rFonts w:cs="Times New Roman"/>
          <w:spacing w:val="-1"/>
        </w:rPr>
        <w:t>makes</w:t>
      </w:r>
      <w:r w:rsidRPr="001A7E17">
        <w:rPr>
          <w:rFonts w:cs="Times New Roman"/>
        </w:rPr>
        <w:t xml:space="preserve"> a</w:t>
      </w:r>
      <w:r w:rsidRPr="001A7E17">
        <w:rPr>
          <w:rFonts w:cs="Times New Roman"/>
          <w:spacing w:val="-1"/>
        </w:rPr>
        <w:t xml:space="preserve"> request</w:t>
      </w:r>
      <w:r w:rsidRPr="001A7E17">
        <w:rPr>
          <w:rFonts w:cs="Times New Roman"/>
        </w:rPr>
        <w:t xml:space="preserve"> in </w:t>
      </w:r>
      <w:r w:rsidRPr="001A7E17">
        <w:rPr>
          <w:rFonts w:cs="Times New Roman"/>
          <w:spacing w:val="-1"/>
        </w:rPr>
        <w:t>writing.</w:t>
      </w:r>
      <w:r w:rsidRPr="001A7E17">
        <w:rPr>
          <w:rFonts w:cs="Times New Roman"/>
        </w:rPr>
        <w:t xml:space="preserve"> Directory</w:t>
      </w:r>
      <w:r w:rsidRPr="001A7E17">
        <w:rPr>
          <w:rFonts w:cs="Times New Roman"/>
          <w:spacing w:val="-5"/>
        </w:rPr>
        <w:t xml:space="preserve"> </w:t>
      </w:r>
      <w:r w:rsidRPr="001A7E17">
        <w:rPr>
          <w:rFonts w:cs="Times New Roman"/>
        </w:rPr>
        <w:t xml:space="preserve">information is </w:t>
      </w:r>
      <w:r w:rsidRPr="001A7E17">
        <w:rPr>
          <w:rFonts w:cs="Times New Roman"/>
          <w:spacing w:val="-1"/>
        </w:rPr>
        <w:t>defined</w:t>
      </w:r>
      <w:r w:rsidRPr="001A7E17">
        <w:rPr>
          <w:rFonts w:cs="Times New Roman"/>
        </w:rPr>
        <w:t xml:space="preserve"> </w:t>
      </w:r>
      <w:r w:rsidRPr="001A7E17">
        <w:rPr>
          <w:rFonts w:cs="Times New Roman"/>
          <w:spacing w:val="-1"/>
        </w:rPr>
        <w:t>as:</w:t>
      </w:r>
      <w:r w:rsidRPr="001A7E17">
        <w:rPr>
          <w:rFonts w:cs="Times New Roman"/>
        </w:rPr>
        <w:t xml:space="preserve"> the</w:t>
      </w:r>
      <w:r w:rsidRPr="001A7E17">
        <w:rPr>
          <w:rFonts w:cs="Times New Roman"/>
          <w:spacing w:val="1"/>
        </w:rPr>
        <w:t xml:space="preserve"> </w:t>
      </w:r>
      <w:r w:rsidRPr="001A7E17">
        <w:rPr>
          <w:rFonts w:cs="Times New Roman"/>
        </w:rPr>
        <w:t xml:space="preserve">student’s </w:t>
      </w:r>
      <w:r w:rsidRPr="001A7E17">
        <w:rPr>
          <w:rFonts w:cs="Times New Roman"/>
          <w:spacing w:val="-1"/>
        </w:rPr>
        <w:t>name,</w:t>
      </w:r>
      <w:r w:rsidRPr="001A7E17">
        <w:rPr>
          <w:rFonts w:cs="Times New Roman"/>
        </w:rPr>
        <w:t xml:space="preserve"> </w:t>
      </w:r>
      <w:r w:rsidRPr="001A7E17">
        <w:rPr>
          <w:rFonts w:cs="Times New Roman"/>
          <w:spacing w:val="-1"/>
        </w:rPr>
        <w:t>permanent</w:t>
      </w:r>
      <w:r w:rsidRPr="001A7E17">
        <w:rPr>
          <w:rFonts w:cs="Times New Roman"/>
          <w:spacing w:val="69"/>
        </w:rPr>
        <w:t xml:space="preserve"> </w:t>
      </w:r>
      <w:r w:rsidRPr="001A7E17">
        <w:rPr>
          <w:rFonts w:cs="Times New Roman"/>
          <w:spacing w:val="-1"/>
        </w:rPr>
        <w:t>address</w:t>
      </w:r>
      <w:r w:rsidRPr="001A7E17">
        <w:rPr>
          <w:rFonts w:cs="Times New Roman"/>
          <w:spacing w:val="-6"/>
        </w:rPr>
        <w:t xml:space="preserve"> </w:t>
      </w:r>
      <w:r w:rsidRPr="001A7E17">
        <w:rPr>
          <w:rFonts w:cs="Times New Roman"/>
        </w:rPr>
        <w:t>and/or</w:t>
      </w:r>
      <w:r w:rsidRPr="001A7E17">
        <w:rPr>
          <w:rFonts w:cs="Times New Roman"/>
          <w:spacing w:val="-7"/>
        </w:rPr>
        <w:t xml:space="preserve"> </w:t>
      </w:r>
      <w:r w:rsidRPr="001A7E17">
        <w:rPr>
          <w:rFonts w:cs="Times New Roman"/>
        </w:rPr>
        <w:t>local</w:t>
      </w:r>
      <w:r w:rsidRPr="001A7E17">
        <w:rPr>
          <w:rFonts w:cs="Times New Roman"/>
          <w:spacing w:val="-6"/>
        </w:rPr>
        <w:t xml:space="preserve"> </w:t>
      </w:r>
      <w:r w:rsidRPr="001A7E17">
        <w:rPr>
          <w:rFonts w:cs="Times New Roman"/>
          <w:spacing w:val="-1"/>
        </w:rPr>
        <w:t>address,</w:t>
      </w:r>
      <w:r w:rsidRPr="001A7E17">
        <w:rPr>
          <w:rFonts w:cs="Times New Roman"/>
          <w:spacing w:val="-6"/>
        </w:rPr>
        <w:t xml:space="preserve"> </w:t>
      </w:r>
      <w:r w:rsidRPr="001A7E17">
        <w:rPr>
          <w:rFonts w:cs="Times New Roman"/>
          <w:spacing w:val="-1"/>
        </w:rPr>
        <w:t>telephone</w:t>
      </w:r>
      <w:r w:rsidRPr="001A7E17">
        <w:rPr>
          <w:rFonts w:cs="Times New Roman"/>
          <w:spacing w:val="-8"/>
        </w:rPr>
        <w:t xml:space="preserve"> </w:t>
      </w:r>
      <w:r w:rsidRPr="001A7E17">
        <w:rPr>
          <w:rFonts w:cs="Times New Roman"/>
          <w:spacing w:val="-1"/>
        </w:rPr>
        <w:t>listing,</w:t>
      </w:r>
      <w:r w:rsidRPr="001A7E17">
        <w:rPr>
          <w:rFonts w:cs="Times New Roman"/>
          <w:spacing w:val="-6"/>
        </w:rPr>
        <w:t xml:space="preserve"> </w:t>
      </w:r>
      <w:r w:rsidRPr="001A7E17">
        <w:rPr>
          <w:rFonts w:cs="Times New Roman"/>
        </w:rPr>
        <w:t>dates</w:t>
      </w:r>
      <w:r w:rsidRPr="001A7E17">
        <w:rPr>
          <w:rFonts w:cs="Times New Roman"/>
          <w:spacing w:val="-7"/>
        </w:rPr>
        <w:t xml:space="preserve"> </w:t>
      </w:r>
      <w:r w:rsidRPr="001A7E17">
        <w:rPr>
          <w:rFonts w:cs="Times New Roman"/>
        </w:rPr>
        <w:t>of</w:t>
      </w:r>
      <w:r w:rsidRPr="001A7E17">
        <w:rPr>
          <w:rFonts w:cs="Times New Roman"/>
          <w:spacing w:val="-6"/>
        </w:rPr>
        <w:t xml:space="preserve"> </w:t>
      </w:r>
      <w:r w:rsidRPr="001A7E17">
        <w:rPr>
          <w:rFonts w:cs="Times New Roman"/>
          <w:spacing w:val="-1"/>
        </w:rPr>
        <w:t>attendance,</w:t>
      </w:r>
      <w:r w:rsidRPr="001A7E17">
        <w:rPr>
          <w:rFonts w:cs="Times New Roman"/>
          <w:spacing w:val="-5"/>
        </w:rPr>
        <w:t xml:space="preserve"> </w:t>
      </w:r>
      <w:r w:rsidRPr="001A7E17">
        <w:rPr>
          <w:rFonts w:cs="Times New Roman"/>
        </w:rPr>
        <w:t>most</w:t>
      </w:r>
      <w:r w:rsidRPr="001A7E17">
        <w:rPr>
          <w:rFonts w:cs="Times New Roman"/>
          <w:spacing w:val="-6"/>
        </w:rPr>
        <w:t xml:space="preserve"> </w:t>
      </w:r>
      <w:r w:rsidRPr="001A7E17">
        <w:rPr>
          <w:rFonts w:cs="Times New Roman"/>
          <w:spacing w:val="-1"/>
        </w:rPr>
        <w:t>recent</w:t>
      </w:r>
      <w:r w:rsidRPr="001A7E17">
        <w:rPr>
          <w:rFonts w:cs="Times New Roman"/>
          <w:spacing w:val="-6"/>
        </w:rPr>
        <w:t xml:space="preserve"> </w:t>
      </w:r>
      <w:r w:rsidRPr="001A7E17">
        <w:rPr>
          <w:rFonts w:cs="Times New Roman"/>
          <w:spacing w:val="-1"/>
        </w:rPr>
        <w:t>previous</w:t>
      </w:r>
      <w:r w:rsidRPr="001A7E17">
        <w:rPr>
          <w:rFonts w:cs="Times New Roman"/>
          <w:spacing w:val="-6"/>
        </w:rPr>
        <w:t xml:space="preserve"> </w:t>
      </w:r>
      <w:r w:rsidRPr="001A7E17">
        <w:rPr>
          <w:rFonts w:cs="Times New Roman"/>
          <w:spacing w:val="-1"/>
        </w:rPr>
        <w:t>education</w:t>
      </w:r>
      <w:r w:rsidRPr="001A7E17">
        <w:rPr>
          <w:rFonts w:cs="Times New Roman"/>
          <w:spacing w:val="93"/>
        </w:rPr>
        <w:t xml:space="preserve"> </w:t>
      </w:r>
      <w:r w:rsidRPr="001A7E17">
        <w:rPr>
          <w:rFonts w:cs="Times New Roman"/>
        </w:rPr>
        <w:t>institution</w:t>
      </w:r>
      <w:r w:rsidRPr="001A7E17">
        <w:rPr>
          <w:rFonts w:cs="Times New Roman"/>
          <w:spacing w:val="-6"/>
        </w:rPr>
        <w:t xml:space="preserve"> </w:t>
      </w:r>
      <w:r w:rsidRPr="001A7E17">
        <w:rPr>
          <w:rFonts w:cs="Times New Roman"/>
          <w:spacing w:val="-1"/>
        </w:rPr>
        <w:t>attended,</w:t>
      </w:r>
      <w:r w:rsidRPr="001A7E17">
        <w:rPr>
          <w:rFonts w:cs="Times New Roman"/>
          <w:spacing w:val="-6"/>
        </w:rPr>
        <w:t xml:space="preserve"> </w:t>
      </w:r>
      <w:r w:rsidRPr="001A7E17">
        <w:rPr>
          <w:rFonts w:cs="Times New Roman"/>
        </w:rPr>
        <w:t>other</w:t>
      </w:r>
      <w:r w:rsidRPr="001A7E17">
        <w:rPr>
          <w:rFonts w:cs="Times New Roman"/>
          <w:spacing w:val="-7"/>
        </w:rPr>
        <w:t xml:space="preserve"> </w:t>
      </w:r>
      <w:r w:rsidRPr="001A7E17">
        <w:rPr>
          <w:rFonts w:cs="Times New Roman"/>
          <w:spacing w:val="-1"/>
        </w:rPr>
        <w:t>information</w:t>
      </w:r>
      <w:r w:rsidRPr="001A7E17">
        <w:rPr>
          <w:rFonts w:cs="Times New Roman"/>
          <w:spacing w:val="-7"/>
        </w:rPr>
        <w:t xml:space="preserve"> </w:t>
      </w:r>
      <w:r w:rsidRPr="001A7E17">
        <w:rPr>
          <w:rFonts w:cs="Times New Roman"/>
          <w:spacing w:val="-1"/>
        </w:rPr>
        <w:t>including</w:t>
      </w:r>
      <w:r w:rsidRPr="001A7E17">
        <w:rPr>
          <w:rFonts w:cs="Times New Roman"/>
          <w:spacing w:val="-4"/>
        </w:rPr>
        <w:t xml:space="preserve"> </w:t>
      </w:r>
      <w:r w:rsidRPr="001A7E17">
        <w:rPr>
          <w:rFonts w:cs="Times New Roman"/>
          <w:spacing w:val="-1"/>
        </w:rPr>
        <w:t>major,</w:t>
      </w:r>
      <w:r w:rsidRPr="001A7E17">
        <w:rPr>
          <w:rFonts w:cs="Times New Roman"/>
          <w:spacing w:val="-6"/>
        </w:rPr>
        <w:t xml:space="preserve"> </w:t>
      </w:r>
      <w:r w:rsidRPr="001A7E17">
        <w:rPr>
          <w:rFonts w:cs="Times New Roman"/>
          <w:spacing w:val="-1"/>
        </w:rPr>
        <w:t>field</w:t>
      </w:r>
      <w:r w:rsidRPr="001A7E17">
        <w:rPr>
          <w:rFonts w:cs="Times New Roman"/>
          <w:spacing w:val="-6"/>
        </w:rPr>
        <w:t xml:space="preserve"> </w:t>
      </w:r>
      <w:r w:rsidRPr="001A7E17">
        <w:rPr>
          <w:rFonts w:cs="Times New Roman"/>
        </w:rPr>
        <w:t>of</w:t>
      </w:r>
      <w:r w:rsidRPr="001A7E17">
        <w:rPr>
          <w:rFonts w:cs="Times New Roman"/>
          <w:spacing w:val="-6"/>
        </w:rPr>
        <w:t xml:space="preserve"> </w:t>
      </w:r>
      <w:r w:rsidRPr="001A7E17">
        <w:rPr>
          <w:rFonts w:cs="Times New Roman"/>
          <w:spacing w:val="-1"/>
        </w:rPr>
        <w:t>study,</w:t>
      </w:r>
      <w:r w:rsidRPr="001A7E17">
        <w:rPr>
          <w:rFonts w:cs="Times New Roman"/>
          <w:spacing w:val="-6"/>
        </w:rPr>
        <w:t xml:space="preserve"> </w:t>
      </w:r>
      <w:r w:rsidRPr="001A7E17">
        <w:rPr>
          <w:rFonts w:cs="Times New Roman"/>
          <w:spacing w:val="-1"/>
        </w:rPr>
        <w:t>degrees,</w:t>
      </w:r>
      <w:r w:rsidRPr="001A7E17">
        <w:rPr>
          <w:rFonts w:cs="Times New Roman"/>
          <w:spacing w:val="-5"/>
        </w:rPr>
        <w:t xml:space="preserve"> </w:t>
      </w:r>
      <w:r w:rsidRPr="001A7E17">
        <w:rPr>
          <w:rFonts w:cs="Times New Roman"/>
          <w:spacing w:val="-1"/>
        </w:rPr>
        <w:t>awards</w:t>
      </w:r>
      <w:r w:rsidRPr="001A7E17">
        <w:rPr>
          <w:rFonts w:cs="Times New Roman"/>
          <w:spacing w:val="-5"/>
        </w:rPr>
        <w:t xml:space="preserve"> </w:t>
      </w:r>
      <w:r w:rsidRPr="001A7E17">
        <w:rPr>
          <w:rFonts w:cs="Times New Roman"/>
          <w:spacing w:val="-1"/>
        </w:rPr>
        <w:t>received,</w:t>
      </w:r>
      <w:r w:rsidRPr="001A7E17">
        <w:rPr>
          <w:rFonts w:cs="Times New Roman"/>
          <w:spacing w:val="-7"/>
        </w:rPr>
        <w:t xml:space="preserve"> </w:t>
      </w:r>
      <w:r w:rsidRPr="001A7E17">
        <w:rPr>
          <w:rFonts w:cs="Times New Roman"/>
        </w:rPr>
        <w:t>and</w:t>
      </w:r>
      <w:r w:rsidRPr="001A7E17">
        <w:rPr>
          <w:rFonts w:cs="Times New Roman"/>
          <w:spacing w:val="101"/>
        </w:rPr>
        <w:t xml:space="preserve"> </w:t>
      </w:r>
      <w:r w:rsidRPr="001A7E17">
        <w:rPr>
          <w:rFonts w:cs="Times New Roman"/>
          <w:spacing w:val="-1"/>
        </w:rPr>
        <w:t>participation</w:t>
      </w:r>
      <w:r w:rsidRPr="001A7E17">
        <w:rPr>
          <w:rFonts w:cs="Times New Roman"/>
          <w:spacing w:val="-12"/>
        </w:rPr>
        <w:t xml:space="preserve"> </w:t>
      </w:r>
      <w:r w:rsidRPr="001A7E17">
        <w:rPr>
          <w:rFonts w:cs="Times New Roman"/>
        </w:rPr>
        <w:t>in</w:t>
      </w:r>
      <w:r w:rsidRPr="001A7E17">
        <w:rPr>
          <w:rFonts w:cs="Times New Roman"/>
          <w:spacing w:val="-10"/>
        </w:rPr>
        <w:t xml:space="preserve"> </w:t>
      </w:r>
      <w:r w:rsidRPr="001A7E17">
        <w:rPr>
          <w:rFonts w:cs="Times New Roman"/>
        </w:rPr>
        <w:t>officially</w:t>
      </w:r>
      <w:r w:rsidRPr="001A7E17">
        <w:rPr>
          <w:rFonts w:cs="Times New Roman"/>
          <w:spacing w:val="-12"/>
        </w:rPr>
        <w:t xml:space="preserve"> </w:t>
      </w:r>
      <w:r w:rsidRPr="001A7E17">
        <w:rPr>
          <w:rFonts w:cs="Times New Roman"/>
          <w:spacing w:val="-1"/>
        </w:rPr>
        <w:t>recognized</w:t>
      </w:r>
      <w:r w:rsidRPr="001A7E17">
        <w:rPr>
          <w:rFonts w:cs="Times New Roman"/>
          <w:spacing w:val="-11"/>
        </w:rPr>
        <w:t xml:space="preserve"> </w:t>
      </w:r>
      <w:r w:rsidRPr="001A7E17">
        <w:rPr>
          <w:rFonts w:cs="Times New Roman"/>
          <w:spacing w:val="-1"/>
        </w:rPr>
        <w:t>activities/sports.</w:t>
      </w:r>
    </w:p>
    <w:p w14:paraId="1F038A3C" w14:textId="77777777" w:rsidR="00EA7A41" w:rsidRPr="001A7E17" w:rsidRDefault="00EA7A41">
      <w:pPr>
        <w:pStyle w:val="BodyText"/>
        <w:ind w:right="147"/>
        <w:rPr>
          <w:rFonts w:cs="Times New Roman"/>
          <w:spacing w:val="-1"/>
        </w:rPr>
      </w:pPr>
    </w:p>
    <w:p w14:paraId="0058C477" w14:textId="77777777" w:rsidR="001A7E17" w:rsidRPr="001A7E17" w:rsidRDefault="007B4BA7" w:rsidP="00A90920">
      <w:pPr>
        <w:pStyle w:val="BodyText"/>
        <w:ind w:right="147"/>
        <w:rPr>
          <w:rFonts w:cs="Times New Roman"/>
          <w:spacing w:val="-1"/>
        </w:rPr>
      </w:pPr>
      <w:r w:rsidRPr="001A7E17">
        <w:rPr>
          <w:rFonts w:cs="Times New Roman"/>
          <w:b/>
          <w:spacing w:val="-1"/>
        </w:rPr>
        <w:t xml:space="preserve">Tentative </w:t>
      </w:r>
      <w:r w:rsidR="00EA7A41" w:rsidRPr="001A7E17">
        <w:rPr>
          <w:rFonts w:cs="Times New Roman"/>
          <w:b/>
          <w:spacing w:val="-1"/>
        </w:rPr>
        <w:t xml:space="preserve">Course </w:t>
      </w:r>
      <w:r w:rsidRPr="001A7E17">
        <w:rPr>
          <w:rFonts w:cs="Times New Roman"/>
          <w:b/>
          <w:spacing w:val="-1"/>
        </w:rPr>
        <w:t>Timeline</w:t>
      </w:r>
      <w:r w:rsidR="00C424C4" w:rsidRPr="001A7E17">
        <w:rPr>
          <w:rFonts w:cs="Times New Roman"/>
          <w:b/>
          <w:spacing w:val="-1"/>
        </w:rPr>
        <w:t xml:space="preserve"> (*note* instructor reserves the right to make adjustments to this timeline at any point in the term)</w:t>
      </w:r>
      <w:r w:rsidR="00EA7A41" w:rsidRPr="001A7E17">
        <w:rPr>
          <w:rFonts w:cs="Times New Roman"/>
          <w:b/>
          <w:spacing w:val="-1"/>
        </w:rPr>
        <w:t>:</w:t>
      </w:r>
      <w:r w:rsidR="00A90920" w:rsidRPr="001A7E17">
        <w:rPr>
          <w:rFonts w:cs="Times New Roman"/>
          <w:b/>
          <w:spacing w:val="-1"/>
        </w:rPr>
        <w:t xml:space="preserve"> </w:t>
      </w:r>
    </w:p>
    <w:p w14:paraId="18A37D44" w14:textId="77777777" w:rsidR="001A7E17" w:rsidRDefault="001A7E17" w:rsidP="001A7E17">
      <w:pPr>
        <w:pStyle w:val="BodyText"/>
        <w:ind w:right="147"/>
        <w:rPr>
          <w:rFonts w:cs="Times New Roman"/>
          <w:spacing w:val="-1"/>
        </w:rPr>
      </w:pPr>
    </w:p>
    <w:p w14:paraId="00780F9B" w14:textId="77777777" w:rsidR="001A7E17" w:rsidRPr="001A7E17" w:rsidRDefault="001A7E17" w:rsidP="001A7E17">
      <w:pPr>
        <w:pStyle w:val="BodyText"/>
        <w:ind w:right="147"/>
        <w:rPr>
          <w:rFonts w:cs="Times New Roman"/>
          <w:b/>
          <w:spacing w:val="-1"/>
        </w:rPr>
      </w:pPr>
      <w:r w:rsidRPr="001A7E17">
        <w:rPr>
          <w:rFonts w:cs="Times New Roman"/>
          <w:b/>
          <w:spacing w:val="-1"/>
        </w:rPr>
        <w:t>Module One</w:t>
      </w:r>
    </w:p>
    <w:p w14:paraId="7CBD27B6" w14:textId="5D1F4B31" w:rsidR="001A7E17" w:rsidRDefault="00356F8E" w:rsidP="00356F8E">
      <w:pPr>
        <w:pStyle w:val="BodyText"/>
        <w:ind w:right="147"/>
        <w:rPr>
          <w:rFonts w:cs="Times New Roman"/>
          <w:i/>
          <w:spacing w:val="-1"/>
        </w:rPr>
      </w:pPr>
      <w:r>
        <w:rPr>
          <w:rFonts w:cs="Times New Roman"/>
          <w:i/>
          <w:spacing w:val="-1"/>
        </w:rPr>
        <w:t>Chapter 1</w:t>
      </w:r>
      <w:r w:rsidR="001A7E17" w:rsidRPr="001A7E17">
        <w:rPr>
          <w:rFonts w:cs="Times New Roman"/>
          <w:i/>
          <w:spacing w:val="-1"/>
        </w:rPr>
        <w:t xml:space="preserve">: </w:t>
      </w:r>
      <w:r>
        <w:rPr>
          <w:rFonts w:cs="Times New Roman"/>
          <w:i/>
          <w:spacing w:val="-1"/>
        </w:rPr>
        <w:t>Nursing, Theory, and Professional Practice</w:t>
      </w:r>
    </w:p>
    <w:p w14:paraId="14946CAC" w14:textId="23CFB2AA" w:rsidR="00356F8E" w:rsidRDefault="00356F8E" w:rsidP="00356F8E">
      <w:pPr>
        <w:pStyle w:val="BodyText"/>
        <w:ind w:right="147"/>
        <w:rPr>
          <w:rFonts w:cs="Times New Roman"/>
          <w:i/>
          <w:spacing w:val="-1"/>
        </w:rPr>
      </w:pPr>
      <w:r>
        <w:rPr>
          <w:rFonts w:cs="Times New Roman"/>
          <w:i/>
          <w:spacing w:val="-1"/>
        </w:rPr>
        <w:t>Chapter 2: Values, Beliefs, and Caring</w:t>
      </w:r>
    </w:p>
    <w:p w14:paraId="0E09AA1C" w14:textId="2F447CEF" w:rsidR="00356F8E" w:rsidRDefault="00356F8E" w:rsidP="00356F8E">
      <w:pPr>
        <w:pStyle w:val="BodyText"/>
        <w:ind w:right="147"/>
        <w:rPr>
          <w:rFonts w:cs="Times New Roman"/>
          <w:i/>
          <w:spacing w:val="-1"/>
        </w:rPr>
      </w:pPr>
      <w:r>
        <w:rPr>
          <w:rFonts w:cs="Times New Roman"/>
          <w:i/>
          <w:spacing w:val="-1"/>
        </w:rPr>
        <w:t>Chapter 3: Communication</w:t>
      </w:r>
    </w:p>
    <w:p w14:paraId="0F6BA278" w14:textId="73E90A7C" w:rsidR="00356F8E" w:rsidRDefault="00356F8E" w:rsidP="00356F8E">
      <w:pPr>
        <w:pStyle w:val="BodyText"/>
        <w:ind w:right="147"/>
        <w:rPr>
          <w:rFonts w:cs="Times New Roman"/>
          <w:i/>
          <w:spacing w:val="-1"/>
        </w:rPr>
      </w:pPr>
      <w:r>
        <w:rPr>
          <w:rFonts w:cs="Times New Roman"/>
          <w:i/>
          <w:spacing w:val="-1"/>
        </w:rPr>
        <w:t>Chapter 4: Critical Thinking in Nursing</w:t>
      </w:r>
    </w:p>
    <w:p w14:paraId="0925382F" w14:textId="52944394" w:rsidR="00356F8E" w:rsidRPr="001A7E17" w:rsidRDefault="00356F8E" w:rsidP="00356F8E">
      <w:pPr>
        <w:pStyle w:val="BodyText"/>
        <w:ind w:right="147"/>
        <w:rPr>
          <w:rFonts w:cs="Times New Roman"/>
          <w:i/>
          <w:spacing w:val="-1"/>
        </w:rPr>
      </w:pPr>
      <w:r>
        <w:rPr>
          <w:rFonts w:cs="Times New Roman"/>
          <w:i/>
          <w:spacing w:val="-1"/>
        </w:rPr>
        <w:t>Chapter 19: Vital Signs</w:t>
      </w:r>
    </w:p>
    <w:p w14:paraId="6E7539B8" w14:textId="223430BF" w:rsidR="001A7E17" w:rsidRDefault="001A7E17" w:rsidP="001A7E17">
      <w:pPr>
        <w:pStyle w:val="BodyText"/>
        <w:ind w:right="147"/>
        <w:rPr>
          <w:rFonts w:cs="Times New Roman"/>
          <w:spacing w:val="-1"/>
        </w:rPr>
      </w:pPr>
    </w:p>
    <w:p w14:paraId="750CC8A9"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Two </w:t>
      </w:r>
    </w:p>
    <w:p w14:paraId="2DA19619" w14:textId="115905AE" w:rsidR="001A7E17" w:rsidRDefault="001A7E17" w:rsidP="00356F8E">
      <w:pPr>
        <w:pStyle w:val="BodyText"/>
        <w:ind w:right="147"/>
        <w:rPr>
          <w:rFonts w:cs="Times New Roman"/>
          <w:i/>
          <w:spacing w:val="-1"/>
        </w:rPr>
      </w:pPr>
      <w:r w:rsidRPr="001A7E17">
        <w:rPr>
          <w:rFonts w:cs="Times New Roman"/>
          <w:i/>
          <w:spacing w:val="-1"/>
        </w:rPr>
        <w:t xml:space="preserve">Chapter 5: </w:t>
      </w:r>
      <w:r w:rsidR="00356F8E">
        <w:rPr>
          <w:rFonts w:cs="Times New Roman"/>
          <w:i/>
          <w:spacing w:val="-1"/>
        </w:rPr>
        <w:t>Introduction to the Nursing Process</w:t>
      </w:r>
    </w:p>
    <w:p w14:paraId="390F0C56" w14:textId="1A9CFC7F" w:rsidR="00356F8E" w:rsidRDefault="00356F8E" w:rsidP="00356F8E">
      <w:pPr>
        <w:pStyle w:val="BodyText"/>
        <w:ind w:right="147"/>
        <w:rPr>
          <w:rFonts w:cs="Times New Roman"/>
          <w:i/>
          <w:spacing w:val="-1"/>
        </w:rPr>
      </w:pPr>
      <w:r>
        <w:rPr>
          <w:rFonts w:cs="Times New Roman"/>
          <w:i/>
          <w:spacing w:val="-1"/>
        </w:rPr>
        <w:t>Chapter 6: Assessment</w:t>
      </w:r>
    </w:p>
    <w:p w14:paraId="4ABB9DAE" w14:textId="3BA0C432" w:rsidR="00356F8E" w:rsidRDefault="00356F8E" w:rsidP="00356F8E">
      <w:pPr>
        <w:pStyle w:val="BodyText"/>
        <w:ind w:right="147"/>
        <w:rPr>
          <w:rFonts w:cs="Times New Roman"/>
          <w:i/>
          <w:spacing w:val="-1"/>
        </w:rPr>
      </w:pPr>
      <w:r>
        <w:rPr>
          <w:rFonts w:cs="Times New Roman"/>
          <w:i/>
          <w:spacing w:val="-1"/>
        </w:rPr>
        <w:t>Chapter 7: Nursing Diagnosis</w:t>
      </w:r>
    </w:p>
    <w:p w14:paraId="7FD2234A" w14:textId="77A4AC27" w:rsidR="00356F8E" w:rsidRDefault="00356F8E" w:rsidP="00356F8E">
      <w:pPr>
        <w:pStyle w:val="BodyText"/>
        <w:ind w:right="147"/>
        <w:rPr>
          <w:rFonts w:cs="Times New Roman"/>
          <w:i/>
          <w:spacing w:val="-1"/>
        </w:rPr>
      </w:pPr>
      <w:r>
        <w:rPr>
          <w:rFonts w:cs="Times New Roman"/>
          <w:i/>
          <w:spacing w:val="-1"/>
        </w:rPr>
        <w:t>Chapter 8: Planning</w:t>
      </w:r>
    </w:p>
    <w:p w14:paraId="40618128" w14:textId="35BC5563" w:rsidR="00356F8E" w:rsidRDefault="00356F8E" w:rsidP="00356F8E">
      <w:pPr>
        <w:pStyle w:val="BodyText"/>
        <w:ind w:right="147"/>
        <w:rPr>
          <w:rFonts w:cs="Times New Roman"/>
          <w:i/>
          <w:spacing w:val="-1"/>
        </w:rPr>
      </w:pPr>
      <w:r>
        <w:rPr>
          <w:rFonts w:cs="Times New Roman"/>
          <w:i/>
          <w:spacing w:val="-1"/>
        </w:rPr>
        <w:t>Chapter 9: Implementation and Evaluation</w:t>
      </w:r>
    </w:p>
    <w:p w14:paraId="6F04C8E5" w14:textId="658A08FD" w:rsidR="00356F8E" w:rsidRPr="001A7E17" w:rsidRDefault="00356F8E" w:rsidP="00356F8E">
      <w:pPr>
        <w:pStyle w:val="BodyText"/>
        <w:ind w:right="147"/>
        <w:rPr>
          <w:rFonts w:cs="Times New Roman"/>
          <w:spacing w:val="-1"/>
        </w:rPr>
      </w:pPr>
      <w:r>
        <w:rPr>
          <w:rFonts w:cs="Times New Roman"/>
          <w:i/>
          <w:spacing w:val="-1"/>
        </w:rPr>
        <w:t>Chapter 10: Documentation, Electronic Health Records, and Reporting</w:t>
      </w:r>
    </w:p>
    <w:p w14:paraId="473ECE40" w14:textId="37969DD3" w:rsidR="001A7E17" w:rsidRDefault="001A7E17" w:rsidP="001A7E17">
      <w:pPr>
        <w:pStyle w:val="BodyText"/>
        <w:ind w:right="147"/>
        <w:rPr>
          <w:rFonts w:cs="Times New Roman"/>
          <w:spacing w:val="-1"/>
        </w:rPr>
      </w:pPr>
    </w:p>
    <w:p w14:paraId="0CB7C22B" w14:textId="77777777" w:rsidR="001A7E17" w:rsidRPr="001A7E17" w:rsidRDefault="001A7E17" w:rsidP="001A7E17">
      <w:pPr>
        <w:pStyle w:val="BodyText"/>
        <w:ind w:right="147"/>
        <w:rPr>
          <w:rFonts w:cs="Times New Roman"/>
          <w:spacing w:val="-1"/>
        </w:rPr>
      </w:pPr>
      <w:r w:rsidRPr="001A7E17">
        <w:rPr>
          <w:rFonts w:cs="Times New Roman"/>
          <w:b/>
          <w:spacing w:val="-1"/>
        </w:rPr>
        <w:t xml:space="preserve">Module Three </w:t>
      </w:r>
    </w:p>
    <w:p w14:paraId="2B524749" w14:textId="42D28B43" w:rsidR="001A7E17" w:rsidRDefault="001A7E17" w:rsidP="00356F8E">
      <w:pPr>
        <w:pStyle w:val="BodyText"/>
        <w:ind w:right="147"/>
        <w:rPr>
          <w:rFonts w:cs="Times New Roman"/>
          <w:i/>
          <w:spacing w:val="-1"/>
        </w:rPr>
      </w:pPr>
      <w:r w:rsidRPr="001A7E17">
        <w:rPr>
          <w:rFonts w:cs="Times New Roman"/>
          <w:i/>
          <w:spacing w:val="-1"/>
        </w:rPr>
        <w:t>Chapter 1</w:t>
      </w:r>
      <w:r w:rsidR="00356F8E">
        <w:rPr>
          <w:rFonts w:cs="Times New Roman"/>
          <w:i/>
          <w:spacing w:val="-1"/>
        </w:rPr>
        <w:t>1: Ethical and Legal Considerations</w:t>
      </w:r>
    </w:p>
    <w:p w14:paraId="070E189A" w14:textId="13A76557" w:rsidR="00356F8E" w:rsidRDefault="00356F8E" w:rsidP="00356F8E">
      <w:pPr>
        <w:pStyle w:val="BodyText"/>
        <w:ind w:right="147"/>
        <w:rPr>
          <w:rFonts w:cs="Times New Roman"/>
          <w:i/>
          <w:spacing w:val="-1"/>
        </w:rPr>
      </w:pPr>
      <w:r>
        <w:rPr>
          <w:rFonts w:cs="Times New Roman"/>
          <w:i/>
          <w:spacing w:val="-1"/>
        </w:rPr>
        <w:t>Chapter 13: Evidence-Based Practice and Nursing Research</w:t>
      </w:r>
    </w:p>
    <w:p w14:paraId="07138A25" w14:textId="02B08026" w:rsidR="00356F8E" w:rsidRDefault="00356F8E" w:rsidP="00356F8E">
      <w:pPr>
        <w:pStyle w:val="BodyText"/>
        <w:ind w:right="147"/>
        <w:rPr>
          <w:rFonts w:cs="Times New Roman"/>
          <w:i/>
          <w:spacing w:val="-1"/>
        </w:rPr>
      </w:pPr>
      <w:r>
        <w:rPr>
          <w:rFonts w:cs="Times New Roman"/>
          <w:i/>
          <w:spacing w:val="-1"/>
        </w:rPr>
        <w:t>Chapter 14: Health Literacy and Patient Education</w:t>
      </w:r>
    </w:p>
    <w:p w14:paraId="11C9B850" w14:textId="3889EA3B" w:rsidR="00356F8E" w:rsidRDefault="00356F8E" w:rsidP="00356F8E">
      <w:pPr>
        <w:pStyle w:val="BodyText"/>
        <w:ind w:right="147"/>
        <w:rPr>
          <w:rFonts w:cs="Times New Roman"/>
          <w:i/>
          <w:spacing w:val="-1"/>
        </w:rPr>
      </w:pPr>
      <w:r>
        <w:rPr>
          <w:rFonts w:cs="Times New Roman"/>
          <w:i/>
          <w:spacing w:val="-1"/>
        </w:rPr>
        <w:t>Chapter</w:t>
      </w:r>
      <w:r w:rsidR="00B7688E">
        <w:rPr>
          <w:rFonts w:cs="Times New Roman"/>
          <w:i/>
          <w:spacing w:val="-1"/>
        </w:rPr>
        <w:t xml:space="preserve"> 15: Nursing Informatics</w:t>
      </w:r>
    </w:p>
    <w:p w14:paraId="6A3CC622" w14:textId="77042DB1" w:rsidR="00B7688E" w:rsidRPr="001A7E17" w:rsidRDefault="00B7688E" w:rsidP="00356F8E">
      <w:pPr>
        <w:pStyle w:val="BodyText"/>
        <w:ind w:right="147"/>
        <w:rPr>
          <w:rFonts w:cs="Times New Roman"/>
          <w:spacing w:val="-1"/>
        </w:rPr>
      </w:pPr>
      <w:r>
        <w:rPr>
          <w:rFonts w:cs="Times New Roman"/>
          <w:i/>
          <w:spacing w:val="-1"/>
        </w:rPr>
        <w:t>Chapter 16: Health and Wellness</w:t>
      </w:r>
    </w:p>
    <w:p w14:paraId="2831773A" w14:textId="28E4A28B" w:rsidR="001A7E17" w:rsidRDefault="001A7E17" w:rsidP="001A7E17">
      <w:pPr>
        <w:pStyle w:val="BodyText"/>
        <w:ind w:right="147"/>
        <w:rPr>
          <w:rFonts w:cs="Times New Roman"/>
          <w:spacing w:val="-1"/>
        </w:rPr>
      </w:pPr>
    </w:p>
    <w:p w14:paraId="35F1BA58"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Four </w:t>
      </w:r>
    </w:p>
    <w:p w14:paraId="2B71ACC4" w14:textId="09638B02" w:rsidR="007E0652" w:rsidRDefault="007E0652" w:rsidP="007E0652">
      <w:pPr>
        <w:pStyle w:val="BodyText"/>
        <w:ind w:right="147"/>
        <w:rPr>
          <w:rFonts w:cs="Times New Roman"/>
          <w:i/>
          <w:spacing w:val="-1"/>
        </w:rPr>
      </w:pPr>
      <w:r>
        <w:rPr>
          <w:rFonts w:cs="Times New Roman"/>
          <w:i/>
          <w:spacing w:val="-1"/>
        </w:rPr>
        <w:t>Chapter 18: Human Develo</w:t>
      </w:r>
      <w:r w:rsidR="00807E02">
        <w:rPr>
          <w:rFonts w:cs="Times New Roman"/>
          <w:i/>
          <w:spacing w:val="-1"/>
        </w:rPr>
        <w:t>p</w:t>
      </w:r>
      <w:r>
        <w:rPr>
          <w:rFonts w:cs="Times New Roman"/>
          <w:i/>
          <w:spacing w:val="-1"/>
        </w:rPr>
        <w:t>ment</w:t>
      </w:r>
    </w:p>
    <w:p w14:paraId="75652F34" w14:textId="77777777" w:rsidR="007E0652" w:rsidRDefault="007E0652" w:rsidP="007E0652">
      <w:pPr>
        <w:pStyle w:val="BodyText"/>
        <w:ind w:right="147"/>
        <w:rPr>
          <w:rFonts w:cs="Times New Roman"/>
          <w:i/>
          <w:spacing w:val="-1"/>
        </w:rPr>
      </w:pPr>
      <w:r>
        <w:rPr>
          <w:rFonts w:cs="Times New Roman"/>
          <w:i/>
          <w:spacing w:val="-1"/>
        </w:rPr>
        <w:t>Chapter 20: Health History and Physical Assessment</w:t>
      </w:r>
    </w:p>
    <w:p w14:paraId="28A977FB" w14:textId="77777777" w:rsidR="007E0652" w:rsidRDefault="007E0652" w:rsidP="007E0652">
      <w:pPr>
        <w:pStyle w:val="BodyText"/>
        <w:ind w:right="147"/>
        <w:rPr>
          <w:rFonts w:cs="Times New Roman"/>
          <w:i/>
          <w:spacing w:val="-1"/>
        </w:rPr>
      </w:pPr>
      <w:r>
        <w:rPr>
          <w:rFonts w:cs="Times New Roman"/>
          <w:i/>
          <w:spacing w:val="-1"/>
        </w:rPr>
        <w:t>Chapter 21: Ethnicity and Culture</w:t>
      </w:r>
    </w:p>
    <w:p w14:paraId="705F461A" w14:textId="77777777" w:rsidR="007E0652" w:rsidRDefault="007E0652" w:rsidP="007E0652">
      <w:pPr>
        <w:pStyle w:val="BodyText"/>
        <w:ind w:right="147"/>
        <w:rPr>
          <w:rFonts w:cs="Times New Roman"/>
          <w:i/>
          <w:spacing w:val="-1"/>
        </w:rPr>
      </w:pPr>
      <w:r>
        <w:rPr>
          <w:rFonts w:cs="Times New Roman"/>
          <w:i/>
          <w:spacing w:val="-1"/>
        </w:rPr>
        <w:t>Chapter 22: Spiritual Health</w:t>
      </w:r>
    </w:p>
    <w:p w14:paraId="760ED30B" w14:textId="77777777" w:rsidR="007E0652" w:rsidRDefault="007E0652" w:rsidP="007E0652">
      <w:pPr>
        <w:pStyle w:val="BodyText"/>
        <w:ind w:right="147"/>
        <w:rPr>
          <w:rFonts w:cs="Times New Roman"/>
          <w:i/>
          <w:spacing w:val="-1"/>
        </w:rPr>
      </w:pPr>
      <w:r>
        <w:rPr>
          <w:rFonts w:cs="Times New Roman"/>
          <w:i/>
          <w:spacing w:val="-1"/>
        </w:rPr>
        <w:t>Chapter 23: Community Health, Public Health, and Home Health Care</w:t>
      </w:r>
    </w:p>
    <w:p w14:paraId="206C53C4" w14:textId="77777777" w:rsidR="007E0652" w:rsidRDefault="007E0652" w:rsidP="007E0652">
      <w:pPr>
        <w:pStyle w:val="BodyText"/>
        <w:ind w:right="147"/>
        <w:rPr>
          <w:rFonts w:cs="Times New Roman"/>
          <w:i/>
          <w:spacing w:val="-1"/>
        </w:rPr>
      </w:pPr>
      <w:r>
        <w:rPr>
          <w:rFonts w:cs="Times New Roman"/>
          <w:i/>
          <w:spacing w:val="-1"/>
        </w:rPr>
        <w:t>Chapter 24: Human Sexuality</w:t>
      </w:r>
    </w:p>
    <w:p w14:paraId="1618DB3C" w14:textId="77777777" w:rsidR="007E0652" w:rsidRDefault="007E0652" w:rsidP="007E0652">
      <w:pPr>
        <w:pStyle w:val="BodyText"/>
        <w:ind w:right="147"/>
        <w:rPr>
          <w:rFonts w:cs="Times New Roman"/>
          <w:i/>
          <w:spacing w:val="-1"/>
        </w:rPr>
      </w:pPr>
    </w:p>
    <w:p w14:paraId="223B3011" w14:textId="76D64B6F" w:rsidR="001A7E17" w:rsidRPr="001A7E17" w:rsidRDefault="001A7E17" w:rsidP="007E0652">
      <w:pPr>
        <w:pStyle w:val="BodyText"/>
        <w:ind w:right="147"/>
        <w:rPr>
          <w:rFonts w:cs="Times New Roman"/>
          <w:i/>
          <w:spacing w:val="-1"/>
        </w:rPr>
      </w:pPr>
      <w:r w:rsidRPr="001A7E17">
        <w:rPr>
          <w:rFonts w:cs="Times New Roman"/>
          <w:i/>
          <w:spacing w:val="-1"/>
        </w:rPr>
        <w:t xml:space="preserve"> </w:t>
      </w:r>
    </w:p>
    <w:p w14:paraId="663C64BE" w14:textId="4AC8BE1C" w:rsidR="001A7E17" w:rsidRDefault="001A7E17" w:rsidP="001A7E17">
      <w:pPr>
        <w:pStyle w:val="BodyText"/>
        <w:ind w:right="147"/>
        <w:rPr>
          <w:rFonts w:cs="Times New Roman"/>
          <w:spacing w:val="-1"/>
        </w:rPr>
      </w:pPr>
    </w:p>
    <w:p w14:paraId="2531D70A" w14:textId="77777777" w:rsidR="001A7E17" w:rsidRPr="001A7E17" w:rsidRDefault="001A7E17" w:rsidP="001A7E17">
      <w:pPr>
        <w:pStyle w:val="BodyText"/>
        <w:ind w:right="147"/>
        <w:rPr>
          <w:rFonts w:cs="Times New Roman"/>
          <w:spacing w:val="-1"/>
        </w:rPr>
      </w:pPr>
      <w:r w:rsidRPr="001A7E17">
        <w:rPr>
          <w:rFonts w:cs="Times New Roman"/>
          <w:b/>
          <w:spacing w:val="-1"/>
        </w:rPr>
        <w:lastRenderedPageBreak/>
        <w:t xml:space="preserve">Module Five </w:t>
      </w:r>
    </w:p>
    <w:p w14:paraId="2047641F" w14:textId="77777777" w:rsidR="007E0652" w:rsidRDefault="007E0652" w:rsidP="007E0652">
      <w:pPr>
        <w:pStyle w:val="BodyText"/>
        <w:ind w:right="147"/>
        <w:rPr>
          <w:rFonts w:cs="Times New Roman"/>
          <w:i/>
          <w:spacing w:val="-1"/>
        </w:rPr>
      </w:pPr>
      <w:r>
        <w:rPr>
          <w:rFonts w:cs="Times New Roman"/>
          <w:i/>
          <w:spacing w:val="-1"/>
        </w:rPr>
        <w:t>Chapter 25: Safety</w:t>
      </w:r>
    </w:p>
    <w:p w14:paraId="54043D3D" w14:textId="77777777" w:rsidR="007E0652" w:rsidRDefault="007E0652" w:rsidP="007E0652">
      <w:pPr>
        <w:pStyle w:val="BodyText"/>
        <w:ind w:right="147"/>
        <w:rPr>
          <w:rFonts w:cs="Times New Roman"/>
          <w:i/>
          <w:spacing w:val="-1"/>
        </w:rPr>
      </w:pPr>
      <w:r>
        <w:rPr>
          <w:rFonts w:cs="Times New Roman"/>
          <w:i/>
          <w:spacing w:val="-1"/>
        </w:rPr>
        <w:t>Chapter 26: Asepsis and Infection Control</w:t>
      </w:r>
    </w:p>
    <w:p w14:paraId="71389A7D" w14:textId="77777777" w:rsidR="007E0652" w:rsidRDefault="007E0652" w:rsidP="007E0652">
      <w:pPr>
        <w:pStyle w:val="BodyText"/>
        <w:ind w:right="147"/>
        <w:rPr>
          <w:rFonts w:cs="Times New Roman"/>
          <w:i/>
          <w:spacing w:val="-1"/>
        </w:rPr>
      </w:pPr>
      <w:r>
        <w:rPr>
          <w:rFonts w:cs="Times New Roman"/>
          <w:i/>
          <w:spacing w:val="-1"/>
        </w:rPr>
        <w:t>Chapter 27: Hygiene and Personal Care</w:t>
      </w:r>
    </w:p>
    <w:p w14:paraId="68770B61" w14:textId="77777777" w:rsidR="007E0652" w:rsidRDefault="007E0652" w:rsidP="007E0652">
      <w:pPr>
        <w:pStyle w:val="BodyText"/>
        <w:ind w:right="147"/>
        <w:rPr>
          <w:rFonts w:cs="Times New Roman"/>
          <w:i/>
          <w:spacing w:val="-1"/>
        </w:rPr>
      </w:pPr>
      <w:r>
        <w:rPr>
          <w:rFonts w:cs="Times New Roman"/>
          <w:i/>
          <w:spacing w:val="-1"/>
        </w:rPr>
        <w:t>Chapter 28: Activity, Immobility and Safe Movement</w:t>
      </w:r>
    </w:p>
    <w:p w14:paraId="021E6089" w14:textId="65B35CBC" w:rsidR="001A7E17" w:rsidRPr="001A7E17" w:rsidRDefault="007E0652" w:rsidP="007E0652">
      <w:pPr>
        <w:pStyle w:val="BodyText"/>
        <w:ind w:right="147"/>
        <w:rPr>
          <w:rFonts w:cs="Times New Roman"/>
          <w:spacing w:val="-1"/>
        </w:rPr>
      </w:pPr>
      <w:r>
        <w:rPr>
          <w:rFonts w:cs="Times New Roman"/>
          <w:i/>
          <w:spacing w:val="-1"/>
        </w:rPr>
        <w:t>Chapter 29: Skin Integrity and Wound Care</w:t>
      </w:r>
      <w:r w:rsidR="001A7E17" w:rsidRPr="001A7E17">
        <w:rPr>
          <w:rFonts w:cs="Times New Roman"/>
          <w:i/>
          <w:spacing w:val="-1"/>
        </w:rPr>
        <w:t xml:space="preserve"> </w:t>
      </w:r>
    </w:p>
    <w:p w14:paraId="12320D38" w14:textId="57148437" w:rsidR="001A7E17" w:rsidRDefault="001A7E17" w:rsidP="001A7E17">
      <w:pPr>
        <w:pStyle w:val="BodyText"/>
        <w:ind w:right="147"/>
        <w:rPr>
          <w:rFonts w:cs="Times New Roman"/>
          <w:spacing w:val="-1"/>
        </w:rPr>
      </w:pPr>
    </w:p>
    <w:p w14:paraId="148460D1"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Six </w:t>
      </w:r>
    </w:p>
    <w:p w14:paraId="0F76904A" w14:textId="77777777" w:rsidR="007E0652" w:rsidRDefault="007E0652" w:rsidP="007E0652">
      <w:pPr>
        <w:pStyle w:val="BodyText"/>
        <w:ind w:right="147"/>
        <w:rPr>
          <w:rFonts w:cs="Times New Roman"/>
          <w:i/>
          <w:spacing w:val="-1"/>
        </w:rPr>
      </w:pPr>
      <w:r>
        <w:rPr>
          <w:rFonts w:cs="Times New Roman"/>
          <w:i/>
          <w:spacing w:val="-1"/>
        </w:rPr>
        <w:t>Chapter 30: Nutrition</w:t>
      </w:r>
    </w:p>
    <w:p w14:paraId="54E57364" w14:textId="7820790C" w:rsidR="001A7E17" w:rsidRDefault="007E0652" w:rsidP="007E0652">
      <w:pPr>
        <w:pStyle w:val="BodyText"/>
        <w:ind w:right="147"/>
        <w:rPr>
          <w:rFonts w:cs="Times New Roman"/>
          <w:i/>
          <w:spacing w:val="-1"/>
        </w:rPr>
      </w:pPr>
      <w:r>
        <w:rPr>
          <w:rFonts w:cs="Times New Roman"/>
          <w:i/>
          <w:spacing w:val="-1"/>
        </w:rPr>
        <w:t>Chapter 31: Cognitive and Sensory Alterations</w:t>
      </w:r>
    </w:p>
    <w:p w14:paraId="10D0BA5F" w14:textId="3CD1D9D7" w:rsidR="007E0652" w:rsidRDefault="007E0652" w:rsidP="007E0652">
      <w:pPr>
        <w:pStyle w:val="BodyText"/>
        <w:ind w:right="147"/>
        <w:rPr>
          <w:rFonts w:cs="Times New Roman"/>
          <w:i/>
          <w:spacing w:val="-1"/>
        </w:rPr>
      </w:pPr>
      <w:r>
        <w:rPr>
          <w:rFonts w:cs="Times New Roman"/>
          <w:i/>
          <w:spacing w:val="-1"/>
        </w:rPr>
        <w:t>Chapter 32: Stress and Coping</w:t>
      </w:r>
    </w:p>
    <w:p w14:paraId="08AF014F" w14:textId="5DE92363" w:rsidR="007E0652" w:rsidRPr="001A7E17" w:rsidRDefault="007E0652" w:rsidP="007E0652">
      <w:pPr>
        <w:pStyle w:val="BodyText"/>
        <w:ind w:right="147"/>
        <w:rPr>
          <w:rFonts w:cs="Times New Roman"/>
          <w:spacing w:val="-1"/>
        </w:rPr>
      </w:pPr>
      <w:r>
        <w:rPr>
          <w:rFonts w:cs="Times New Roman"/>
          <w:i/>
          <w:spacing w:val="-1"/>
        </w:rPr>
        <w:t>Chapter 33: Sleep</w:t>
      </w:r>
    </w:p>
    <w:p w14:paraId="4921108A" w14:textId="5AC67A8D" w:rsidR="001A7E17" w:rsidRDefault="001A7E17" w:rsidP="001A7E17">
      <w:pPr>
        <w:pStyle w:val="BodyText"/>
        <w:ind w:right="147"/>
        <w:rPr>
          <w:rFonts w:cs="Times New Roman"/>
          <w:spacing w:val="-1"/>
        </w:rPr>
      </w:pPr>
    </w:p>
    <w:p w14:paraId="56E74118" w14:textId="77777777" w:rsidR="001A7E17" w:rsidRPr="001A7E17" w:rsidRDefault="001A7E17" w:rsidP="001A7E17">
      <w:pPr>
        <w:pStyle w:val="BodyText"/>
        <w:ind w:right="147"/>
        <w:rPr>
          <w:rFonts w:cs="Times New Roman"/>
          <w:b/>
          <w:spacing w:val="-1"/>
        </w:rPr>
      </w:pPr>
      <w:r w:rsidRPr="001A7E17">
        <w:rPr>
          <w:rFonts w:cs="Times New Roman"/>
          <w:b/>
          <w:spacing w:val="-1"/>
        </w:rPr>
        <w:t xml:space="preserve">Module Seven </w:t>
      </w:r>
    </w:p>
    <w:p w14:paraId="41EA7A91" w14:textId="68B9C106" w:rsidR="001A7E17" w:rsidRDefault="007E0652" w:rsidP="007E0652">
      <w:pPr>
        <w:pStyle w:val="BodyText"/>
        <w:ind w:right="147"/>
        <w:rPr>
          <w:rFonts w:cs="Times New Roman"/>
          <w:i/>
          <w:spacing w:val="-1"/>
        </w:rPr>
      </w:pPr>
      <w:r>
        <w:rPr>
          <w:rFonts w:cs="Times New Roman"/>
          <w:i/>
          <w:spacing w:val="-1"/>
        </w:rPr>
        <w:t>Chapter 34: Diagnostic Testing</w:t>
      </w:r>
    </w:p>
    <w:p w14:paraId="392EF033" w14:textId="4432A89B" w:rsidR="007E0652" w:rsidRDefault="007E0652" w:rsidP="007E0652">
      <w:pPr>
        <w:pStyle w:val="BodyText"/>
        <w:ind w:right="147"/>
        <w:rPr>
          <w:rFonts w:cs="Times New Roman"/>
          <w:i/>
          <w:spacing w:val="-1"/>
        </w:rPr>
      </w:pPr>
      <w:r>
        <w:rPr>
          <w:rFonts w:cs="Times New Roman"/>
          <w:i/>
          <w:spacing w:val="-1"/>
        </w:rPr>
        <w:t>Chapter 36: Pain Management</w:t>
      </w:r>
    </w:p>
    <w:p w14:paraId="1AF1AAD0" w14:textId="28FEB1D3" w:rsidR="007E0652" w:rsidRDefault="007E0652" w:rsidP="007E0652">
      <w:pPr>
        <w:pStyle w:val="BodyText"/>
        <w:ind w:right="147"/>
        <w:rPr>
          <w:rFonts w:cs="Times New Roman"/>
          <w:i/>
          <w:spacing w:val="-1"/>
        </w:rPr>
      </w:pPr>
      <w:r>
        <w:rPr>
          <w:rFonts w:cs="Times New Roman"/>
          <w:i/>
          <w:spacing w:val="-1"/>
        </w:rPr>
        <w:t>Chapter 38: Oxygenation and Tissue Perfusion</w:t>
      </w:r>
    </w:p>
    <w:p w14:paraId="3DA2C8D0" w14:textId="21E0F06B" w:rsidR="007E0652" w:rsidRDefault="007E0652" w:rsidP="007E0652">
      <w:pPr>
        <w:pStyle w:val="BodyText"/>
        <w:ind w:right="147"/>
        <w:rPr>
          <w:rFonts w:cs="Times New Roman"/>
          <w:i/>
          <w:spacing w:val="-1"/>
        </w:rPr>
      </w:pPr>
      <w:r>
        <w:rPr>
          <w:rFonts w:cs="Times New Roman"/>
          <w:i/>
          <w:spacing w:val="-1"/>
        </w:rPr>
        <w:t>Chapter 40: Bowel Elimination</w:t>
      </w:r>
    </w:p>
    <w:p w14:paraId="0B0D8CD8" w14:textId="0AAEB286" w:rsidR="007E0652" w:rsidRDefault="007E0652" w:rsidP="007E0652">
      <w:pPr>
        <w:pStyle w:val="BodyText"/>
        <w:ind w:right="147"/>
        <w:rPr>
          <w:rFonts w:cs="Times New Roman"/>
          <w:i/>
          <w:spacing w:val="-1"/>
        </w:rPr>
      </w:pPr>
      <w:r>
        <w:rPr>
          <w:rFonts w:cs="Times New Roman"/>
          <w:i/>
          <w:spacing w:val="-1"/>
        </w:rPr>
        <w:t>Chapter 41: Urination Elimination</w:t>
      </w:r>
    </w:p>
    <w:p w14:paraId="1CC34805" w14:textId="7ECC13DD" w:rsidR="007E0652" w:rsidRDefault="007E0652" w:rsidP="007E0652">
      <w:pPr>
        <w:pStyle w:val="BodyText"/>
        <w:ind w:right="147"/>
        <w:rPr>
          <w:rFonts w:cs="Times New Roman"/>
          <w:i/>
          <w:spacing w:val="-1"/>
        </w:rPr>
      </w:pPr>
      <w:r>
        <w:rPr>
          <w:rFonts w:cs="Times New Roman"/>
          <w:i/>
          <w:spacing w:val="-1"/>
        </w:rPr>
        <w:t>Chapter 42: Death and Loss</w:t>
      </w:r>
    </w:p>
    <w:p w14:paraId="67AC35B8" w14:textId="5495B0FB" w:rsidR="001A7E17" w:rsidRDefault="001A7E17" w:rsidP="001A7E17">
      <w:pPr>
        <w:pStyle w:val="BodyText"/>
        <w:ind w:right="147"/>
        <w:rPr>
          <w:rFonts w:cs="Times New Roman"/>
          <w:i/>
          <w:spacing w:val="-1"/>
        </w:rPr>
      </w:pPr>
    </w:p>
    <w:p w14:paraId="0DB35E8F" w14:textId="458759BB" w:rsidR="001A7E17" w:rsidRPr="001A7E17" w:rsidRDefault="001A7E17" w:rsidP="001A7E17">
      <w:pPr>
        <w:pStyle w:val="BodyText"/>
        <w:ind w:right="147"/>
        <w:rPr>
          <w:rFonts w:cs="Times New Roman"/>
          <w:spacing w:val="-1"/>
        </w:rPr>
      </w:pPr>
      <w:r>
        <w:rPr>
          <w:rFonts w:cs="Times New Roman"/>
          <w:spacing w:val="-1"/>
        </w:rPr>
        <w:t xml:space="preserve">Course calendar, module details, and important campus/program/course dates provided in Blackboard. </w:t>
      </w:r>
    </w:p>
    <w:p w14:paraId="1A6A5C8D" w14:textId="77777777" w:rsidR="001A7E17" w:rsidRDefault="001A7E17" w:rsidP="001A7E17">
      <w:pPr>
        <w:pStyle w:val="BodyText"/>
        <w:ind w:right="147"/>
        <w:rPr>
          <w:rFonts w:cs="Times New Roman"/>
          <w:spacing w:val="-1"/>
        </w:rPr>
      </w:pPr>
    </w:p>
    <w:sectPr w:rsidR="001A7E1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464C8"/>
    <w:multiLevelType w:val="hybridMultilevel"/>
    <w:tmpl w:val="ECDE9FE6"/>
    <w:lvl w:ilvl="0" w:tplc="49F6F4E8">
      <w:start w:val="6"/>
      <w:numFmt w:val="bullet"/>
      <w:lvlText w:val=""/>
      <w:lvlJc w:val="left"/>
      <w:pPr>
        <w:ind w:left="460" w:hanging="360"/>
      </w:pPr>
      <w:rPr>
        <w:rFonts w:ascii="Symbol" w:eastAsia="Cambr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21CF1"/>
    <w:rsid w:val="00142A82"/>
    <w:rsid w:val="001677A8"/>
    <w:rsid w:val="001851BC"/>
    <w:rsid w:val="00194115"/>
    <w:rsid w:val="001A7E17"/>
    <w:rsid w:val="001F7559"/>
    <w:rsid w:val="002403BA"/>
    <w:rsid w:val="0027299F"/>
    <w:rsid w:val="002939BA"/>
    <w:rsid w:val="002E21E3"/>
    <w:rsid w:val="00301387"/>
    <w:rsid w:val="00330D34"/>
    <w:rsid w:val="003459C9"/>
    <w:rsid w:val="00354E26"/>
    <w:rsid w:val="00356F8E"/>
    <w:rsid w:val="003845D6"/>
    <w:rsid w:val="003C2948"/>
    <w:rsid w:val="00416280"/>
    <w:rsid w:val="00432A6B"/>
    <w:rsid w:val="00435483"/>
    <w:rsid w:val="00442A09"/>
    <w:rsid w:val="004565A6"/>
    <w:rsid w:val="00461117"/>
    <w:rsid w:val="00525219"/>
    <w:rsid w:val="005253E8"/>
    <w:rsid w:val="00564512"/>
    <w:rsid w:val="0057506F"/>
    <w:rsid w:val="005819ED"/>
    <w:rsid w:val="005A3E5F"/>
    <w:rsid w:val="005C594A"/>
    <w:rsid w:val="005C79AC"/>
    <w:rsid w:val="006456B9"/>
    <w:rsid w:val="0066353F"/>
    <w:rsid w:val="00690DDA"/>
    <w:rsid w:val="006B38C0"/>
    <w:rsid w:val="006B6C48"/>
    <w:rsid w:val="006E56B3"/>
    <w:rsid w:val="00703DAD"/>
    <w:rsid w:val="007129B5"/>
    <w:rsid w:val="00731E8B"/>
    <w:rsid w:val="00777592"/>
    <w:rsid w:val="0079655E"/>
    <w:rsid w:val="007B4BA7"/>
    <w:rsid w:val="007B5A1F"/>
    <w:rsid w:val="007C22BE"/>
    <w:rsid w:val="007C427F"/>
    <w:rsid w:val="007E0652"/>
    <w:rsid w:val="007E6C0C"/>
    <w:rsid w:val="007E7B5C"/>
    <w:rsid w:val="007F05BC"/>
    <w:rsid w:val="008070A9"/>
    <w:rsid w:val="00807E02"/>
    <w:rsid w:val="008A6630"/>
    <w:rsid w:val="008B44D2"/>
    <w:rsid w:val="008C1D2C"/>
    <w:rsid w:val="00944A31"/>
    <w:rsid w:val="00945D60"/>
    <w:rsid w:val="00A00E45"/>
    <w:rsid w:val="00A855ED"/>
    <w:rsid w:val="00A90920"/>
    <w:rsid w:val="00AB5473"/>
    <w:rsid w:val="00AB7EC5"/>
    <w:rsid w:val="00AD732D"/>
    <w:rsid w:val="00B11825"/>
    <w:rsid w:val="00B41117"/>
    <w:rsid w:val="00B7688E"/>
    <w:rsid w:val="00BA3C60"/>
    <w:rsid w:val="00C114AA"/>
    <w:rsid w:val="00C424C4"/>
    <w:rsid w:val="00C6042A"/>
    <w:rsid w:val="00C90C2D"/>
    <w:rsid w:val="00D32170"/>
    <w:rsid w:val="00D85118"/>
    <w:rsid w:val="00D91054"/>
    <w:rsid w:val="00D92518"/>
    <w:rsid w:val="00E26142"/>
    <w:rsid w:val="00E53C66"/>
    <w:rsid w:val="00E63696"/>
    <w:rsid w:val="00EA7A41"/>
    <w:rsid w:val="00ED0E6E"/>
    <w:rsid w:val="00FE445C"/>
    <w:rsid w:val="00FE7624"/>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styleId="Bibliography">
    <w:name w:val="Bibliography"/>
    <w:basedOn w:val="Normal"/>
    <w:next w:val="Normal"/>
    <w:uiPriority w:val="37"/>
    <w:unhideWhenUsed/>
    <w:rsid w:val="005A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53071600">
      <w:bodyDiv w:val="1"/>
      <w:marLeft w:val="0"/>
      <w:marRight w:val="0"/>
      <w:marTop w:val="0"/>
      <w:marBottom w:val="0"/>
      <w:divBdr>
        <w:top w:val="none" w:sz="0" w:space="0" w:color="auto"/>
        <w:left w:val="none" w:sz="0" w:space="0" w:color="auto"/>
        <w:bottom w:val="none" w:sz="0" w:space="0" w:color="auto"/>
        <w:right w:val="none" w:sz="0" w:space="0" w:color="auto"/>
      </w:divBdr>
    </w:div>
    <w:div w:id="1289820788">
      <w:bodyDiv w:val="1"/>
      <w:marLeft w:val="0"/>
      <w:marRight w:val="0"/>
      <w:marTop w:val="0"/>
      <w:marBottom w:val="0"/>
      <w:divBdr>
        <w:top w:val="none" w:sz="0" w:space="0" w:color="auto"/>
        <w:left w:val="none" w:sz="0" w:space="0" w:color="auto"/>
        <w:bottom w:val="none" w:sz="0" w:space="0" w:color="auto"/>
        <w:right w:val="none" w:sz="0" w:space="0" w:color="auto"/>
      </w:divBdr>
    </w:div>
    <w:div w:id="1385719893">
      <w:bodyDiv w:val="1"/>
      <w:marLeft w:val="0"/>
      <w:marRight w:val="0"/>
      <w:marTop w:val="0"/>
      <w:marBottom w:val="0"/>
      <w:divBdr>
        <w:top w:val="none" w:sz="0" w:space="0" w:color="auto"/>
        <w:left w:val="none" w:sz="0" w:space="0" w:color="auto"/>
        <w:bottom w:val="none" w:sz="0" w:space="0" w:color="auto"/>
        <w:right w:val="none" w:sz="0" w:space="0" w:color="auto"/>
      </w:divBdr>
    </w:div>
    <w:div w:id="165039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bley@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auley@nt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212ED65FBE864F8006F5FF5424CEAE" ma:contentTypeVersion="13" ma:contentTypeDescription="Create a new document." ma:contentTypeScope="" ma:versionID="6a03f5ba24d516586b8d8847ec763ccd">
  <xsd:schema xmlns:xsd="http://www.w3.org/2001/XMLSchema" xmlns:xs="http://www.w3.org/2001/XMLSchema" xmlns:p="http://schemas.microsoft.com/office/2006/metadata/properties" xmlns:ns3="5b8c40d5-5612-4e1e-b1ab-5e3075e22dbd" xmlns:ns4="ab2f9672-87a7-4117-8877-a37e6fa43bbc" targetNamespace="http://schemas.microsoft.com/office/2006/metadata/properties" ma:root="true" ma:fieldsID="e6b7277ec0d15487f85f950c39552e8c" ns3:_="" ns4:_="">
    <xsd:import namespace="5b8c40d5-5612-4e1e-b1ab-5e3075e22dbd"/>
    <xsd:import namespace="ab2f9672-87a7-4117-8877-a37e6fa43b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c40d5-5612-4e1e-b1ab-5e3075e2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f9672-87a7-4117-8877-a37e6fa43b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ATI</b:Tag>
    <b:SourceType>Misc</b:SourceType>
    <b:Guid>{F16020A5-166D-4B19-98A6-6639A43DE9A0}</b:Guid>
    <b:Title>ATI Book Bundle (All books) </b:Title>
    <b:RefOrder>1</b:RefOrder>
  </b:Source>
  <b:Source>
    <b:Tag>Ogd20</b:Tag>
    <b:SourceType>Book</b:SourceType>
    <b:Guid>{DDCA72F0-74B6-4CEF-9A47-99B5A93BE953}</b:Guid>
    <b:Title>Calculation of Drug Dosages</b:Title>
    <b:Year>2020</b:Year>
    <b:City>St. Louis</b:City>
    <b:Publisher>Elsevier</b:Publisher>
    <b:Author>
      <b:Author>
        <b:NameList>
          <b:Person>
            <b:Last>Ogden</b:Last>
            <b:Middle>J.</b:Middle>
            <b:First>Sheila</b:First>
          </b:Person>
          <b:Person>
            <b:Last>Fluharty</b:Last>
            <b:Middle>K. </b:Middle>
            <b:First>Linda</b:First>
          </b:Person>
        </b:NameList>
      </b:Author>
    </b:Author>
    <b:Edition>11th</b:Edition>
    <b:Comments>ISBN: 978-0-323-55128-1</b:Comments>
    <b:URL>ISBN: 978-0-323-55128-1</b:URL>
    <b:RefOrder>2</b:RefOrder>
  </b:Source>
  <b:Source>
    <b:Tag>Sil19</b:Tag>
    <b:SourceType>Book</b:SourceType>
    <b:Guid>{5666F707-0D69-4C2F-B25F-B736E5A72093}</b:Guid>
    <b:Title>Comprehensive Review for the NCLEX-PN Examination</b:Title>
    <b:Year>2019</b:Year>
    <b:City>St. Louis</b:City>
    <b:Publisher>Elsevier</b:Publisher>
    <b:Author>
      <b:Author>
        <b:NameList>
          <b:Person>
            <b:Last>Silvestri</b:Last>
            <b:Middle>A.</b:Middle>
            <b:First>Linda</b:First>
          </b:Person>
          <b:Person>
            <b:Last>Silvestri</b:Last>
            <b:Middle>E.</b:Middle>
            <b:First>Angela</b:First>
          </b:Person>
        </b:NameList>
      </b:Author>
    </b:Author>
    <b:Edition>7th</b:Edition>
    <b:URL>ISBN: 978-0-323-48488-6</b:URL>
    <b:RefOrder>3</b:RefOrder>
  </b:Source>
  <b:Source>
    <b:Tag>Val17</b:Tag>
    <b:SourceType>Book</b:SourceType>
    <b:Guid>{F6051C11-A129-4DCD-9499-4D6A1353B578}</b:Guid>
    <b:Title>Davis's Drug Guide for Nurses</b:Title>
    <b:Year>2017</b:Year>
    <b:Publisher>F.A. Davis</b:Publisher>
    <b:Author>
      <b:Author>
        <b:NameList>
          <b:Person>
            <b:Last>Vallerand</b:Last>
            <b:Middle>H</b:Middle>
            <b:First>April</b:First>
          </b:Person>
          <b:Person>
            <b:Last>Sanoski</b:Last>
            <b:Middle>A.</b:Middle>
            <b:First>Cynthia</b:First>
          </b:Person>
        </b:NameList>
      </b:Author>
    </b:Author>
    <b:Edition>17</b:Edition>
    <b:URL>ISBN: 978-1-7196-4005-3</b:URL>
    <b:RefOrder>4</b:RefOrder>
  </b:Source>
  <b:Source>
    <b:Tag>Wil151</b:Tag>
    <b:SourceType>Book</b:SourceType>
    <b:Guid>{74C4D972-0E76-4F92-B0D7-2559D724ABD4}</b:Guid>
    <b:Title>Study Guide: Understanding Medical-Surgical Nursing</b:Title>
    <b:Year>2015</b:Year>
    <b:Publisher>F.A. Davis</b:Publisher>
    <b:Author>
      <b:Author>
        <b:NameList>
          <b:Person>
            <b:Last>Williams</b:Last>
            <b:Middle>S.</b:Middle>
            <b:First>Linda</b:First>
          </b:Person>
          <b:Person>
            <b:Last>Hopper</b:Last>
            <b:Middle>D.</b:Middle>
            <b:First>Paula</b:First>
          </b:Person>
        </b:NameList>
      </b:Author>
    </b:Author>
    <b:Edition>6th</b:Edition>
    <b:URL>ISBN: 978-0-8036-6900-0</b:URL>
    <b:RefOrder>5</b:RefOrder>
  </b:Source>
  <b:Source>
    <b:Tag>Wil15</b:Tag>
    <b:SourceType>Book</b:SourceType>
    <b:Guid>{A4D482DD-98F9-4D8D-B854-8E6C05EF27D4}</b:Guid>
    <b:Title>Understanding Medical Surgical Nursing</b:Title>
    <b:Year>2015</b:Year>
    <b:City>Philadelphia</b:City>
    <b:Publisher>F.A. Davis</b:Publisher>
    <b:Author>
      <b:Author>
        <b:NameList>
          <b:Person>
            <b:Last>Williams</b:Last>
            <b:Middle>S. </b:Middle>
            <b:First>Linda</b:First>
          </b:Person>
          <b:Person>
            <b:Last>Hopper</b:Last>
            <b:Middle>D. </b:Middle>
            <b:First>Paula</b:First>
          </b:Person>
        </b:NameList>
      </b:Author>
    </b:Author>
    <b:Edition>6th</b:Edition>
    <b:URL>ISBN: 978-0-8036-6898-0</b:URL>
    <b:RefOrder>6</b:RefOrder>
  </b:Source>
  <b:Source>
    <b:Tag>Yoo20</b:Tag>
    <b:SourceType>Book</b:SourceType>
    <b:Guid>{0D17348B-AA81-4ED6-B7F4-7D2DE061465A}</b:Guid>
    <b:Title>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978-0-323-50864-3</b:URL>
    <b:RefOrder>7</b:RefOrder>
  </b:Source>
  <b:Source>
    <b:Tag>Yoo201</b:Tag>
    <b:SourceType>Book</b:SourceType>
    <b:Guid>{90F4BE83-7ADB-4E80-9893-3EDAD96F947C}</b:Guid>
    <b:Title>Study Guide: 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978-0-3236-2486-2</b:URL>
    <b:RefOrder>8</b:RefOrder>
  </b:Source>
</b:Sources>
</file>

<file path=customXml/itemProps1.xml><?xml version="1.0" encoding="utf-8"?>
<ds:datastoreItem xmlns:ds="http://schemas.openxmlformats.org/officeDocument/2006/customXml" ds:itemID="{98668615-22B4-485D-98DA-675C51545FB4}">
  <ds:schemaRefs>
    <ds:schemaRef ds:uri="http://schemas.microsoft.com/sharepoint/v3/contenttype/forms"/>
  </ds:schemaRefs>
</ds:datastoreItem>
</file>

<file path=customXml/itemProps2.xml><?xml version="1.0" encoding="utf-8"?>
<ds:datastoreItem xmlns:ds="http://schemas.openxmlformats.org/officeDocument/2006/customXml" ds:itemID="{0B4B3B99-80D0-4CBA-8E90-58002078023E}">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ab2f9672-87a7-4117-8877-a37e6fa43bbc"/>
    <ds:schemaRef ds:uri="http://purl.org/dc/elements/1.1/"/>
    <ds:schemaRef ds:uri="http://www.w3.org/XML/1998/namespace"/>
    <ds:schemaRef ds:uri="http://schemas.openxmlformats.org/package/2006/metadata/core-properties"/>
    <ds:schemaRef ds:uri="5b8c40d5-5612-4e1e-b1ab-5e3075e22dbd"/>
    <ds:schemaRef ds:uri="http://purl.org/dc/dcmitype/"/>
  </ds:schemaRefs>
</ds:datastoreItem>
</file>

<file path=customXml/itemProps3.xml><?xml version="1.0" encoding="utf-8"?>
<ds:datastoreItem xmlns:ds="http://schemas.openxmlformats.org/officeDocument/2006/customXml" ds:itemID="{A5A0AC60-6DD6-43C3-907C-3B0D0C22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c40d5-5612-4e1e-b1ab-5e3075e22dbd"/>
    <ds:schemaRef ds:uri="ab2f9672-87a7-4117-8877-a37e6fa43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D3693-BC46-45D0-A8A1-08F98410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R. Overstreet, RN</dc:creator>
  <cp:lastModifiedBy>Karen Koerber-Timmons</cp:lastModifiedBy>
  <cp:revision>2</cp:revision>
  <cp:lastPrinted>2019-11-05T16:13:00Z</cp:lastPrinted>
  <dcterms:created xsi:type="dcterms:W3CDTF">2022-08-31T20:15:00Z</dcterms:created>
  <dcterms:modified xsi:type="dcterms:W3CDTF">2022-08-31T20:15:00Z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0x01010041212ED65FBE864F8006F5FF5424CEAE</vt:lpwstr>
  </property>
</Properties>
</file>