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46F69BAF"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977FDB">
              <w:rPr>
                <w:rFonts w:ascii="Times New Roman" w:hAnsi="Times New Roman" w:cs="Times New Roman"/>
                <w:b/>
                <w:bCs/>
                <w:noProof/>
                <w:sz w:val="32"/>
                <w:szCs w:val="32"/>
              </w:rPr>
              <w:t>881TR</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181C4E4E"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977FDB">
              <w:rPr>
                <w:rFonts w:ascii="Times New Roman"/>
                <w:spacing w:val="-1"/>
                <w:sz w:val="24"/>
              </w:rPr>
              <w:t>Summer</w:t>
            </w:r>
            <w:r w:rsidR="0026027D">
              <w:rPr>
                <w:rFonts w:ascii="Times New Roman"/>
                <w:spacing w:val="-1"/>
                <w:sz w:val="24"/>
              </w:rPr>
              <w:t xml:space="preserve"> </w:t>
            </w:r>
            <w:r w:rsidR="00153219">
              <w:rPr>
                <w:rFonts w:ascii="Times New Roman"/>
                <w:spacing w:val="-1"/>
                <w:sz w:val="24"/>
              </w:rPr>
              <w:t xml:space="preserve">I </w:t>
            </w:r>
            <w:r w:rsidR="00153219">
              <w:rPr>
                <w:rFonts w:ascii="Times New Roman"/>
                <w:spacing w:val="-1"/>
                <w:sz w:val="24"/>
              </w:rPr>
              <w:t>–</w:t>
            </w:r>
            <w:r w:rsidR="00153219">
              <w:rPr>
                <w:rFonts w:ascii="Times New Roman"/>
                <w:spacing w:val="-1"/>
                <w:sz w:val="24"/>
              </w:rPr>
              <w:t xml:space="preserve"> </w:t>
            </w:r>
            <w:r w:rsidR="00977FDB">
              <w:rPr>
                <w:rFonts w:ascii="Times New Roman"/>
                <w:spacing w:val="-1"/>
                <w:sz w:val="24"/>
              </w:rPr>
              <w:t>5</w:t>
            </w:r>
            <w:r w:rsidR="00153219">
              <w:rPr>
                <w:rFonts w:ascii="Times New Roman"/>
                <w:spacing w:val="-1"/>
                <w:sz w:val="24"/>
              </w:rPr>
              <w:t xml:space="preserve"> Week </w:t>
            </w:r>
            <w:r w:rsidR="0026027D">
              <w:rPr>
                <w:rFonts w:ascii="Times New Roman"/>
                <w:spacing w:val="-1"/>
                <w:sz w:val="24"/>
              </w:rPr>
              <w:t>202</w:t>
            </w:r>
            <w:r w:rsidR="00153219">
              <w:rPr>
                <w:rFonts w:ascii="Times New Roman"/>
                <w:spacing w:val="-1"/>
                <w:sz w:val="24"/>
              </w:rPr>
              <w:t>1</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0E8D2D5D"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 xml:space="preserve">Humanities </w:t>
            </w:r>
            <w:r w:rsidR="007569D8" w:rsidRPr="004C1063">
              <w:rPr>
                <w:rFonts w:ascii="Times New Roman" w:hAnsi="Times New Roman" w:cs="Times New Roman"/>
                <w:spacing w:val="-1"/>
                <w:sz w:val="24"/>
              </w:rPr>
              <w:t>124</w:t>
            </w:r>
            <w:r w:rsidR="00D77CAB">
              <w:rPr>
                <w:rFonts w:ascii="Times New Roman" w:hAnsi="Times New Roman" w:cs="Times New Roman"/>
                <w:spacing w:val="-1"/>
                <w:sz w:val="24"/>
              </w:rPr>
              <w:t xml:space="preserve"> </w:t>
            </w:r>
          </w:p>
          <w:p w14:paraId="2C35C2ED" w14:textId="4E529375"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Pr="004C1063">
              <w:rPr>
                <w:rFonts w:ascii="Times New Roman" w:hAnsi="Times New Roman" w:cs="Times New Roman"/>
                <w:b/>
                <w:spacing w:val="-4"/>
                <w:sz w:val="24"/>
              </w:rPr>
              <w:t xml:space="preserve"> </w:t>
            </w:r>
            <w:r w:rsidR="00823B58" w:rsidRPr="004C1063">
              <w:rPr>
                <w:rFonts w:ascii="Times New Roman" w:hAnsi="Times New Roman" w:cs="Times New Roman"/>
                <w:bCs/>
                <w:spacing w:val="-4"/>
                <w:sz w:val="24"/>
              </w:rPr>
              <w:t>903-434-8</w:t>
            </w:r>
            <w:r w:rsidR="00834882" w:rsidRPr="004C1063">
              <w:rPr>
                <w:rFonts w:ascii="Times New Roman" w:hAnsi="Times New Roman" w:cs="Times New Roman"/>
                <w:bCs/>
                <w:spacing w:val="-4"/>
                <w:sz w:val="24"/>
              </w:rPr>
              <w:t>255 (Humanities Faculty Secretary)</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11A4F753" w14:textId="728D4E5A" w:rsidR="001F7559" w:rsidRPr="006D0C31" w:rsidRDefault="006456B9" w:rsidP="007569D8">
      <w:pPr>
        <w:pStyle w:val="BodyText"/>
        <w:tabs>
          <w:tab w:val="left" w:pos="360"/>
        </w:tabs>
        <w:ind w:left="0" w:right="344"/>
        <w:rPr>
          <w:rStyle w:val="apple-converted-space"/>
          <w:rFonts w:cs="Times New Roman"/>
          <w:color w:val="212121"/>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26027D" w:rsidRPr="006D0C31">
        <w:rPr>
          <w:rFonts w:cs="Times New Roman"/>
          <w:color w:val="212121"/>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r w:rsidR="0026027D" w:rsidRPr="006D0C31">
        <w:rPr>
          <w:rStyle w:val="apple-converted-space"/>
          <w:rFonts w:cs="Times New Roman"/>
          <w:color w:val="212121"/>
        </w:rPr>
        <w:t> </w:t>
      </w: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3285D932" w14:textId="641E2ADE"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1. </w:t>
      </w:r>
      <w:r w:rsidR="00834882" w:rsidRPr="006D0C31">
        <w:rPr>
          <w:color w:val="212121"/>
        </w:rPr>
        <w:tab/>
      </w:r>
      <w:r w:rsidRPr="006D0C31">
        <w:rPr>
          <w:color w:val="212121"/>
        </w:rPr>
        <w:t>Define and explain the geographic concept of “region.”</w:t>
      </w:r>
      <w:r w:rsidRPr="006D0C31">
        <w:rPr>
          <w:rStyle w:val="apple-converted-space"/>
          <w:color w:val="212121"/>
        </w:rPr>
        <w:t> </w:t>
      </w:r>
    </w:p>
    <w:p w14:paraId="30DF13BD" w14:textId="745F7B75"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2. </w:t>
      </w:r>
      <w:r w:rsidR="00834882" w:rsidRPr="006D0C31">
        <w:rPr>
          <w:color w:val="212121"/>
        </w:rPr>
        <w:tab/>
      </w:r>
      <w:r w:rsidRPr="006D0C31">
        <w:rPr>
          <w:color w:val="212121"/>
        </w:rPr>
        <w:t>Locate significant geographic features of regions of the world and describe their cultural,</w:t>
      </w:r>
    </w:p>
    <w:p w14:paraId="53EA1088" w14:textId="0E103E87"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economic, political, and physical characteristics.</w:t>
      </w:r>
      <w:r w:rsidR="00357A74" w:rsidRPr="006D0C31">
        <w:rPr>
          <w:rStyle w:val="apple-converted-space"/>
          <w:color w:val="212121"/>
        </w:rPr>
        <w:t> </w:t>
      </w:r>
    </w:p>
    <w:p w14:paraId="5589022E" w14:textId="203B80CF"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3. </w:t>
      </w:r>
      <w:r w:rsidR="00834882" w:rsidRPr="006D0C31">
        <w:rPr>
          <w:color w:val="212121"/>
        </w:rPr>
        <w:tab/>
      </w:r>
      <w:r w:rsidRPr="006D0C31">
        <w:rPr>
          <w:color w:val="212121"/>
        </w:rPr>
        <w:t>Demonstrate knowledge of each region’s role in a globalizing world.</w:t>
      </w:r>
      <w:r w:rsidRPr="006D0C31">
        <w:rPr>
          <w:rStyle w:val="apple-converted-space"/>
          <w:color w:val="212121"/>
        </w:rPr>
        <w:t> </w:t>
      </w:r>
    </w:p>
    <w:p w14:paraId="5FD8CC11" w14:textId="25C94EC8"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4. </w:t>
      </w:r>
      <w:r w:rsidR="00834882" w:rsidRPr="006D0C31">
        <w:rPr>
          <w:color w:val="212121"/>
        </w:rPr>
        <w:tab/>
      </w:r>
      <w:r w:rsidRPr="006D0C31">
        <w:rPr>
          <w:color w:val="212121"/>
        </w:rPr>
        <w:t>Apply geographic concepts to understanding current events, conflicts, and issues in a regional</w:t>
      </w:r>
    </w:p>
    <w:p w14:paraId="04257136" w14:textId="36E0105F"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context.</w:t>
      </w:r>
    </w:p>
    <w:p w14:paraId="320B9B18" w14:textId="77777777" w:rsidR="00357A74" w:rsidRPr="006D0C31" w:rsidRDefault="00357A74" w:rsidP="007569D8">
      <w:pPr>
        <w:pStyle w:val="Heading1"/>
        <w:tabs>
          <w:tab w:val="left" w:pos="360"/>
        </w:tabs>
        <w:ind w:left="0"/>
        <w:rPr>
          <w:rFonts w:ascii="Times New Roman" w:hAnsi="Times New Roman" w:cs="Times New Roman"/>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77777777" w:rsidR="00834882" w:rsidRPr="006D0C31" w:rsidRDefault="00834882" w:rsidP="007569D8">
      <w:pPr>
        <w:pStyle w:val="Heading1"/>
        <w:tabs>
          <w:tab w:val="left" w:pos="360"/>
        </w:tabs>
        <w:ind w:left="0"/>
        <w:rPr>
          <w:rFonts w:ascii="Times New Roman" w:hAnsi="Times New Roman" w:cs="Times New Roman"/>
          <w:spacing w:val="-1"/>
        </w:rPr>
      </w:pPr>
    </w:p>
    <w:p w14:paraId="1ADB495D" w14:textId="73167B2A" w:rsidR="001F7559" w:rsidRPr="006D0C31" w:rsidRDefault="006456B9" w:rsidP="00153219">
      <w:pPr>
        <w:pStyle w:val="Heading1"/>
        <w:spacing w:after="225"/>
        <w:textAlignment w:val="baseline"/>
        <w:rPr>
          <w:rFonts w:ascii="Times New Roman" w:hAnsi="Times New Roman" w:cs="Times New Roman"/>
          <w:b w:val="0"/>
          <w:bCs w:val="0"/>
          <w:color w:val="333333"/>
        </w:rPr>
      </w:pPr>
      <w:r w:rsidRPr="006D0C31">
        <w:rPr>
          <w:rFonts w:ascii="Times New Roman" w:hAnsi="Times New Roman" w:cs="Times New Roman"/>
          <w:spacing w:val="-1"/>
        </w:rPr>
        <w:lastRenderedPageBreak/>
        <w:t>Required</w:t>
      </w:r>
      <w:r w:rsidRPr="006D0C31">
        <w:rPr>
          <w:rFonts w:ascii="Times New Roman" w:hAnsi="Times New Roman" w:cs="Times New Roman"/>
          <w:spacing w:val="-3"/>
        </w:rPr>
        <w:t xml:space="preserve"> </w:t>
      </w:r>
      <w:r w:rsidR="00357A74" w:rsidRPr="006D0C31">
        <w:rPr>
          <w:rFonts w:ascii="Times New Roman" w:hAnsi="Times New Roman" w:cs="Times New Roman"/>
          <w:spacing w:val="-1"/>
        </w:rPr>
        <w:t>Instructional Materials</w:t>
      </w:r>
      <w:r w:rsidRPr="006D0C31">
        <w:rPr>
          <w:rFonts w:ascii="Times New Roman" w:hAnsi="Times New Roman" w:cs="Times New Roman"/>
          <w:spacing w:val="-1"/>
        </w:rPr>
        <w:t>:</w:t>
      </w:r>
      <w:r w:rsidR="00153219" w:rsidRPr="006D0C31">
        <w:rPr>
          <w:rFonts w:ascii="Times New Roman" w:hAnsi="Times New Roman" w:cs="Times New Roman"/>
          <w:spacing w:val="-1"/>
        </w:rPr>
        <w:t xml:space="preserve"> </w:t>
      </w:r>
      <w:r w:rsidR="00153219" w:rsidRPr="006D0C31">
        <w:rPr>
          <w:rFonts w:ascii="Times New Roman" w:hAnsi="Times New Roman" w:cs="Times New Roman"/>
          <w:b w:val="0"/>
          <w:bCs w:val="0"/>
          <w:color w:val="333333"/>
        </w:rPr>
        <w:t>MindTap Earth Sciences, 1 term (6 months) Instant Access for Hobbs' Fundamentals of World Regional Geography, 4th Edition</w:t>
      </w:r>
    </w:p>
    <w:p w14:paraId="4F73CED0" w14:textId="77777777" w:rsidR="00153219" w:rsidRPr="00153219" w:rsidRDefault="00153219" w:rsidP="00153219">
      <w:pPr>
        <w:widowControl/>
        <w:rPr>
          <w:rFonts w:ascii="Times New Roman" w:eastAsia="Times New Roman" w:hAnsi="Times New Roman" w:cs="Times New Roman"/>
          <w:sz w:val="24"/>
          <w:szCs w:val="24"/>
        </w:rPr>
      </w:pPr>
      <w:r w:rsidRPr="00153219">
        <w:rPr>
          <w:rFonts w:ascii="Times New Roman" w:eastAsia="Times New Roman" w:hAnsi="Times New Roman" w:cs="Times New Roman"/>
          <w:color w:val="333333"/>
          <w:sz w:val="24"/>
          <w:szCs w:val="24"/>
          <w:shd w:val="clear" w:color="auto" w:fill="FFFFFF"/>
        </w:rPr>
        <w:t>Joseph J. Hobbs</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ISBN-10: 1-305-97270-8</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ISBN-13: 978-1-305-97270-4</w:t>
      </w:r>
    </w:p>
    <w:p w14:paraId="5EC9E632" w14:textId="1650AACA" w:rsidR="00834882" w:rsidRPr="006D0C31" w:rsidRDefault="00834882" w:rsidP="00834882">
      <w:pPr>
        <w:tabs>
          <w:tab w:val="left" w:pos="360"/>
        </w:tabs>
        <w:spacing w:line="275" w:lineRule="exact"/>
        <w:rPr>
          <w:rFonts w:ascii="Times New Roman" w:hAnsi="Times New Roman" w:cs="Times New Roman"/>
          <w:sz w:val="24"/>
          <w:szCs w:val="24"/>
        </w:rPr>
      </w:pPr>
    </w:p>
    <w:p w14:paraId="191F77A7" w14:textId="75431B69"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 and Websites (URL) via Blackboard</w:t>
      </w:r>
      <w:r w:rsidR="00D77CAB">
        <w:rPr>
          <w:rFonts w:ascii="Times New Roman" w:hAnsi="Times New Roman" w:cs="Times New Roman"/>
          <w:spacing w:val="-1"/>
          <w:sz w:val="24"/>
          <w:szCs w:val="24"/>
        </w:rPr>
        <w:t xml:space="preserve"> and MindTap</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22BEC116" w14:textId="77777777"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Weekly Modules are used within Blackboard, accompanied by the Textbook publisher Cengage’s </w:t>
      </w:r>
      <w:proofErr w:type="spellStart"/>
      <w:r w:rsidRPr="006D0C31">
        <w:rPr>
          <w:rFonts w:ascii="Times New Roman" w:hAnsi="Times New Roman" w:cs="Times New Roman"/>
          <w:b w:val="0"/>
          <w:bCs w:val="0"/>
          <w:spacing w:val="-1"/>
        </w:rPr>
        <w:t>Mindtap</w:t>
      </w:r>
      <w:proofErr w:type="spellEnd"/>
      <w:r w:rsidRPr="006D0C31">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0B021F78" w14:textId="77777777"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Grades are based on completion of each module by </w:t>
      </w:r>
      <w:r w:rsidRPr="006D0C31">
        <w:rPr>
          <w:rFonts w:ascii="Times New Roman" w:hAnsi="Times New Roman" w:cs="Times New Roman"/>
          <w:spacing w:val="-1"/>
        </w:rPr>
        <w:t xml:space="preserve">DUE DATE.  </w:t>
      </w:r>
      <w:r w:rsidRPr="006D0C31">
        <w:rPr>
          <w:rFonts w:ascii="Times New Roman" w:hAnsi="Times New Roman" w:cs="Times New Roman"/>
          <w:b w:val="0"/>
          <w:bCs w:val="0"/>
          <w:spacing w:val="-1"/>
        </w:rPr>
        <w:t>Time will be counted against late completion.</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77777777" w:rsidR="006D0C31" w:rsidRP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section you are enrolled in.</w:t>
      </w: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5C4BAFAF" w:rsidR="0026027D" w:rsidRPr="006D0C31" w:rsidRDefault="00D77CAB" w:rsidP="007569D8">
      <w:pPr>
        <w:pStyle w:val="BodyText"/>
        <w:tabs>
          <w:tab w:val="left" w:pos="360"/>
        </w:tabs>
        <w:spacing w:line="239" w:lineRule="auto"/>
        <w:ind w:left="0" w:right="160"/>
        <w:rPr>
          <w:rFonts w:cs="Times New Roman"/>
        </w:rPr>
      </w:pPr>
      <w:r>
        <w:rPr>
          <w:rFonts w:cs="Times New Roman"/>
          <w:spacing w:val="-1"/>
        </w:rPr>
        <w:t>Online participation</w:t>
      </w:r>
      <w:r w:rsidR="0026027D" w:rsidRPr="006D0C31">
        <w:rPr>
          <w:rFonts w:cs="Times New Roman"/>
          <w:spacing w:val="6"/>
        </w:rPr>
        <w:t xml:space="preserve"> </w:t>
      </w:r>
      <w:r w:rsidR="0026027D" w:rsidRPr="006D0C31">
        <w:rPr>
          <w:rFonts w:cs="Times New Roman"/>
          <w:spacing w:val="-5"/>
        </w:rPr>
        <w:t>is</w:t>
      </w:r>
      <w:r w:rsidR="0026027D" w:rsidRPr="006D0C31">
        <w:rPr>
          <w:rFonts w:cs="Times New Roman"/>
        </w:rPr>
        <w:t xml:space="preserve"> expected.</w:t>
      </w:r>
      <w:r w:rsidR="0026027D" w:rsidRPr="006D0C31">
        <w:rPr>
          <w:rFonts w:cs="Times New Roman"/>
          <w:spacing w:val="-1"/>
        </w:rPr>
        <w:t xml:space="preserve"> </w:t>
      </w:r>
      <w:r w:rsidR="0026027D" w:rsidRPr="006D0C31">
        <w:rPr>
          <w:rFonts w:cs="Times New Roman"/>
        </w:rPr>
        <w:t>Students are</w:t>
      </w:r>
      <w:r w:rsidR="0026027D" w:rsidRPr="006D0C31">
        <w:rPr>
          <w:rFonts w:cs="Times New Roman"/>
          <w:spacing w:val="1"/>
        </w:rPr>
        <w:t xml:space="preserve"> </w:t>
      </w:r>
      <w:r w:rsidR="0026027D" w:rsidRPr="006D0C31">
        <w:rPr>
          <w:rFonts w:cs="Times New Roman"/>
          <w:spacing w:val="-1"/>
        </w:rPr>
        <w:t>expected</w:t>
      </w:r>
      <w:r w:rsidR="0026027D" w:rsidRPr="006D0C31">
        <w:rPr>
          <w:rFonts w:cs="Times New Roman"/>
          <w:spacing w:val="-3"/>
        </w:rPr>
        <w:t xml:space="preserve"> </w:t>
      </w:r>
      <w:r w:rsidR="0026027D" w:rsidRPr="006D0C31">
        <w:rPr>
          <w:rFonts w:cs="Times New Roman"/>
        </w:rPr>
        <w:t>to</w:t>
      </w:r>
      <w:r w:rsidR="0026027D" w:rsidRPr="006D0C31">
        <w:rPr>
          <w:rFonts w:cs="Times New Roman"/>
          <w:spacing w:val="2"/>
        </w:rPr>
        <w:t xml:space="preserve"> </w:t>
      </w:r>
      <w:r>
        <w:rPr>
          <w:rFonts w:cs="Times New Roman"/>
          <w:spacing w:val="-1"/>
        </w:rPr>
        <w:t>participate in</w:t>
      </w:r>
      <w:r w:rsidR="0026027D" w:rsidRPr="006D0C31">
        <w:rPr>
          <w:rFonts w:cs="Times New Roman"/>
          <w:spacing w:val="2"/>
        </w:rPr>
        <w:t xml:space="preserve"> </w:t>
      </w:r>
      <w:r w:rsidR="0026027D" w:rsidRPr="006D0C31">
        <w:rPr>
          <w:rFonts w:cs="Times New Roman"/>
          <w:spacing w:val="-1"/>
        </w:rPr>
        <w:t>all</w:t>
      </w:r>
      <w:r w:rsidR="0026027D" w:rsidRPr="006D0C31">
        <w:rPr>
          <w:rFonts w:cs="Times New Roman"/>
          <w:spacing w:val="-7"/>
        </w:rPr>
        <w:t xml:space="preserve"> </w:t>
      </w:r>
      <w:r>
        <w:rPr>
          <w:rFonts w:cs="Times New Roman"/>
          <w:spacing w:val="-1"/>
        </w:rPr>
        <w:t>course work</w:t>
      </w:r>
      <w:r w:rsidR="0026027D" w:rsidRPr="006D0C31">
        <w:rPr>
          <w:rFonts w:cs="Times New Roman"/>
          <w:spacing w:val="-1"/>
        </w:rPr>
        <w:t>.</w:t>
      </w:r>
      <w:r w:rsidR="0026027D" w:rsidRPr="006D0C31">
        <w:rPr>
          <w:rFonts w:cs="Times New Roman"/>
          <w:spacing w:val="4"/>
        </w:rPr>
        <w:t xml:space="preserve"> </w:t>
      </w:r>
      <w:r>
        <w:rPr>
          <w:rFonts w:cs="Times New Roman"/>
          <w:spacing w:val="-2"/>
        </w:rPr>
        <w:t>Completion of all assignments</w:t>
      </w:r>
      <w:r w:rsidR="0026027D" w:rsidRPr="006D0C31">
        <w:rPr>
          <w:rFonts w:cs="Times New Roman"/>
          <w:spacing w:val="6"/>
        </w:rPr>
        <w:t xml:space="preserve"> </w:t>
      </w:r>
      <w:r w:rsidR="0026027D" w:rsidRPr="006D0C31">
        <w:rPr>
          <w:rFonts w:cs="Times New Roman"/>
          <w:spacing w:val="-3"/>
        </w:rPr>
        <w:t>is</w:t>
      </w:r>
      <w:r w:rsidR="0026027D" w:rsidRPr="006D0C31">
        <w:rPr>
          <w:rFonts w:cs="Times New Roman"/>
        </w:rPr>
        <w:t xml:space="preserve"> necessary</w:t>
      </w:r>
      <w:r>
        <w:rPr>
          <w:rFonts w:cs="Times New Roman"/>
          <w:spacing w:val="82"/>
        </w:rPr>
        <w:t xml:space="preserve"> </w:t>
      </w:r>
      <w:r w:rsidR="0026027D" w:rsidRPr="006D0C31">
        <w:rPr>
          <w:rFonts w:cs="Times New Roman"/>
          <w:spacing w:val="-2"/>
        </w:rPr>
        <w:t>for</w:t>
      </w:r>
      <w:r w:rsidR="0026027D" w:rsidRPr="006D0C31">
        <w:rPr>
          <w:rFonts w:cs="Times New Roman"/>
          <w:spacing w:val="8"/>
        </w:rPr>
        <w:t xml:space="preserve"> </w:t>
      </w:r>
      <w:r w:rsidR="0026027D" w:rsidRPr="006D0C31">
        <w:rPr>
          <w:rFonts w:cs="Times New Roman"/>
          <w:spacing w:val="-1"/>
        </w:rPr>
        <w:t>maximum</w:t>
      </w:r>
      <w:r w:rsidR="0026027D" w:rsidRPr="006D0C31">
        <w:rPr>
          <w:rFonts w:cs="Times New Roman"/>
          <w:spacing w:val="-7"/>
        </w:rPr>
        <w:t xml:space="preserve"> </w:t>
      </w:r>
      <w:r w:rsidR="0026027D" w:rsidRPr="006D0C31">
        <w:rPr>
          <w:rFonts w:cs="Times New Roman"/>
        </w:rPr>
        <w:t>success</w:t>
      </w:r>
      <w:r w:rsidR="0026027D" w:rsidRPr="006D0C31">
        <w:rPr>
          <w:rFonts w:cs="Times New Roman"/>
          <w:spacing w:val="4"/>
        </w:rPr>
        <w:t xml:space="preserve"> </w:t>
      </w:r>
      <w:r w:rsidR="0026027D" w:rsidRPr="006D0C31">
        <w:rPr>
          <w:rFonts w:cs="Times New Roman"/>
          <w:spacing w:val="-3"/>
        </w:rPr>
        <w:t xml:space="preserve">in </w:t>
      </w:r>
      <w:r w:rsidR="0026027D" w:rsidRPr="006D0C31">
        <w:rPr>
          <w:rFonts w:cs="Times New Roman"/>
          <w:spacing w:val="-1"/>
        </w:rPr>
        <w:t>college.</w:t>
      </w:r>
      <w:r w:rsidR="0026027D" w:rsidRPr="006D0C31">
        <w:rPr>
          <w:rFonts w:cs="Times New Roman"/>
        </w:rPr>
        <w:t xml:space="preserve"> </w:t>
      </w:r>
      <w:r w:rsidR="0026027D" w:rsidRPr="006D0C31">
        <w:rPr>
          <w:rFonts w:cs="Times New Roman"/>
          <w:spacing w:val="6"/>
        </w:rPr>
        <w:t xml:space="preserve"> </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w:t>
      </w:r>
      <w:r w:rsidRPr="006D0C31">
        <w:rPr>
          <w:rFonts w:ascii="Times New Roman" w:hAnsi="Times New Roman" w:cs="Times New Roman"/>
          <w:color w:val="000000"/>
          <w:sz w:val="24"/>
          <w:szCs w:val="24"/>
        </w:rPr>
        <w:lastRenderedPageBreak/>
        <w:t xml:space="preserve">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E12"/>
    <w:rsid w:val="000F301C"/>
    <w:rsid w:val="00142A82"/>
    <w:rsid w:val="00153219"/>
    <w:rsid w:val="001A2E25"/>
    <w:rsid w:val="001F7559"/>
    <w:rsid w:val="0026027D"/>
    <w:rsid w:val="00330D34"/>
    <w:rsid w:val="00357A74"/>
    <w:rsid w:val="004C1063"/>
    <w:rsid w:val="006456B9"/>
    <w:rsid w:val="0066353F"/>
    <w:rsid w:val="00667989"/>
    <w:rsid w:val="006B6C48"/>
    <w:rsid w:val="006D0C31"/>
    <w:rsid w:val="00703DAD"/>
    <w:rsid w:val="007569D8"/>
    <w:rsid w:val="007A4A97"/>
    <w:rsid w:val="008070A9"/>
    <w:rsid w:val="00823B58"/>
    <w:rsid w:val="00834882"/>
    <w:rsid w:val="008A6630"/>
    <w:rsid w:val="008C46B7"/>
    <w:rsid w:val="00977FDB"/>
    <w:rsid w:val="00D77CAB"/>
    <w:rsid w:val="00D87D05"/>
    <w:rsid w:val="00D91054"/>
    <w:rsid w:val="00E26142"/>
    <w:rsid w:val="00E34BD7"/>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272F8-F2AC-4637-B5A3-891D5AAE4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2021-05-24T13:13:00Z</dcterms:created>
  <dcterms:modified xsi:type="dcterms:W3CDTF">2021-05-24T13:19:00Z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