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709ACBD" w14:textId="77777777">
        <w:trPr>
          <w:trHeight w:val="549"/>
        </w:trPr>
        <w:tc>
          <w:tcPr>
            <w:tcW w:w="1800" w:type="dxa"/>
            <w:vMerge w:val="restart"/>
          </w:tcPr>
          <w:p w14:paraId="200A83C5"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24E5A8F" wp14:editId="72F50A7F">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E6DD357"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E43189">
              <w:rPr>
                <w:rFonts w:ascii="Times New Roman" w:hAnsi="Times New Roman" w:cs="Times New Roman"/>
                <w:b/>
                <w:sz w:val="32"/>
              </w:rPr>
              <w:t xml:space="preserve"> 2313</w:t>
            </w:r>
            <w:r w:rsidR="00626BE7" w:rsidRPr="004B1D52">
              <w:rPr>
                <w:rFonts w:ascii="Times New Roman" w:hAnsi="Times New Roman" w:cs="Times New Roman"/>
                <w:b/>
                <w:sz w:val="32"/>
              </w:rPr>
              <w:t xml:space="preserve"> – </w:t>
            </w:r>
            <w:r w:rsidR="00E43189">
              <w:rPr>
                <w:rFonts w:ascii="Times New Roman" w:hAnsi="Times New Roman" w:cs="Times New Roman"/>
                <w:b/>
                <w:sz w:val="32"/>
              </w:rPr>
              <w:t>Correctional Systems and Practices</w:t>
            </w:r>
            <w:r w:rsidR="00D52288" w:rsidRPr="004B1D52">
              <w:rPr>
                <w:rFonts w:ascii="Times New Roman" w:hAnsi="Times New Roman" w:cs="Times New Roman"/>
                <w:b/>
                <w:sz w:val="32"/>
              </w:rPr>
              <w:t xml:space="preserve"> </w:t>
            </w:r>
          </w:p>
          <w:p w14:paraId="665181FA" w14:textId="341F1305"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C40898">
              <w:rPr>
                <w:rFonts w:ascii="Times New Roman" w:hAnsi="Times New Roman" w:cs="Times New Roman"/>
              </w:rPr>
              <w:t>Fall</w:t>
            </w:r>
            <w:r w:rsidR="00A7055F">
              <w:rPr>
                <w:rFonts w:ascii="Times New Roman" w:hAnsi="Times New Roman" w:cs="Times New Roman"/>
              </w:rPr>
              <w:t xml:space="preserve"> 20</w:t>
            </w:r>
            <w:r w:rsidR="00C876E7">
              <w:rPr>
                <w:rFonts w:ascii="Times New Roman" w:hAnsi="Times New Roman" w:cs="Times New Roman"/>
              </w:rPr>
              <w:t>2</w:t>
            </w:r>
            <w:r w:rsidR="00487F7F">
              <w:rPr>
                <w:rFonts w:ascii="Times New Roman" w:hAnsi="Times New Roman" w:cs="Times New Roman"/>
              </w:rPr>
              <w:t>1</w:t>
            </w:r>
          </w:p>
          <w:p w14:paraId="5FF437B3" w14:textId="77777777" w:rsidR="00D52288" w:rsidRPr="004B1D52" w:rsidRDefault="00487F7F" w:rsidP="00E114BC">
            <w:pPr>
              <w:rPr>
                <w:rFonts w:ascii="Times New Roman" w:hAnsi="Times New Roman" w:cs="Times New Roman"/>
              </w:rPr>
            </w:pPr>
            <w:r>
              <w:rPr>
                <w:rFonts w:ascii="Times New Roman" w:hAnsi="Times New Roman" w:cs="Times New Roman"/>
              </w:rPr>
              <w:pict w14:anchorId="3DA08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6F5A06F9" w14:textId="77777777">
        <w:trPr>
          <w:trHeight w:val="960"/>
        </w:trPr>
        <w:tc>
          <w:tcPr>
            <w:tcW w:w="1800" w:type="dxa"/>
            <w:vMerge/>
          </w:tcPr>
          <w:p w14:paraId="093498EB" w14:textId="77777777" w:rsidR="00D52288" w:rsidRPr="004B1D52" w:rsidRDefault="00D52288">
            <w:pPr>
              <w:rPr>
                <w:rFonts w:ascii="Times New Roman" w:hAnsi="Times New Roman" w:cs="Times New Roman"/>
                <w:noProof/>
              </w:rPr>
            </w:pPr>
          </w:p>
        </w:tc>
        <w:tc>
          <w:tcPr>
            <w:tcW w:w="8280" w:type="dxa"/>
            <w:gridSpan w:val="6"/>
            <w:vMerge w:val="restart"/>
          </w:tcPr>
          <w:p w14:paraId="41DB2312"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0EDD501F" w14:textId="77777777" w:rsidR="00D52288" w:rsidRPr="004B1D52" w:rsidRDefault="00D52288" w:rsidP="007D3FB2">
            <w:pPr>
              <w:spacing w:line="240" w:lineRule="exact"/>
              <w:rPr>
                <w:rFonts w:ascii="Times New Roman" w:hAnsi="Times New Roman" w:cs="Times New Roman"/>
                <w:iCs/>
                <w:color w:val="000000"/>
                <w:sz w:val="18"/>
                <w:szCs w:val="72"/>
              </w:rPr>
            </w:pPr>
          </w:p>
          <w:p w14:paraId="5B575BEC"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416E6272" w14:textId="7E33BEF5"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 xml:space="preserve">A </w:t>
            </w:r>
            <w:r w:rsidR="00487F7F">
              <w:rPr>
                <w:rFonts w:ascii="Times New Roman" w:hAnsi="Times New Roman" w:cs="Times New Roman"/>
              </w:rPr>
              <w:t>114</w:t>
            </w:r>
          </w:p>
          <w:p w14:paraId="42C396F7" w14:textId="751E5521"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487F7F" w:rsidRPr="00C6125D">
                <w:rPr>
                  <w:rStyle w:val="Hyperlink"/>
                  <w:rFonts w:ascii="Times New Roman" w:hAnsi="Times New Roman" w:cs="Times New Roman"/>
                </w:rPr>
                <w:t>rwmoore@ntcc.edu</w:t>
              </w:r>
            </w:hyperlink>
          </w:p>
          <w:p w14:paraId="64835C9E" w14:textId="77777777" w:rsidR="007F350E" w:rsidRPr="004B1D52" w:rsidRDefault="007F350E" w:rsidP="007F350E">
            <w:pPr>
              <w:widowControl w:val="0"/>
              <w:autoSpaceDE w:val="0"/>
              <w:autoSpaceDN w:val="0"/>
              <w:adjustRightInd w:val="0"/>
              <w:rPr>
                <w:rFonts w:ascii="Times New Roman" w:hAnsi="Times New Roman" w:cs="Times New Roman"/>
              </w:rPr>
            </w:pPr>
          </w:p>
          <w:p w14:paraId="1E84FFE7" w14:textId="77777777" w:rsidR="00D52288" w:rsidRPr="004B1D52" w:rsidRDefault="00D52288" w:rsidP="00F45421">
            <w:pPr>
              <w:rPr>
                <w:rFonts w:ascii="Times New Roman" w:hAnsi="Times New Roman" w:cs="Times New Roman"/>
              </w:rPr>
            </w:pPr>
          </w:p>
        </w:tc>
      </w:tr>
      <w:tr w:rsidR="00D52288" w:rsidRPr="004B1D52" w14:paraId="27105BAD" w14:textId="77777777" w:rsidTr="00802190">
        <w:trPr>
          <w:trHeight w:val="720"/>
        </w:trPr>
        <w:tc>
          <w:tcPr>
            <w:tcW w:w="1800" w:type="dxa"/>
            <w:vMerge/>
            <w:tcBorders>
              <w:bottom w:val="single" w:sz="8" w:space="0" w:color="000000" w:themeColor="text1"/>
            </w:tcBorders>
          </w:tcPr>
          <w:p w14:paraId="6BCA784A"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51759635" w14:textId="77777777" w:rsidR="00D52288" w:rsidRPr="004B1D52" w:rsidRDefault="00D52288" w:rsidP="00E114BC">
            <w:pPr>
              <w:rPr>
                <w:rFonts w:ascii="Times New Roman" w:hAnsi="Times New Roman" w:cs="Times New Roman"/>
              </w:rPr>
            </w:pPr>
          </w:p>
        </w:tc>
      </w:tr>
      <w:tr w:rsidR="003120CF" w:rsidRPr="004B1D52" w14:paraId="7E06FBB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99CF52"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5CB33D9A"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34F1B5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CD946CD"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67E110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D5FD2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009D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04D86E2A"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14:paraId="0C1E2D11"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6CF2F5F0" w14:textId="77777777"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1F864"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9:30 – 10:50</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2E612"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 xml:space="preserve">9:30 – 10:50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B14743"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079F97"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26448"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04E04E2" w14:textId="77777777" w:rsidR="003737C3" w:rsidRPr="004B1D52" w:rsidRDefault="003737C3" w:rsidP="001B50E2">
            <w:pPr>
              <w:rPr>
                <w:rFonts w:ascii="Times New Roman" w:hAnsi="Times New Roman" w:cs="Times New Roman"/>
                <w:sz w:val="20"/>
              </w:rPr>
            </w:pPr>
            <w:r>
              <w:rPr>
                <w:rFonts w:ascii="Times New Roman" w:hAnsi="Times New Roman" w:cs="Times New Roman"/>
                <w:sz w:val="20"/>
              </w:rPr>
              <w:t>Any Time</w:t>
            </w:r>
          </w:p>
        </w:tc>
      </w:tr>
      <w:tr w:rsidR="00802190" w:rsidRPr="004B1D52" w14:paraId="13E52E76"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7CB3AC48" w14:textId="77777777" w:rsidR="00802190" w:rsidRPr="004B1D52" w:rsidRDefault="00802190" w:rsidP="00FA64EE">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A341259"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1AB0C3FD"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0A5B8AB8" w14:textId="77777777" w:rsidR="003E542F" w:rsidRPr="004B1D52" w:rsidRDefault="003E542F" w:rsidP="008631F4">
      <w:pPr>
        <w:rPr>
          <w:rFonts w:ascii="Times New Roman" w:hAnsi="Times New Roman" w:cs="Times New Roman"/>
          <w:b/>
          <w:iCs/>
          <w:color w:val="000000"/>
          <w:szCs w:val="72"/>
        </w:rPr>
      </w:pPr>
    </w:p>
    <w:p w14:paraId="74E5651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1F644906"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E43189">
        <w:rPr>
          <w:rFonts w:ascii="Times New Roman" w:hAnsi="Times New Roman" w:cs="Times New Roman"/>
        </w:rPr>
        <w:t>corrections in the criminal justice system; organization of correctional systems; correctional role; institutional operations, alternatives to institutionalization, treatment and rehabilitation, current and future issues.</w:t>
      </w:r>
    </w:p>
    <w:p w14:paraId="65523608" w14:textId="77777777" w:rsidR="00016417" w:rsidRDefault="00016417" w:rsidP="00016417">
      <w:pPr>
        <w:ind w:left="360"/>
        <w:rPr>
          <w:rFonts w:ascii="Times New Roman" w:hAnsi="Times New Roman" w:cs="Times New Roman"/>
        </w:rPr>
      </w:pPr>
    </w:p>
    <w:p w14:paraId="1DEFBC5B"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1119B4AC"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2234D426" w14:textId="77777777" w:rsidR="004B1D52" w:rsidRPr="004B1D52" w:rsidRDefault="004B1D52" w:rsidP="004B1D52">
      <w:pPr>
        <w:ind w:left="360"/>
        <w:rPr>
          <w:rFonts w:ascii="Times New Roman" w:hAnsi="Times New Roman" w:cs="Times New Roman"/>
        </w:rPr>
      </w:pPr>
    </w:p>
    <w:p w14:paraId="5FBB68FB"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3B74159" w14:textId="77777777" w:rsidR="00F62638" w:rsidRPr="00A01AEC" w:rsidRDefault="00817001" w:rsidP="00F62638">
      <w:pPr>
        <w:ind w:left="360"/>
        <w:rPr>
          <w:rFonts w:ascii="Times New Roman" w:hAnsi="Times New Roman" w:cs="Times New Roman"/>
          <w:bCs/>
        </w:rPr>
      </w:pPr>
      <w:r>
        <w:rPr>
          <w:rFonts w:ascii="Times New Roman" w:hAnsi="Times New Roman" w:cs="Times New Roman"/>
          <w:bCs/>
          <w:i/>
        </w:rPr>
        <w:t>No textbook is required for this course.</w:t>
      </w:r>
      <w:r w:rsidR="00A01AEC">
        <w:rPr>
          <w:rFonts w:ascii="Times New Roman" w:hAnsi="Times New Roman" w:cs="Times New Roman"/>
          <w:bCs/>
        </w:rPr>
        <w:t xml:space="preserve"> </w:t>
      </w:r>
    </w:p>
    <w:p w14:paraId="1852B6D8" w14:textId="77777777" w:rsidR="002E25C2" w:rsidRDefault="002E25C2" w:rsidP="00F62638">
      <w:pPr>
        <w:ind w:left="360"/>
        <w:rPr>
          <w:rFonts w:ascii="Times New Roman" w:hAnsi="Times New Roman" w:cs="Times New Roman"/>
          <w:bCs/>
        </w:rPr>
      </w:pPr>
    </w:p>
    <w:p w14:paraId="383D4932"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22DDD01" w14:textId="77777777" w:rsidR="00DE1543" w:rsidRDefault="00DE1543" w:rsidP="004B1D52">
      <w:pPr>
        <w:ind w:left="360"/>
        <w:rPr>
          <w:rFonts w:ascii="Times New Roman" w:hAnsi="Times New Roman" w:cs="Times New Roman"/>
          <w:b/>
        </w:rPr>
      </w:pPr>
    </w:p>
    <w:p w14:paraId="54844109"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0BFCFA8"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098E54A0" w14:textId="77777777" w:rsidR="00FA64EE" w:rsidRPr="00FA64EE" w:rsidRDefault="00FA64EE" w:rsidP="00FA64EE">
      <w:pPr>
        <w:ind w:left="360" w:hanging="360"/>
        <w:rPr>
          <w:b/>
          <w:bCs/>
          <w:szCs w:val="20"/>
        </w:rPr>
      </w:pPr>
      <w:r w:rsidRPr="00FA64EE">
        <w:rPr>
          <w:b/>
          <w:bCs/>
          <w:szCs w:val="20"/>
        </w:rPr>
        <w:t xml:space="preserve">Course Learning Objectives:  </w:t>
      </w:r>
    </w:p>
    <w:p w14:paraId="34512384" w14:textId="77777777" w:rsidR="00FA64EE" w:rsidRDefault="00FA64EE" w:rsidP="00FA64EE">
      <w:pPr>
        <w:ind w:left="360"/>
        <w:rPr>
          <w:bCs/>
          <w:sz w:val="20"/>
          <w:szCs w:val="20"/>
        </w:rPr>
      </w:pPr>
    </w:p>
    <w:p w14:paraId="27CC4AEF" w14:textId="77777777" w:rsidR="00FA64EE" w:rsidRPr="00E14C70" w:rsidRDefault="00FA64EE" w:rsidP="00FA64EE">
      <w:pPr>
        <w:ind w:left="360"/>
        <w:rPr>
          <w:rFonts w:ascii="Times New Roman" w:hAnsi="Times New Roman" w:cs="Times New Roman"/>
        </w:rPr>
      </w:pPr>
      <w:r w:rsidRPr="00E14C70">
        <w:rPr>
          <w:rFonts w:ascii="Times New Roman" w:hAnsi="Times New Roman" w:cs="Times New Roman"/>
          <w:bCs/>
          <w:szCs w:val="20"/>
        </w:rPr>
        <w:t xml:space="preserve">Upon completion of this course students will understand the latest theories regarding the corrections system in the United States, identify problems facing the system, and understand the different service programs found within the system. </w:t>
      </w:r>
    </w:p>
    <w:p w14:paraId="63636D57" w14:textId="77777777" w:rsidR="000251A3" w:rsidRPr="00F62638" w:rsidRDefault="000251A3" w:rsidP="000251A3">
      <w:pPr>
        <w:rPr>
          <w:rFonts w:ascii="Times New Roman" w:hAnsi="Times New Roman" w:cs="Times New Roman"/>
        </w:rPr>
      </w:pPr>
    </w:p>
    <w:p w14:paraId="78669D7C" w14:textId="77777777" w:rsidR="00E14C70" w:rsidRDefault="00E14C70" w:rsidP="00D12357">
      <w:pPr>
        <w:rPr>
          <w:rFonts w:ascii="Times New Roman" w:hAnsi="Times New Roman" w:cs="Times New Roman"/>
          <w:b/>
        </w:rPr>
      </w:pPr>
    </w:p>
    <w:p w14:paraId="13B49A0E"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lastRenderedPageBreak/>
        <w:t>Exemplary Educational Objectives:</w:t>
      </w:r>
    </w:p>
    <w:p w14:paraId="1286D63E"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8AB3162" w14:textId="77777777" w:rsidR="00511AA5" w:rsidRDefault="00511AA5">
      <w:pPr>
        <w:rPr>
          <w:rFonts w:ascii="Times New Roman" w:hAnsi="Times New Roman" w:cs="Times New Roman"/>
          <w:b/>
        </w:rPr>
      </w:pPr>
    </w:p>
    <w:p w14:paraId="5A92747C"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3F8BAADD"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C26B6C0" w14:textId="77777777" w:rsidR="00FA64EE" w:rsidRPr="002D7E8E" w:rsidRDefault="00FA64EE" w:rsidP="00FA64EE">
      <w:pPr>
        <w:pStyle w:val="Heading2"/>
        <w:rPr>
          <w:b/>
        </w:rPr>
      </w:pPr>
      <w:r>
        <w:rPr>
          <w:b/>
        </w:rPr>
        <w:t>Course Presentation Format</w:t>
      </w:r>
      <w:r w:rsidRPr="002D7E8E">
        <w:rPr>
          <w:b/>
        </w:rPr>
        <w:t>:</w:t>
      </w:r>
    </w:p>
    <w:p w14:paraId="243DD51E" w14:textId="77777777" w:rsidR="00FA64EE" w:rsidRDefault="00FA64EE" w:rsidP="00FA64EE">
      <w:pPr>
        <w:tabs>
          <w:tab w:val="left" w:pos="360"/>
          <w:tab w:val="left" w:pos="2880"/>
        </w:tabs>
        <w:ind w:left="360"/>
        <w:rPr>
          <w:rFonts w:ascii="Times New Roman" w:hAnsi="Times New Roman" w:cs="Times New Roman"/>
        </w:rPr>
      </w:pPr>
      <w:r>
        <w:rPr>
          <w:rFonts w:ascii="Times New Roman" w:hAnsi="Times New Roman" w:cs="Times New Roman"/>
        </w:rPr>
        <w:t xml:space="preserve">This course will be delivered as a Research Course.  While the topic of this course will be centered on the Correctional Systems and Practices currently in place and at use in the State of Texas, the course will also be aimed at teaching the student how to conduct a guided research assignment.  As such, this course will be limited one (1) semester long research project.  Specifics for the assignment will be addressed by the instructor throughout the semester.  Additionally, the aspects of Research Methods, Ethics, and Best Practices will be presented and utilized in conducting this research project.  Students will be expected to meet or exceed the listed progress dates, as outlined in the syllabus.  </w:t>
      </w:r>
    </w:p>
    <w:p w14:paraId="7325B2FE" w14:textId="77777777" w:rsidR="00511AA5" w:rsidRDefault="00511AA5">
      <w:pPr>
        <w:rPr>
          <w:rFonts w:ascii="Times New Roman" w:hAnsi="Times New Roman" w:cs="Times New Roman"/>
          <w:b/>
        </w:rPr>
      </w:pPr>
    </w:p>
    <w:p w14:paraId="0850A4FA"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8D5B11D"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3267"/>
        <w:gridCol w:w="3420"/>
        <w:gridCol w:w="3267"/>
      </w:tblGrid>
      <w:tr w:rsidR="00CF560E" w14:paraId="67512DCD" w14:textId="77777777" w:rsidTr="00E14C70">
        <w:trPr>
          <w:trHeight w:val="448"/>
        </w:trPr>
        <w:tc>
          <w:tcPr>
            <w:tcW w:w="3267" w:type="dxa"/>
          </w:tcPr>
          <w:p w14:paraId="58F8520B" w14:textId="77777777" w:rsidR="00CF560E" w:rsidRDefault="00CF560E" w:rsidP="00E77875"/>
        </w:tc>
        <w:tc>
          <w:tcPr>
            <w:tcW w:w="3420" w:type="dxa"/>
            <w:vAlign w:val="center"/>
          </w:tcPr>
          <w:p w14:paraId="497045CA" w14:textId="77777777" w:rsidR="00CF560E" w:rsidRPr="00E14C70" w:rsidRDefault="00CF560E" w:rsidP="00E14C70">
            <w:pPr>
              <w:jc w:val="center"/>
              <w:rPr>
                <w:b/>
              </w:rPr>
            </w:pPr>
            <w:r w:rsidRPr="00E14C70">
              <w:rPr>
                <w:b/>
                <w:sz w:val="28"/>
              </w:rPr>
              <w:t>Monday</w:t>
            </w:r>
          </w:p>
        </w:tc>
        <w:tc>
          <w:tcPr>
            <w:tcW w:w="3267" w:type="dxa"/>
            <w:vAlign w:val="center"/>
          </w:tcPr>
          <w:p w14:paraId="73322F65" w14:textId="77777777" w:rsidR="00CF560E" w:rsidRPr="00E14C70" w:rsidRDefault="00CF560E" w:rsidP="00E14C70">
            <w:pPr>
              <w:jc w:val="center"/>
              <w:rPr>
                <w:b/>
              </w:rPr>
            </w:pPr>
            <w:r w:rsidRPr="00E14C70">
              <w:rPr>
                <w:b/>
                <w:sz w:val="28"/>
              </w:rPr>
              <w:t>Wednesday</w:t>
            </w:r>
          </w:p>
        </w:tc>
      </w:tr>
      <w:tr w:rsidR="00487F7F" w14:paraId="04E1E603" w14:textId="77777777" w:rsidTr="00487F7F">
        <w:trPr>
          <w:trHeight w:val="424"/>
        </w:trPr>
        <w:tc>
          <w:tcPr>
            <w:tcW w:w="3267" w:type="dxa"/>
            <w:vAlign w:val="center"/>
          </w:tcPr>
          <w:p w14:paraId="3056F1E8" w14:textId="5C08F3B9" w:rsidR="00487F7F" w:rsidRDefault="00487F7F" w:rsidP="00487F7F">
            <w:pPr>
              <w:jc w:val="center"/>
            </w:pPr>
            <w:r>
              <w:t>Week 1 – Aug 23, 2021</w:t>
            </w:r>
          </w:p>
        </w:tc>
        <w:tc>
          <w:tcPr>
            <w:tcW w:w="3420" w:type="dxa"/>
            <w:shd w:val="clear" w:color="auto" w:fill="auto"/>
            <w:vAlign w:val="center"/>
          </w:tcPr>
          <w:p w14:paraId="57EDE725" w14:textId="2EDD7117" w:rsidR="00487F7F" w:rsidRPr="00CB2A0D" w:rsidRDefault="00487F7F" w:rsidP="00FA64EE">
            <w:pPr>
              <w:jc w:val="center"/>
            </w:pPr>
            <w:r w:rsidRPr="008A53E6">
              <w:t>Introduction and Syllabus</w:t>
            </w:r>
            <w:r>
              <w:t xml:space="preserve">/ </w:t>
            </w:r>
            <w:r>
              <w:t>Introduction to Research</w:t>
            </w:r>
          </w:p>
        </w:tc>
        <w:tc>
          <w:tcPr>
            <w:tcW w:w="3267" w:type="dxa"/>
            <w:shd w:val="clear" w:color="auto" w:fill="auto"/>
            <w:vAlign w:val="center"/>
          </w:tcPr>
          <w:p w14:paraId="7EB1C510" w14:textId="058C1601" w:rsidR="00487F7F" w:rsidRDefault="00487F7F" w:rsidP="00FA64EE">
            <w:pPr>
              <w:jc w:val="center"/>
            </w:pPr>
            <w:r>
              <w:t>Initial Interest List</w:t>
            </w:r>
          </w:p>
        </w:tc>
      </w:tr>
      <w:tr w:rsidR="00487F7F" w14:paraId="69129C33" w14:textId="77777777" w:rsidTr="00487F7F">
        <w:trPr>
          <w:trHeight w:val="448"/>
        </w:trPr>
        <w:tc>
          <w:tcPr>
            <w:tcW w:w="3267" w:type="dxa"/>
            <w:vAlign w:val="center"/>
          </w:tcPr>
          <w:p w14:paraId="6941A37B" w14:textId="2C47D64C" w:rsidR="00487F7F" w:rsidRPr="005B04B1" w:rsidRDefault="00487F7F" w:rsidP="00C876E7">
            <w:pPr>
              <w:jc w:val="center"/>
            </w:pPr>
            <w:r w:rsidRPr="005B04B1">
              <w:t xml:space="preserve">Week 2 – </w:t>
            </w:r>
            <w:r>
              <w:t>Aug 30, 2021</w:t>
            </w:r>
          </w:p>
        </w:tc>
        <w:tc>
          <w:tcPr>
            <w:tcW w:w="3420" w:type="dxa"/>
            <w:vAlign w:val="center"/>
          </w:tcPr>
          <w:p w14:paraId="5F7BF49F" w14:textId="51621525" w:rsidR="00487F7F" w:rsidRDefault="00487F7F" w:rsidP="00FA64EE">
            <w:pPr>
              <w:jc w:val="center"/>
            </w:pPr>
            <w:r>
              <w:t xml:space="preserve">Formulating a Research Topic/ </w:t>
            </w:r>
            <w:r>
              <w:t>Qualitative vs. Quantitative</w:t>
            </w:r>
          </w:p>
        </w:tc>
        <w:tc>
          <w:tcPr>
            <w:tcW w:w="3267" w:type="dxa"/>
            <w:vAlign w:val="center"/>
          </w:tcPr>
          <w:p w14:paraId="533310A6" w14:textId="34AF56BF" w:rsidR="00487F7F" w:rsidRDefault="00487F7F" w:rsidP="00FA64EE">
            <w:pPr>
              <w:jc w:val="center"/>
            </w:pPr>
            <w:r>
              <w:t>5 Potential Topics</w:t>
            </w:r>
          </w:p>
        </w:tc>
      </w:tr>
      <w:tr w:rsidR="00487F7F" w14:paraId="6A96B9D5" w14:textId="77777777" w:rsidTr="00487F7F">
        <w:trPr>
          <w:trHeight w:val="424"/>
        </w:trPr>
        <w:tc>
          <w:tcPr>
            <w:tcW w:w="3267" w:type="dxa"/>
            <w:vAlign w:val="center"/>
          </w:tcPr>
          <w:p w14:paraId="09FF3FF3" w14:textId="01233630" w:rsidR="00487F7F" w:rsidRPr="005B04B1" w:rsidRDefault="00487F7F" w:rsidP="00C876E7">
            <w:pPr>
              <w:jc w:val="center"/>
            </w:pPr>
            <w:r>
              <w:t>Week 3 – Sept</w:t>
            </w:r>
            <w:r w:rsidRPr="005B04B1">
              <w:t xml:space="preserve"> </w:t>
            </w:r>
            <w:r>
              <w:t>6, 2021</w:t>
            </w:r>
          </w:p>
        </w:tc>
        <w:tc>
          <w:tcPr>
            <w:tcW w:w="3420" w:type="dxa"/>
            <w:vAlign w:val="center"/>
          </w:tcPr>
          <w:p w14:paraId="779C7C2F" w14:textId="6B4FD202" w:rsidR="00487F7F" w:rsidRPr="00BD6276" w:rsidRDefault="00487F7F" w:rsidP="00FA64EE">
            <w:pPr>
              <w:jc w:val="center"/>
            </w:pPr>
            <w:r>
              <w:t xml:space="preserve">Types of Sources/ </w:t>
            </w:r>
            <w:r>
              <w:t>Research Topic Approval Due</w:t>
            </w:r>
          </w:p>
        </w:tc>
        <w:tc>
          <w:tcPr>
            <w:tcW w:w="3267" w:type="dxa"/>
            <w:vAlign w:val="center"/>
          </w:tcPr>
          <w:p w14:paraId="12CD5731" w14:textId="2E897ED9" w:rsidR="00487F7F" w:rsidRDefault="00487F7F" w:rsidP="00FA64EE">
            <w:pPr>
              <w:jc w:val="center"/>
            </w:pPr>
            <w:r>
              <w:t>Research Question and Hypothesis</w:t>
            </w:r>
          </w:p>
        </w:tc>
      </w:tr>
      <w:tr w:rsidR="00487F7F" w14:paraId="189432F9" w14:textId="77777777" w:rsidTr="00487F7F">
        <w:trPr>
          <w:trHeight w:val="424"/>
        </w:trPr>
        <w:tc>
          <w:tcPr>
            <w:tcW w:w="3267" w:type="dxa"/>
            <w:vAlign w:val="center"/>
          </w:tcPr>
          <w:p w14:paraId="336401B6" w14:textId="14DEA480" w:rsidR="00487F7F" w:rsidRPr="005B04B1" w:rsidRDefault="00487F7F" w:rsidP="00C876E7">
            <w:pPr>
              <w:jc w:val="center"/>
            </w:pPr>
            <w:r>
              <w:t>Week 4 – Sept 13, 2021</w:t>
            </w:r>
          </w:p>
        </w:tc>
        <w:tc>
          <w:tcPr>
            <w:tcW w:w="3420" w:type="dxa"/>
            <w:vAlign w:val="center"/>
          </w:tcPr>
          <w:p w14:paraId="1FFBF77C" w14:textId="03FC2E6A" w:rsidR="00487F7F" w:rsidRDefault="00487F7F" w:rsidP="00FA64EE">
            <w:pPr>
              <w:jc w:val="center"/>
            </w:pPr>
            <w:r>
              <w:t xml:space="preserve">Research Methods/ </w:t>
            </w:r>
            <w:r>
              <w:t>Methodology Proposal Due</w:t>
            </w:r>
          </w:p>
        </w:tc>
        <w:tc>
          <w:tcPr>
            <w:tcW w:w="3267" w:type="dxa"/>
            <w:vAlign w:val="center"/>
          </w:tcPr>
          <w:p w14:paraId="5A58B7E8" w14:textId="767BE324" w:rsidR="00487F7F" w:rsidRDefault="00487F7F" w:rsidP="00FA64EE">
            <w:pPr>
              <w:jc w:val="center"/>
            </w:pPr>
            <w:r>
              <w:t>Source Approval</w:t>
            </w:r>
          </w:p>
        </w:tc>
      </w:tr>
      <w:tr w:rsidR="00C472E4" w14:paraId="517A8862" w14:textId="77777777" w:rsidTr="00FA64EE">
        <w:trPr>
          <w:trHeight w:val="448"/>
        </w:trPr>
        <w:tc>
          <w:tcPr>
            <w:tcW w:w="3267" w:type="dxa"/>
            <w:vAlign w:val="center"/>
          </w:tcPr>
          <w:p w14:paraId="08743F52" w14:textId="77777777" w:rsidR="00C472E4" w:rsidRPr="005B04B1" w:rsidRDefault="00C472E4" w:rsidP="00FA64EE">
            <w:pPr>
              <w:jc w:val="center"/>
            </w:pPr>
          </w:p>
        </w:tc>
        <w:tc>
          <w:tcPr>
            <w:tcW w:w="3420" w:type="dxa"/>
            <w:vAlign w:val="center"/>
          </w:tcPr>
          <w:p w14:paraId="6EADDD7D" w14:textId="77777777" w:rsidR="00C472E4" w:rsidRPr="00A7055F" w:rsidRDefault="00C472E4" w:rsidP="00FA64EE">
            <w:pPr>
              <w:jc w:val="center"/>
              <w:rPr>
                <w:b/>
                <w:u w:val="single"/>
              </w:rPr>
            </w:pPr>
          </w:p>
        </w:tc>
        <w:tc>
          <w:tcPr>
            <w:tcW w:w="3267" w:type="dxa"/>
            <w:vAlign w:val="center"/>
          </w:tcPr>
          <w:p w14:paraId="1F17072A" w14:textId="77777777" w:rsidR="00C472E4" w:rsidRPr="00A7055F" w:rsidRDefault="00C472E4" w:rsidP="00FA64EE">
            <w:pPr>
              <w:jc w:val="center"/>
              <w:rPr>
                <w:b/>
                <w:u w:val="single"/>
              </w:rPr>
            </w:pPr>
          </w:p>
        </w:tc>
      </w:tr>
      <w:tr w:rsidR="00C472E4" w14:paraId="30FA40B1" w14:textId="77777777" w:rsidTr="00FA64EE">
        <w:trPr>
          <w:trHeight w:val="424"/>
        </w:trPr>
        <w:tc>
          <w:tcPr>
            <w:tcW w:w="3267" w:type="dxa"/>
            <w:vAlign w:val="center"/>
          </w:tcPr>
          <w:p w14:paraId="64CF054B" w14:textId="5034FC4D" w:rsidR="00C472E4" w:rsidRPr="005B04B1" w:rsidRDefault="00C472E4" w:rsidP="00487F7F">
            <w:pPr>
              <w:jc w:val="center"/>
            </w:pPr>
            <w:r>
              <w:t xml:space="preserve">Week 6 – Sept </w:t>
            </w:r>
            <w:r w:rsidR="00487F7F">
              <w:t>27, 2021</w:t>
            </w:r>
          </w:p>
        </w:tc>
        <w:tc>
          <w:tcPr>
            <w:tcW w:w="3420" w:type="dxa"/>
            <w:vAlign w:val="center"/>
          </w:tcPr>
          <w:p w14:paraId="750B0B73" w14:textId="1B27FD68" w:rsidR="00C472E4" w:rsidRPr="00C62E27" w:rsidRDefault="00487F7F" w:rsidP="00FA64EE">
            <w:pPr>
              <w:jc w:val="center"/>
            </w:pPr>
            <w:r>
              <w:t>Progress</w:t>
            </w:r>
          </w:p>
        </w:tc>
        <w:tc>
          <w:tcPr>
            <w:tcW w:w="3267" w:type="dxa"/>
            <w:vAlign w:val="center"/>
          </w:tcPr>
          <w:p w14:paraId="43C3289F" w14:textId="48BC9D9E" w:rsidR="00C472E4" w:rsidRPr="00BD6276" w:rsidRDefault="00487F7F" w:rsidP="00FA64EE">
            <w:pPr>
              <w:jc w:val="center"/>
            </w:pPr>
            <w:r>
              <w:t>Check</w:t>
            </w:r>
          </w:p>
        </w:tc>
      </w:tr>
      <w:tr w:rsidR="00C472E4" w14:paraId="0D678A0A" w14:textId="77777777" w:rsidTr="00FA64EE">
        <w:trPr>
          <w:trHeight w:val="448"/>
        </w:trPr>
        <w:tc>
          <w:tcPr>
            <w:tcW w:w="3267" w:type="dxa"/>
            <w:vAlign w:val="center"/>
          </w:tcPr>
          <w:p w14:paraId="0B90937B" w14:textId="77777777" w:rsidR="00C472E4" w:rsidRPr="005B04B1" w:rsidRDefault="00C472E4" w:rsidP="00FA64EE">
            <w:pPr>
              <w:jc w:val="center"/>
            </w:pPr>
          </w:p>
        </w:tc>
        <w:tc>
          <w:tcPr>
            <w:tcW w:w="3420" w:type="dxa"/>
            <w:vAlign w:val="center"/>
          </w:tcPr>
          <w:p w14:paraId="44768C9B" w14:textId="77777777" w:rsidR="00C472E4" w:rsidRPr="00BD6276" w:rsidRDefault="00C472E4" w:rsidP="00FA64EE">
            <w:pPr>
              <w:jc w:val="center"/>
            </w:pPr>
          </w:p>
        </w:tc>
        <w:tc>
          <w:tcPr>
            <w:tcW w:w="3267" w:type="dxa"/>
            <w:vAlign w:val="center"/>
          </w:tcPr>
          <w:p w14:paraId="12FCF59F" w14:textId="77777777" w:rsidR="00C472E4" w:rsidRPr="00BD6276" w:rsidRDefault="00C472E4" w:rsidP="00FA64EE">
            <w:pPr>
              <w:jc w:val="center"/>
            </w:pPr>
          </w:p>
        </w:tc>
      </w:tr>
      <w:tr w:rsidR="00C472E4" w14:paraId="0746C9C9" w14:textId="77777777" w:rsidTr="00FA64EE">
        <w:trPr>
          <w:trHeight w:val="424"/>
        </w:trPr>
        <w:tc>
          <w:tcPr>
            <w:tcW w:w="3267" w:type="dxa"/>
            <w:vAlign w:val="center"/>
          </w:tcPr>
          <w:p w14:paraId="58275ABA" w14:textId="23BAD7D1" w:rsidR="00C472E4" w:rsidRPr="00AE5BF0" w:rsidRDefault="00C472E4" w:rsidP="00487F7F">
            <w:pPr>
              <w:jc w:val="center"/>
              <w:rPr>
                <w:b/>
              </w:rPr>
            </w:pPr>
            <w:r w:rsidRPr="00AE5BF0">
              <w:rPr>
                <w:b/>
              </w:rPr>
              <w:t xml:space="preserve">Week 8 – Oct </w:t>
            </w:r>
            <w:r w:rsidR="00487F7F">
              <w:rPr>
                <w:b/>
              </w:rPr>
              <w:t>11, 2021</w:t>
            </w:r>
          </w:p>
        </w:tc>
        <w:tc>
          <w:tcPr>
            <w:tcW w:w="3420" w:type="dxa"/>
            <w:vAlign w:val="center"/>
          </w:tcPr>
          <w:p w14:paraId="711111A8" w14:textId="1BA48352" w:rsidR="00F91245" w:rsidRPr="00BD6276" w:rsidRDefault="00EA2B9B" w:rsidP="00487F7F">
            <w:pPr>
              <w:jc w:val="center"/>
            </w:pPr>
            <w:r>
              <w:t xml:space="preserve">Progress </w:t>
            </w:r>
            <w:r w:rsidR="00487F7F">
              <w:t>Check</w:t>
            </w:r>
          </w:p>
        </w:tc>
        <w:tc>
          <w:tcPr>
            <w:tcW w:w="3267" w:type="dxa"/>
            <w:vAlign w:val="center"/>
          </w:tcPr>
          <w:p w14:paraId="2E4E274F" w14:textId="1426BA7B" w:rsidR="00F91245" w:rsidRPr="00487F7F" w:rsidRDefault="00487F7F" w:rsidP="00FA64EE">
            <w:pPr>
              <w:jc w:val="center"/>
              <w:rPr>
                <w:b/>
                <w:u w:val="single"/>
              </w:rPr>
            </w:pPr>
            <w:r w:rsidRPr="00487F7F">
              <w:rPr>
                <w:b/>
                <w:u w:val="single"/>
              </w:rPr>
              <w:t>Introduction Due</w:t>
            </w:r>
          </w:p>
        </w:tc>
      </w:tr>
      <w:tr w:rsidR="00C472E4" w14:paraId="16DAADEA" w14:textId="77777777" w:rsidTr="00FA64EE">
        <w:trPr>
          <w:trHeight w:val="424"/>
        </w:trPr>
        <w:tc>
          <w:tcPr>
            <w:tcW w:w="3267" w:type="dxa"/>
            <w:vAlign w:val="center"/>
          </w:tcPr>
          <w:p w14:paraId="41B7CD75" w14:textId="77777777" w:rsidR="00C472E4" w:rsidRPr="005B04B1" w:rsidRDefault="00C472E4" w:rsidP="00FA64EE">
            <w:pPr>
              <w:jc w:val="center"/>
            </w:pPr>
          </w:p>
        </w:tc>
        <w:tc>
          <w:tcPr>
            <w:tcW w:w="3420" w:type="dxa"/>
            <w:vAlign w:val="center"/>
          </w:tcPr>
          <w:p w14:paraId="4351C623" w14:textId="77777777" w:rsidR="00C472E4" w:rsidRPr="00C472E4" w:rsidRDefault="00C472E4" w:rsidP="00FA64EE">
            <w:pPr>
              <w:jc w:val="center"/>
            </w:pPr>
          </w:p>
        </w:tc>
        <w:tc>
          <w:tcPr>
            <w:tcW w:w="3267" w:type="dxa"/>
            <w:vAlign w:val="center"/>
          </w:tcPr>
          <w:p w14:paraId="332B153E" w14:textId="77777777" w:rsidR="00C472E4" w:rsidRPr="00C472E4" w:rsidRDefault="00C472E4" w:rsidP="00FA64EE">
            <w:pPr>
              <w:jc w:val="center"/>
            </w:pPr>
          </w:p>
        </w:tc>
      </w:tr>
      <w:tr w:rsidR="00C472E4" w14:paraId="45D08821" w14:textId="77777777" w:rsidTr="00FA64EE">
        <w:trPr>
          <w:trHeight w:val="448"/>
        </w:trPr>
        <w:tc>
          <w:tcPr>
            <w:tcW w:w="3267" w:type="dxa"/>
            <w:vAlign w:val="center"/>
          </w:tcPr>
          <w:p w14:paraId="5E4E9AEF" w14:textId="6F872490" w:rsidR="00C472E4" w:rsidRPr="005B04B1" w:rsidRDefault="00C472E4" w:rsidP="00487F7F">
            <w:pPr>
              <w:jc w:val="center"/>
            </w:pPr>
            <w:r>
              <w:t xml:space="preserve">Week 10 – Oct </w:t>
            </w:r>
            <w:r w:rsidR="00487F7F">
              <w:t>25, 2021</w:t>
            </w:r>
          </w:p>
        </w:tc>
        <w:tc>
          <w:tcPr>
            <w:tcW w:w="3420" w:type="dxa"/>
            <w:vAlign w:val="center"/>
          </w:tcPr>
          <w:p w14:paraId="089AB41F" w14:textId="0081565A" w:rsidR="00C472E4" w:rsidRPr="00BD6276" w:rsidRDefault="00487F7F" w:rsidP="00487F7F">
            <w:pPr>
              <w:jc w:val="center"/>
            </w:pPr>
            <w:r>
              <w:t xml:space="preserve">Progress </w:t>
            </w:r>
          </w:p>
        </w:tc>
        <w:tc>
          <w:tcPr>
            <w:tcW w:w="3267" w:type="dxa"/>
            <w:vAlign w:val="center"/>
          </w:tcPr>
          <w:p w14:paraId="31FCAEF4" w14:textId="2796BED7" w:rsidR="00C472E4" w:rsidRPr="00BD6276" w:rsidRDefault="00F91245" w:rsidP="00487F7F">
            <w:pPr>
              <w:jc w:val="center"/>
            </w:pPr>
            <w:r>
              <w:t xml:space="preserve">Check </w:t>
            </w:r>
          </w:p>
        </w:tc>
      </w:tr>
      <w:tr w:rsidR="00C472E4" w14:paraId="7AE76530" w14:textId="77777777" w:rsidTr="00FA64EE">
        <w:trPr>
          <w:trHeight w:val="424"/>
        </w:trPr>
        <w:tc>
          <w:tcPr>
            <w:tcW w:w="3267" w:type="dxa"/>
            <w:vAlign w:val="center"/>
          </w:tcPr>
          <w:p w14:paraId="6C032A62" w14:textId="77777777" w:rsidR="00C472E4" w:rsidRPr="005B04B1" w:rsidRDefault="00C472E4" w:rsidP="00FA64EE">
            <w:pPr>
              <w:jc w:val="center"/>
            </w:pPr>
          </w:p>
        </w:tc>
        <w:tc>
          <w:tcPr>
            <w:tcW w:w="3420" w:type="dxa"/>
            <w:vAlign w:val="center"/>
          </w:tcPr>
          <w:p w14:paraId="507DEDFB" w14:textId="77777777" w:rsidR="00C472E4" w:rsidRPr="00BD6276" w:rsidRDefault="00C472E4" w:rsidP="00FA64EE">
            <w:pPr>
              <w:jc w:val="center"/>
            </w:pPr>
          </w:p>
        </w:tc>
        <w:tc>
          <w:tcPr>
            <w:tcW w:w="3267" w:type="dxa"/>
            <w:vAlign w:val="center"/>
          </w:tcPr>
          <w:p w14:paraId="0A1FA41B" w14:textId="77777777" w:rsidR="00C472E4" w:rsidRPr="00BD6276" w:rsidRDefault="00C472E4" w:rsidP="00FA64EE">
            <w:pPr>
              <w:jc w:val="center"/>
            </w:pPr>
          </w:p>
        </w:tc>
      </w:tr>
      <w:tr w:rsidR="00C472E4" w14:paraId="0002B6AA" w14:textId="77777777" w:rsidTr="00FA64EE">
        <w:trPr>
          <w:trHeight w:val="448"/>
        </w:trPr>
        <w:tc>
          <w:tcPr>
            <w:tcW w:w="3267" w:type="dxa"/>
            <w:vAlign w:val="center"/>
          </w:tcPr>
          <w:p w14:paraId="1A21EA49" w14:textId="49B3F495" w:rsidR="00C472E4" w:rsidRPr="00E14C70" w:rsidRDefault="00C472E4" w:rsidP="00487F7F">
            <w:pPr>
              <w:jc w:val="center"/>
              <w:rPr>
                <w:b/>
              </w:rPr>
            </w:pPr>
            <w:r w:rsidRPr="00E14C70">
              <w:rPr>
                <w:b/>
              </w:rPr>
              <w:t xml:space="preserve">Week 12 – Nov </w:t>
            </w:r>
            <w:r w:rsidR="00487F7F">
              <w:rPr>
                <w:b/>
              </w:rPr>
              <w:t>8, 2021</w:t>
            </w:r>
          </w:p>
        </w:tc>
        <w:tc>
          <w:tcPr>
            <w:tcW w:w="3420" w:type="dxa"/>
            <w:vAlign w:val="center"/>
          </w:tcPr>
          <w:p w14:paraId="1B2FA45C" w14:textId="5F145550" w:rsidR="00C472E4" w:rsidRPr="00BD6276" w:rsidRDefault="00487F7F" w:rsidP="00FA64EE">
            <w:pPr>
              <w:jc w:val="center"/>
            </w:pPr>
            <w:r>
              <w:t>Progress Check</w:t>
            </w:r>
          </w:p>
        </w:tc>
        <w:tc>
          <w:tcPr>
            <w:tcW w:w="3267" w:type="dxa"/>
            <w:vAlign w:val="center"/>
          </w:tcPr>
          <w:p w14:paraId="4610726E" w14:textId="26411712" w:rsidR="00C472E4" w:rsidRPr="00487F7F" w:rsidRDefault="00487F7F" w:rsidP="00FA64EE">
            <w:pPr>
              <w:jc w:val="center"/>
              <w:rPr>
                <w:b/>
                <w:u w:val="single"/>
              </w:rPr>
            </w:pPr>
            <w:r w:rsidRPr="00487F7F">
              <w:rPr>
                <w:b/>
                <w:u w:val="single"/>
              </w:rPr>
              <w:t>Literature Review Due</w:t>
            </w:r>
          </w:p>
        </w:tc>
      </w:tr>
      <w:tr w:rsidR="00C472E4" w14:paraId="5163B0F2" w14:textId="77777777" w:rsidTr="00FA64EE">
        <w:trPr>
          <w:trHeight w:val="424"/>
        </w:trPr>
        <w:tc>
          <w:tcPr>
            <w:tcW w:w="3267" w:type="dxa"/>
            <w:vAlign w:val="center"/>
          </w:tcPr>
          <w:p w14:paraId="03263CED" w14:textId="743E5276" w:rsidR="00C472E4" w:rsidRPr="00487F7F" w:rsidRDefault="00C472E4" w:rsidP="00487F7F">
            <w:pPr>
              <w:jc w:val="center"/>
            </w:pPr>
            <w:r w:rsidRPr="00487F7F">
              <w:t xml:space="preserve">Week 13 – Nov </w:t>
            </w:r>
            <w:r w:rsidR="00487F7F">
              <w:t>15, 2021</w:t>
            </w:r>
          </w:p>
        </w:tc>
        <w:tc>
          <w:tcPr>
            <w:tcW w:w="3420" w:type="dxa"/>
            <w:vAlign w:val="center"/>
          </w:tcPr>
          <w:p w14:paraId="1BABF7B4" w14:textId="6DC3BF4A" w:rsidR="00C472E4" w:rsidRPr="003737C3" w:rsidRDefault="00487F7F" w:rsidP="00E14C70">
            <w:pPr>
              <w:jc w:val="center"/>
            </w:pPr>
            <w:r>
              <w:t xml:space="preserve">Progress </w:t>
            </w:r>
          </w:p>
        </w:tc>
        <w:tc>
          <w:tcPr>
            <w:tcW w:w="3267" w:type="dxa"/>
            <w:vAlign w:val="center"/>
          </w:tcPr>
          <w:p w14:paraId="59594973" w14:textId="3736CF09" w:rsidR="00C472E4" w:rsidRPr="003737C3" w:rsidRDefault="00487F7F" w:rsidP="00E14C70">
            <w:pPr>
              <w:jc w:val="center"/>
            </w:pPr>
            <w:r>
              <w:t>Check</w:t>
            </w:r>
          </w:p>
        </w:tc>
      </w:tr>
      <w:tr w:rsidR="00F91245" w14:paraId="4FD8AF85" w14:textId="77777777" w:rsidTr="00FA64EE">
        <w:trPr>
          <w:trHeight w:val="424"/>
        </w:trPr>
        <w:tc>
          <w:tcPr>
            <w:tcW w:w="3267" w:type="dxa"/>
            <w:vAlign w:val="center"/>
          </w:tcPr>
          <w:p w14:paraId="78880A87" w14:textId="78E99662" w:rsidR="00F91245" w:rsidRPr="007B04C2" w:rsidRDefault="007B04C2" w:rsidP="00487F7F">
            <w:pPr>
              <w:jc w:val="center"/>
              <w:rPr>
                <w:b/>
              </w:rPr>
            </w:pPr>
            <w:r w:rsidRPr="007B04C2">
              <w:rPr>
                <w:b/>
              </w:rPr>
              <w:t xml:space="preserve">Week 14 – Nov </w:t>
            </w:r>
            <w:r w:rsidR="00487F7F">
              <w:rPr>
                <w:b/>
              </w:rPr>
              <w:t>22, 2021</w:t>
            </w:r>
          </w:p>
        </w:tc>
        <w:tc>
          <w:tcPr>
            <w:tcW w:w="3420" w:type="dxa"/>
            <w:vAlign w:val="center"/>
          </w:tcPr>
          <w:p w14:paraId="1608DC59" w14:textId="77777777" w:rsidR="00F91245" w:rsidRPr="007B04C2" w:rsidRDefault="007B04C2" w:rsidP="00FA64EE">
            <w:pPr>
              <w:jc w:val="center"/>
              <w:rPr>
                <w:b/>
              </w:rPr>
            </w:pPr>
            <w:r w:rsidRPr="007B04C2">
              <w:rPr>
                <w:b/>
              </w:rPr>
              <w:t>Thanksgiving</w:t>
            </w:r>
          </w:p>
        </w:tc>
        <w:tc>
          <w:tcPr>
            <w:tcW w:w="3267" w:type="dxa"/>
            <w:vAlign w:val="center"/>
          </w:tcPr>
          <w:p w14:paraId="6CFA0D2F" w14:textId="77777777" w:rsidR="00F91245" w:rsidRPr="00E43189" w:rsidRDefault="007B04C2" w:rsidP="00FA64EE">
            <w:pPr>
              <w:jc w:val="center"/>
              <w:rPr>
                <w:b/>
              </w:rPr>
            </w:pPr>
            <w:r>
              <w:rPr>
                <w:b/>
              </w:rPr>
              <w:t>Break</w:t>
            </w:r>
          </w:p>
        </w:tc>
      </w:tr>
      <w:tr w:rsidR="00F91245" w14:paraId="3634B4DB" w14:textId="77777777" w:rsidTr="00FA64EE">
        <w:trPr>
          <w:trHeight w:val="448"/>
        </w:trPr>
        <w:tc>
          <w:tcPr>
            <w:tcW w:w="3267" w:type="dxa"/>
            <w:vAlign w:val="center"/>
          </w:tcPr>
          <w:p w14:paraId="46D26D70" w14:textId="5CA9B18C" w:rsidR="00F91245" w:rsidRPr="00E14C70" w:rsidRDefault="00487F7F" w:rsidP="00C876E7">
            <w:pPr>
              <w:jc w:val="center"/>
              <w:rPr>
                <w:b/>
              </w:rPr>
            </w:pPr>
            <w:r>
              <w:rPr>
                <w:b/>
              </w:rPr>
              <w:t>Week 15 – Nov 29, 2021</w:t>
            </w:r>
          </w:p>
        </w:tc>
        <w:tc>
          <w:tcPr>
            <w:tcW w:w="3420" w:type="dxa"/>
            <w:vAlign w:val="center"/>
          </w:tcPr>
          <w:p w14:paraId="11BD3FA7" w14:textId="4CB16C7A" w:rsidR="00F91245" w:rsidRDefault="00FA64EE" w:rsidP="00487F7F">
            <w:pPr>
              <w:jc w:val="center"/>
            </w:pPr>
            <w:r>
              <w:t xml:space="preserve">Progress Check </w:t>
            </w:r>
          </w:p>
        </w:tc>
        <w:tc>
          <w:tcPr>
            <w:tcW w:w="3267" w:type="dxa"/>
            <w:vAlign w:val="center"/>
          </w:tcPr>
          <w:p w14:paraId="243F949B" w14:textId="2593EE2E" w:rsidR="00F91245" w:rsidRPr="00487F7F" w:rsidRDefault="00487F7F" w:rsidP="00FA64EE">
            <w:pPr>
              <w:jc w:val="center"/>
              <w:rPr>
                <w:b/>
                <w:u w:val="single"/>
              </w:rPr>
            </w:pPr>
            <w:r w:rsidRPr="00487F7F">
              <w:rPr>
                <w:b/>
                <w:u w:val="single"/>
              </w:rPr>
              <w:t>Analysis Due</w:t>
            </w:r>
          </w:p>
        </w:tc>
      </w:tr>
      <w:tr w:rsidR="00C472E4" w14:paraId="1A43D0ED" w14:textId="77777777" w:rsidTr="00FA64EE">
        <w:trPr>
          <w:trHeight w:val="448"/>
        </w:trPr>
        <w:tc>
          <w:tcPr>
            <w:tcW w:w="3267" w:type="dxa"/>
            <w:vAlign w:val="center"/>
          </w:tcPr>
          <w:p w14:paraId="1F0B1864" w14:textId="1345C80A" w:rsidR="00C472E4" w:rsidRPr="00AE5BF0" w:rsidRDefault="00C472E4" w:rsidP="00487F7F">
            <w:pPr>
              <w:jc w:val="center"/>
              <w:rPr>
                <w:b/>
              </w:rPr>
            </w:pPr>
            <w:r w:rsidRPr="00AE5BF0">
              <w:rPr>
                <w:b/>
              </w:rPr>
              <w:t xml:space="preserve">Week 16 – Dec </w:t>
            </w:r>
            <w:r w:rsidR="00487F7F">
              <w:rPr>
                <w:b/>
              </w:rPr>
              <w:t>6-9, 2021</w:t>
            </w:r>
          </w:p>
        </w:tc>
        <w:tc>
          <w:tcPr>
            <w:tcW w:w="3420" w:type="dxa"/>
            <w:vAlign w:val="center"/>
          </w:tcPr>
          <w:p w14:paraId="07B37E36" w14:textId="77777777" w:rsidR="00C472E4" w:rsidRPr="00F91245" w:rsidRDefault="00F91245" w:rsidP="00FA64EE">
            <w:pPr>
              <w:jc w:val="center"/>
              <w:rPr>
                <w:b/>
                <w:u w:val="single"/>
              </w:rPr>
            </w:pPr>
            <w:r w:rsidRPr="00F91245">
              <w:rPr>
                <w:b/>
                <w:u w:val="single"/>
              </w:rPr>
              <w:t>Assignment Due</w:t>
            </w:r>
          </w:p>
        </w:tc>
        <w:tc>
          <w:tcPr>
            <w:tcW w:w="3267" w:type="dxa"/>
            <w:vAlign w:val="center"/>
          </w:tcPr>
          <w:p w14:paraId="0BFD94D8" w14:textId="77777777" w:rsidR="00C472E4" w:rsidRPr="00F91245" w:rsidRDefault="00F91245" w:rsidP="00FA64EE">
            <w:pPr>
              <w:jc w:val="center"/>
              <w:rPr>
                <w:b/>
                <w:u w:val="single"/>
              </w:rPr>
            </w:pPr>
            <w:r w:rsidRPr="00F91245">
              <w:rPr>
                <w:b/>
                <w:u w:val="single"/>
              </w:rPr>
              <w:t>On the Day of the Final</w:t>
            </w:r>
          </w:p>
        </w:tc>
      </w:tr>
    </w:tbl>
    <w:p w14:paraId="2A227BBE" w14:textId="77777777" w:rsidR="002D7E8E" w:rsidRDefault="002D7E8E">
      <w:pPr>
        <w:rPr>
          <w:rFonts w:ascii="Times New Roman" w:hAnsi="Times New Roman" w:cs="Times New Roman"/>
          <w:b/>
        </w:rPr>
      </w:pPr>
    </w:p>
    <w:p w14:paraId="07F1F98D" w14:textId="77777777"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68FF3B4F" w14:textId="77777777" w:rsidR="001F484F" w:rsidRDefault="001F484F" w:rsidP="004B1D52">
      <w:pPr>
        <w:widowControl w:val="0"/>
        <w:ind w:left="360"/>
        <w:rPr>
          <w:rFonts w:ascii="Times New Roman" w:hAnsi="Times New Roman" w:cs="Times New Roman"/>
        </w:rPr>
      </w:pPr>
    </w:p>
    <w:p w14:paraId="2293428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66C266A"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65A70E9D" w14:textId="77777777" w:rsidTr="00FB28FF">
        <w:trPr>
          <w:trHeight w:val="384"/>
        </w:trPr>
        <w:tc>
          <w:tcPr>
            <w:tcW w:w="5555" w:type="dxa"/>
            <w:tcBorders>
              <w:top w:val="single" w:sz="12" w:space="0" w:color="000000"/>
              <w:left w:val="nil"/>
              <w:bottom w:val="single" w:sz="12" w:space="0" w:color="000000"/>
              <w:right w:val="nil"/>
            </w:tcBorders>
            <w:hideMark/>
          </w:tcPr>
          <w:p w14:paraId="7E0A5D29"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6EA4F7FC"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9CA75C2"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77146D03"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5DAA1325"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54E8870F"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7792251C" w14:textId="77777777" w:rsidR="000D0659" w:rsidRPr="001C6243" w:rsidRDefault="00EA2B9B"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CA69B22" w14:textId="77777777" w:rsidR="000D0659" w:rsidRPr="001C6243" w:rsidRDefault="00EA2B9B"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5E9A39D9" w14:textId="77777777" w:rsidR="000D0659" w:rsidRPr="001C6243" w:rsidRDefault="00C876E7"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0A6186C5" w14:textId="77777777" w:rsidTr="00FB28FF">
        <w:tc>
          <w:tcPr>
            <w:tcW w:w="5555" w:type="dxa"/>
            <w:tcBorders>
              <w:top w:val="single" w:sz="4" w:space="0" w:color="auto"/>
              <w:left w:val="nil"/>
              <w:bottom w:val="single" w:sz="2" w:space="0" w:color="000000"/>
              <w:right w:val="single" w:sz="2" w:space="0" w:color="000000"/>
            </w:tcBorders>
          </w:tcPr>
          <w:p w14:paraId="60AD600F"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764B15AF"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98BCC8A"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4332AE9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2DEF17F"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5A7BDCDA" w14:textId="77777777" w:rsidR="000D0659" w:rsidRPr="001C6243" w:rsidRDefault="00EA2B9B" w:rsidP="004B1D52">
            <w:pPr>
              <w:spacing w:before="100" w:beforeAutospacing="1" w:after="100" w:afterAutospacing="1"/>
              <w:ind w:left="360"/>
              <w:rPr>
                <w:rFonts w:asciiTheme="majorHAnsi" w:hAnsiTheme="majorHAnsi" w:cs="Times New Roman"/>
              </w:rPr>
            </w:pPr>
            <w:r>
              <w:rPr>
                <w:rFonts w:asciiTheme="majorHAnsi" w:hAnsiTheme="majorHAnsi" w:cs="Times New Roman"/>
              </w:rPr>
              <w:t>Research Project</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CD47441"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D7CD261" w14:textId="77777777" w:rsidR="000D0659" w:rsidRPr="001C6243" w:rsidRDefault="00EA2B9B"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750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89FBB3E" w14:textId="77777777" w:rsidR="000D0659" w:rsidRPr="001C6243" w:rsidRDefault="00EA2B9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750</w:t>
            </w:r>
          </w:p>
        </w:tc>
      </w:tr>
      <w:tr w:rsidR="00FB28FF" w:rsidRPr="004B1D52" w14:paraId="78077647" w14:textId="77777777" w:rsidTr="00FB28FF">
        <w:tc>
          <w:tcPr>
            <w:tcW w:w="5555" w:type="dxa"/>
            <w:tcBorders>
              <w:top w:val="single" w:sz="12" w:space="0" w:color="auto"/>
              <w:left w:val="nil"/>
              <w:bottom w:val="single" w:sz="12" w:space="0" w:color="auto"/>
              <w:right w:val="single" w:sz="2" w:space="0" w:color="000000"/>
            </w:tcBorders>
          </w:tcPr>
          <w:p w14:paraId="7DE362E9"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17567351"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6A92A8D7"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176425B6"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515186B7" w14:textId="77777777" w:rsidR="00FB28FF" w:rsidRDefault="00FB28FF" w:rsidP="00A33282">
      <w:pPr>
        <w:widowControl w:val="0"/>
        <w:rPr>
          <w:rFonts w:ascii="Times New Roman" w:hAnsi="Times New Roman" w:cs="Times New Roman"/>
        </w:rPr>
      </w:pPr>
    </w:p>
    <w:p w14:paraId="3FA9FD50" w14:textId="77777777" w:rsidR="005B04B1" w:rsidRDefault="005B04B1" w:rsidP="00A33282">
      <w:pPr>
        <w:widowControl w:val="0"/>
        <w:rPr>
          <w:rFonts w:ascii="Times New Roman" w:hAnsi="Times New Roman" w:cs="Times New Roman"/>
        </w:rPr>
      </w:pPr>
    </w:p>
    <w:p w14:paraId="7767AFF0"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5FD58E22"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14:paraId="5D112395" w14:textId="77777777" w:rsidTr="00773C6F">
        <w:tc>
          <w:tcPr>
            <w:tcW w:w="1548" w:type="dxa"/>
          </w:tcPr>
          <w:p w14:paraId="1EBAA99C"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14:paraId="7A0997CA"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ECD00AE" w14:textId="77777777" w:rsidTr="004354D2">
        <w:tc>
          <w:tcPr>
            <w:tcW w:w="1548" w:type="dxa"/>
            <w:shd w:val="clear" w:color="auto" w:fill="BFBFBF" w:themeFill="background1" w:themeFillShade="BF"/>
          </w:tcPr>
          <w:p w14:paraId="758EE710"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14:paraId="06434C26"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2D240076" w14:textId="77777777" w:rsidTr="00773C6F">
        <w:tc>
          <w:tcPr>
            <w:tcW w:w="1548" w:type="dxa"/>
          </w:tcPr>
          <w:p w14:paraId="799FF9DC"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14:paraId="09416749"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33F0F73F" w14:textId="77777777" w:rsidTr="004354D2">
        <w:tc>
          <w:tcPr>
            <w:tcW w:w="1548" w:type="dxa"/>
            <w:shd w:val="clear" w:color="auto" w:fill="BFBFBF" w:themeFill="background1" w:themeFillShade="BF"/>
          </w:tcPr>
          <w:p w14:paraId="59327766"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14:paraId="001B574E"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1B70F85B" w14:textId="77777777" w:rsidTr="00773C6F">
        <w:tc>
          <w:tcPr>
            <w:tcW w:w="1548" w:type="dxa"/>
          </w:tcPr>
          <w:p w14:paraId="3E49F04C"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14:paraId="3594759E"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8E6A1CF" w14:textId="77777777" w:rsidTr="004354D2">
        <w:trPr>
          <w:trHeight w:val="37"/>
        </w:trPr>
        <w:tc>
          <w:tcPr>
            <w:tcW w:w="1548" w:type="dxa"/>
            <w:shd w:val="clear" w:color="auto" w:fill="BFBFBF" w:themeFill="background1" w:themeFillShade="BF"/>
          </w:tcPr>
          <w:p w14:paraId="57F4793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14:paraId="58DC5CF2"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62DA3945"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68D3F94F" w14:textId="77777777" w:rsidR="00817001" w:rsidRPr="002D7E8E" w:rsidRDefault="007B04C2" w:rsidP="00817001">
      <w:pPr>
        <w:pStyle w:val="Heading2"/>
        <w:rPr>
          <w:b/>
        </w:rPr>
      </w:pPr>
      <w:r>
        <w:rPr>
          <w:b/>
        </w:rPr>
        <w:t>Assignment</w:t>
      </w:r>
      <w:r w:rsidR="00817001" w:rsidRPr="002D7E8E">
        <w:rPr>
          <w:b/>
        </w:rPr>
        <w:t>:</w:t>
      </w:r>
    </w:p>
    <w:p w14:paraId="27104576" w14:textId="77777777" w:rsidR="00817001" w:rsidRPr="007B04C2" w:rsidRDefault="00817001" w:rsidP="007B04C2">
      <w:pPr>
        <w:tabs>
          <w:tab w:val="left" w:pos="360"/>
          <w:tab w:val="left" w:pos="2880"/>
        </w:tabs>
        <w:ind w:left="360" w:hanging="360"/>
        <w:rPr>
          <w:rFonts w:ascii="Times New Roman" w:hAnsi="Times New Roman" w:cs="Times New Roman"/>
        </w:rPr>
      </w:pPr>
      <w:r>
        <w:rPr>
          <w:rFonts w:ascii="Times New Roman" w:hAnsi="Times New Roman" w:cs="Times New Roman"/>
          <w:b/>
        </w:rPr>
        <w:tab/>
      </w:r>
      <w:r w:rsidR="007B04C2" w:rsidRPr="007B04C2">
        <w:rPr>
          <w:rFonts w:ascii="Times New Roman" w:hAnsi="Times New Roman" w:cs="Times New Roman"/>
        </w:rPr>
        <w:t>This</w:t>
      </w:r>
      <w:r w:rsidR="007B04C2">
        <w:rPr>
          <w:rFonts w:ascii="Times New Roman" w:hAnsi="Times New Roman" w:cs="Times New Roman"/>
        </w:rPr>
        <w:t xml:space="preserve"> course will consist of a single Research Assignment.  This project will be condensed into a single 10-12 page written paper.  The format for this paper will be double-spaced, #12, Times New Roman Font.  The paper will be divided into three parts: An Introduction, Literature Review, and Methods/Results Discussion.  A Title Page and Works Cited page(s) will be required but will not count towards the total page requirement of the paper.  </w:t>
      </w:r>
      <w:r w:rsidR="007B04C2" w:rsidRPr="007B04C2">
        <w:rPr>
          <w:rFonts w:ascii="Times New Roman" w:hAnsi="Times New Roman" w:cs="Times New Roman"/>
          <w:b/>
        </w:rPr>
        <w:t>The paper must consist of 10-12 written pages.</w:t>
      </w:r>
      <w:r w:rsidR="007B04C2">
        <w:rPr>
          <w:rFonts w:ascii="Times New Roman" w:hAnsi="Times New Roman" w:cs="Times New Roman"/>
          <w:b/>
        </w:rPr>
        <w:t xml:space="preserve">  </w:t>
      </w:r>
      <w:r w:rsidR="007B04C2">
        <w:rPr>
          <w:rFonts w:ascii="Times New Roman" w:hAnsi="Times New Roman" w:cs="Times New Roman"/>
        </w:rPr>
        <w:t xml:space="preserve">The paper will be sourced and cited in the APA format and will require either Parenthetical (In-text) or Footnote citations.  </w:t>
      </w:r>
      <w:r w:rsidR="007B04C2" w:rsidRPr="007B04C2">
        <w:rPr>
          <w:rFonts w:ascii="Times New Roman" w:hAnsi="Times New Roman" w:cs="Times New Roman"/>
          <w:b/>
        </w:rPr>
        <w:t xml:space="preserve">A minimum of (20) </w:t>
      </w:r>
      <w:r w:rsidR="007B04C2" w:rsidRPr="007B04C2">
        <w:rPr>
          <w:rFonts w:ascii="Times New Roman" w:hAnsi="Times New Roman" w:cs="Times New Roman"/>
          <w:b/>
          <w:u w:val="single"/>
        </w:rPr>
        <w:t>Scholarly Sources</w:t>
      </w:r>
      <w:r w:rsidR="007B04C2">
        <w:rPr>
          <w:rFonts w:ascii="Times New Roman" w:hAnsi="Times New Roman" w:cs="Times New Roman"/>
          <w:b/>
        </w:rPr>
        <w:t xml:space="preserve"> are</w:t>
      </w:r>
      <w:r w:rsidR="007B04C2" w:rsidRPr="007B04C2">
        <w:rPr>
          <w:rFonts w:ascii="Times New Roman" w:hAnsi="Times New Roman" w:cs="Times New Roman"/>
          <w:b/>
        </w:rPr>
        <w:t xml:space="preserve"> required for this assignment.</w:t>
      </w:r>
      <w:r w:rsidR="007B04C2">
        <w:rPr>
          <w:rFonts w:ascii="Times New Roman" w:hAnsi="Times New Roman" w:cs="Times New Roman"/>
          <w:b/>
        </w:rPr>
        <w:t xml:space="preserve">  </w:t>
      </w:r>
      <w:r w:rsidR="007B04C2">
        <w:rPr>
          <w:rFonts w:ascii="Times New Roman" w:hAnsi="Times New Roman" w:cs="Times New Roman"/>
        </w:rPr>
        <w:t>Other sources may be used, and must be cited appropriately, however only peer-reviewed scholarly sources will count towards the source requirement.</w:t>
      </w:r>
      <w:r w:rsidR="00644855">
        <w:rPr>
          <w:rFonts w:ascii="Times New Roman" w:hAnsi="Times New Roman" w:cs="Times New Roman"/>
        </w:rPr>
        <w:t xml:space="preserve">  </w:t>
      </w:r>
    </w:p>
    <w:p w14:paraId="364579B6" w14:textId="77777777" w:rsidR="005A12D7" w:rsidRDefault="005A12D7">
      <w:pPr>
        <w:rPr>
          <w:rFonts w:ascii="Times New Roman" w:hAnsi="Times New Roman" w:cs="Times New Roman"/>
        </w:rPr>
      </w:pPr>
    </w:p>
    <w:p w14:paraId="225B1DA6" w14:textId="77777777" w:rsidR="00817001" w:rsidRPr="004B1D52" w:rsidRDefault="00817001">
      <w:pPr>
        <w:rPr>
          <w:rFonts w:ascii="Times New Roman" w:hAnsi="Times New Roman" w:cs="Times New Roman"/>
        </w:rPr>
      </w:pPr>
    </w:p>
    <w:p w14:paraId="1C8D3DAD"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7183DD8D" w14:textId="77777777" w:rsidR="00DD1736" w:rsidRPr="004B1D52" w:rsidRDefault="00DD1736" w:rsidP="003E542F">
      <w:pPr>
        <w:rPr>
          <w:rFonts w:ascii="Times New Roman" w:hAnsi="Times New Roman" w:cs="Times New Roman"/>
          <w:b/>
        </w:rPr>
      </w:pPr>
    </w:p>
    <w:p w14:paraId="6AD763E7"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EA2B9B">
        <w:rPr>
          <w:rFonts w:ascii="Times New Roman" w:hAnsi="Times New Roman" w:cs="Times New Roman"/>
        </w:rPr>
        <w:t>25</w:t>
      </w:r>
      <w:r w:rsidR="00644855">
        <w:rPr>
          <w:rFonts w:ascii="Times New Roman" w:hAnsi="Times New Roman" w:cs="Times New Roman"/>
        </w:rPr>
        <w:t>%</w:t>
      </w:r>
      <w:r w:rsidR="00A812E0">
        <w:rPr>
          <w:rFonts w:ascii="Times New Roman" w:hAnsi="Times New Roman" w:cs="Times New Roman"/>
        </w:rPr>
        <w:t xml:space="preserve">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4209485" w14:textId="77777777" w:rsidR="00A812E0" w:rsidRDefault="00A812E0" w:rsidP="004B1D52">
      <w:pPr>
        <w:ind w:left="360"/>
        <w:rPr>
          <w:rFonts w:ascii="Times New Roman" w:hAnsi="Times New Roman" w:cs="Times New Roman"/>
        </w:rPr>
      </w:pPr>
    </w:p>
    <w:p w14:paraId="50EE990B" w14:textId="79F907A4"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487F7F">
        <w:rPr>
          <w:rFonts w:ascii="Times New Roman" w:hAnsi="Times New Roman" w:cs="Times New Roman"/>
          <w:b/>
        </w:rPr>
        <w:t>November 16, 2021</w:t>
      </w:r>
      <w:bookmarkStart w:id="0" w:name="_GoBack"/>
      <w:bookmarkEnd w:id="0"/>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6C7215F5" w14:textId="77777777" w:rsidR="00DD1736" w:rsidRPr="004B1D52" w:rsidRDefault="00DD1736" w:rsidP="00DD1736">
      <w:pPr>
        <w:widowControl w:val="0"/>
        <w:rPr>
          <w:rFonts w:ascii="Times New Roman" w:hAnsi="Times New Roman" w:cs="Times New Roman"/>
          <w:i/>
        </w:rPr>
      </w:pPr>
    </w:p>
    <w:p w14:paraId="6FC14579"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w:t>
      </w:r>
      <w:r w:rsidR="00644855">
        <w:rPr>
          <w:rFonts w:ascii="Times New Roman" w:hAnsi="Times New Roman" w:cs="Times New Roman"/>
        </w:rPr>
        <w:t xml:space="preserve">As the assignment is due on the date of the scheduled final for this course, </w:t>
      </w:r>
      <w:r w:rsidR="00644855" w:rsidRPr="00644855">
        <w:rPr>
          <w:rFonts w:ascii="Times New Roman" w:hAnsi="Times New Roman" w:cs="Times New Roman"/>
          <w:b/>
        </w:rPr>
        <w:t xml:space="preserve">NO LATE </w:t>
      </w:r>
      <w:r w:rsidR="00644855" w:rsidRPr="00644855">
        <w:rPr>
          <w:rFonts w:ascii="Times New Roman" w:hAnsi="Times New Roman" w:cs="Times New Roman"/>
          <w:b/>
        </w:rPr>
        <w:lastRenderedPageBreak/>
        <w:t>WORK WILL BE ACCEPTED</w:t>
      </w:r>
      <w:r w:rsidR="00644855">
        <w:rPr>
          <w:rFonts w:ascii="Times New Roman" w:hAnsi="Times New Roman" w:cs="Times New Roman"/>
        </w:rPr>
        <w:t>.  Students will have the entire semester to prepare this assignment and therefore no assignments will be accepted after the due date.</w:t>
      </w:r>
    </w:p>
    <w:p w14:paraId="64931B55" w14:textId="77777777" w:rsidR="00DD1736" w:rsidRPr="004B1D52" w:rsidRDefault="00DD1736" w:rsidP="00DD1736">
      <w:pPr>
        <w:widowControl w:val="0"/>
        <w:rPr>
          <w:rFonts w:ascii="Times New Roman" w:hAnsi="Times New Roman" w:cs="Times New Roman"/>
        </w:rPr>
      </w:pPr>
    </w:p>
    <w:p w14:paraId="7A8C66C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774F53B4" w14:textId="77777777" w:rsidR="00DE1543" w:rsidRDefault="00DE1543" w:rsidP="004B1D52">
      <w:pPr>
        <w:ind w:left="360"/>
        <w:rPr>
          <w:rFonts w:ascii="Times New Roman" w:hAnsi="Times New Roman" w:cs="Times New Roman"/>
        </w:rPr>
      </w:pPr>
    </w:p>
    <w:p w14:paraId="394B0CD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0F375B1C" w14:textId="77777777" w:rsidR="001D4CD5" w:rsidRPr="004B1D52" w:rsidRDefault="001D4CD5" w:rsidP="001D4CD5">
      <w:pPr>
        <w:pStyle w:val="PlainText"/>
        <w:rPr>
          <w:rFonts w:ascii="Times New Roman" w:hAnsi="Times New Roman"/>
          <w:b/>
        </w:rPr>
      </w:pPr>
    </w:p>
    <w:p w14:paraId="59AF08F4" w14:textId="77777777" w:rsidR="001D4CD5" w:rsidRPr="004B1D52" w:rsidRDefault="001D4CD5" w:rsidP="001D4CD5">
      <w:pPr>
        <w:pStyle w:val="Footer"/>
        <w:rPr>
          <w:b/>
          <w:bCs/>
          <w:szCs w:val="20"/>
        </w:rPr>
      </w:pPr>
      <w:r w:rsidRPr="004B1D52">
        <w:rPr>
          <w:b/>
          <w:bCs/>
          <w:szCs w:val="20"/>
        </w:rPr>
        <w:t>Academic Ethics</w:t>
      </w:r>
    </w:p>
    <w:p w14:paraId="2AF752EE" w14:textId="77777777" w:rsidR="00DE1543" w:rsidRDefault="00DE1543" w:rsidP="004B1D52">
      <w:pPr>
        <w:ind w:left="360"/>
        <w:rPr>
          <w:rFonts w:ascii="Times New Roman" w:hAnsi="Times New Roman" w:cs="Times New Roman"/>
        </w:rPr>
      </w:pPr>
    </w:p>
    <w:p w14:paraId="6D354994"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05499CB" w14:textId="77777777" w:rsidR="0024549D" w:rsidRPr="004B1D52" w:rsidRDefault="0024549D" w:rsidP="00C35A15">
      <w:pPr>
        <w:rPr>
          <w:rFonts w:ascii="Times New Roman" w:hAnsi="Times New Roman" w:cs="Times New Roman"/>
        </w:rPr>
      </w:pPr>
    </w:p>
    <w:p w14:paraId="389CD14B"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73160E33" w14:textId="77777777" w:rsidR="00DE1543" w:rsidRDefault="00DE1543" w:rsidP="004B1D52">
      <w:pPr>
        <w:ind w:left="360"/>
        <w:rPr>
          <w:rFonts w:ascii="Times New Roman" w:hAnsi="Times New Roman" w:cs="Times New Roman"/>
          <w:szCs w:val="32"/>
        </w:rPr>
      </w:pPr>
    </w:p>
    <w:p w14:paraId="302BA035"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14ADD777" w14:textId="77777777" w:rsidR="00A812E0" w:rsidRDefault="00A812E0" w:rsidP="004B1D52">
      <w:pPr>
        <w:rPr>
          <w:rFonts w:ascii="Times New Roman" w:hAnsi="Times New Roman" w:cs="Times New Roman"/>
          <w:b/>
          <w:bCs/>
        </w:rPr>
      </w:pPr>
    </w:p>
    <w:p w14:paraId="6C2FAB4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r w:rsidR="00EA2B9B" w:rsidRPr="004B1D52">
        <w:rPr>
          <w:rFonts w:ascii="Times New Roman" w:hAnsi="Times New Roman" w:cs="Times New Roman"/>
          <w:b/>
          <w:bCs/>
        </w:rPr>
        <w:t>and</w:t>
      </w:r>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BCA7B5C" w14:textId="77777777" w:rsidR="00DE1543" w:rsidRDefault="00DE1543" w:rsidP="00CB6438">
      <w:pPr>
        <w:ind w:left="360"/>
        <w:rPr>
          <w:rFonts w:ascii="Times New Roman" w:hAnsi="Times New Roman" w:cs="Times New Roman"/>
          <w:bCs/>
        </w:rPr>
      </w:pPr>
    </w:p>
    <w:p w14:paraId="21EB7E05"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39A7"/>
    <w:rsid w:val="00101CF1"/>
    <w:rsid w:val="00121692"/>
    <w:rsid w:val="0012432C"/>
    <w:rsid w:val="001410A3"/>
    <w:rsid w:val="00143D39"/>
    <w:rsid w:val="00146119"/>
    <w:rsid w:val="00151D85"/>
    <w:rsid w:val="00182E7E"/>
    <w:rsid w:val="001A7DDD"/>
    <w:rsid w:val="001B1D1F"/>
    <w:rsid w:val="001C0F44"/>
    <w:rsid w:val="001C6243"/>
    <w:rsid w:val="001D01ED"/>
    <w:rsid w:val="001D4CD5"/>
    <w:rsid w:val="001E1926"/>
    <w:rsid w:val="001E560F"/>
    <w:rsid w:val="001F484F"/>
    <w:rsid w:val="001F6CEA"/>
    <w:rsid w:val="002065A7"/>
    <w:rsid w:val="00224024"/>
    <w:rsid w:val="00235C05"/>
    <w:rsid w:val="0024549D"/>
    <w:rsid w:val="00246828"/>
    <w:rsid w:val="002478E8"/>
    <w:rsid w:val="002530ED"/>
    <w:rsid w:val="002647F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37C3"/>
    <w:rsid w:val="00377901"/>
    <w:rsid w:val="00384F70"/>
    <w:rsid w:val="003B2201"/>
    <w:rsid w:val="003E1E8C"/>
    <w:rsid w:val="003E542F"/>
    <w:rsid w:val="003F3B9F"/>
    <w:rsid w:val="00400128"/>
    <w:rsid w:val="00407E22"/>
    <w:rsid w:val="004134B1"/>
    <w:rsid w:val="004270F9"/>
    <w:rsid w:val="004354D2"/>
    <w:rsid w:val="004500FD"/>
    <w:rsid w:val="0045252F"/>
    <w:rsid w:val="004614F7"/>
    <w:rsid w:val="00471EC3"/>
    <w:rsid w:val="00487F7F"/>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12D7"/>
    <w:rsid w:val="005A2A25"/>
    <w:rsid w:val="005B04B1"/>
    <w:rsid w:val="005C5864"/>
    <w:rsid w:val="005D1D9C"/>
    <w:rsid w:val="005D5F33"/>
    <w:rsid w:val="005E5BAA"/>
    <w:rsid w:val="006067A3"/>
    <w:rsid w:val="00615F41"/>
    <w:rsid w:val="00626B63"/>
    <w:rsid w:val="00626BE7"/>
    <w:rsid w:val="00631EA6"/>
    <w:rsid w:val="006321A9"/>
    <w:rsid w:val="00635840"/>
    <w:rsid w:val="00644855"/>
    <w:rsid w:val="00652AFE"/>
    <w:rsid w:val="00655DF0"/>
    <w:rsid w:val="00665695"/>
    <w:rsid w:val="006B5522"/>
    <w:rsid w:val="006D0524"/>
    <w:rsid w:val="006D7AAA"/>
    <w:rsid w:val="006E66A0"/>
    <w:rsid w:val="006F2698"/>
    <w:rsid w:val="006F7D63"/>
    <w:rsid w:val="00700ABA"/>
    <w:rsid w:val="007139DD"/>
    <w:rsid w:val="007266E9"/>
    <w:rsid w:val="00731E2D"/>
    <w:rsid w:val="0076001A"/>
    <w:rsid w:val="00760125"/>
    <w:rsid w:val="0076613A"/>
    <w:rsid w:val="00773C6F"/>
    <w:rsid w:val="00774C00"/>
    <w:rsid w:val="00780DCD"/>
    <w:rsid w:val="00790F7B"/>
    <w:rsid w:val="00794A59"/>
    <w:rsid w:val="0079734B"/>
    <w:rsid w:val="007B04C2"/>
    <w:rsid w:val="007C73BC"/>
    <w:rsid w:val="007D0069"/>
    <w:rsid w:val="007D3FB2"/>
    <w:rsid w:val="007D4459"/>
    <w:rsid w:val="007F0F69"/>
    <w:rsid w:val="007F350E"/>
    <w:rsid w:val="007F7A66"/>
    <w:rsid w:val="00802190"/>
    <w:rsid w:val="00807926"/>
    <w:rsid w:val="0081170B"/>
    <w:rsid w:val="00815441"/>
    <w:rsid w:val="00816FF8"/>
    <w:rsid w:val="00817001"/>
    <w:rsid w:val="00834329"/>
    <w:rsid w:val="0083518D"/>
    <w:rsid w:val="008631F4"/>
    <w:rsid w:val="008672ED"/>
    <w:rsid w:val="00880209"/>
    <w:rsid w:val="008869BF"/>
    <w:rsid w:val="0089594A"/>
    <w:rsid w:val="008A53E6"/>
    <w:rsid w:val="008B3E0F"/>
    <w:rsid w:val="008B6024"/>
    <w:rsid w:val="008F66E9"/>
    <w:rsid w:val="00901ABC"/>
    <w:rsid w:val="00916DCE"/>
    <w:rsid w:val="00961B7C"/>
    <w:rsid w:val="009879A0"/>
    <w:rsid w:val="009C793D"/>
    <w:rsid w:val="009D5DF1"/>
    <w:rsid w:val="009D619C"/>
    <w:rsid w:val="009D6398"/>
    <w:rsid w:val="009F7D12"/>
    <w:rsid w:val="00A016C7"/>
    <w:rsid w:val="00A01AEC"/>
    <w:rsid w:val="00A17B59"/>
    <w:rsid w:val="00A33282"/>
    <w:rsid w:val="00A36742"/>
    <w:rsid w:val="00A62E44"/>
    <w:rsid w:val="00A65ACB"/>
    <w:rsid w:val="00A7055F"/>
    <w:rsid w:val="00A812E0"/>
    <w:rsid w:val="00A85154"/>
    <w:rsid w:val="00AB114B"/>
    <w:rsid w:val="00B177AC"/>
    <w:rsid w:val="00B30BBE"/>
    <w:rsid w:val="00B43B57"/>
    <w:rsid w:val="00B46EA7"/>
    <w:rsid w:val="00B4759F"/>
    <w:rsid w:val="00B6391E"/>
    <w:rsid w:val="00B65BDE"/>
    <w:rsid w:val="00B93D1F"/>
    <w:rsid w:val="00B972A8"/>
    <w:rsid w:val="00BA1944"/>
    <w:rsid w:val="00BD6276"/>
    <w:rsid w:val="00BF35DA"/>
    <w:rsid w:val="00C02824"/>
    <w:rsid w:val="00C35A15"/>
    <w:rsid w:val="00C40898"/>
    <w:rsid w:val="00C472E4"/>
    <w:rsid w:val="00C61171"/>
    <w:rsid w:val="00C62E27"/>
    <w:rsid w:val="00C64451"/>
    <w:rsid w:val="00C7531A"/>
    <w:rsid w:val="00C77113"/>
    <w:rsid w:val="00C876E7"/>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14C70"/>
    <w:rsid w:val="00E3558B"/>
    <w:rsid w:val="00E37EBD"/>
    <w:rsid w:val="00E43189"/>
    <w:rsid w:val="00E65F42"/>
    <w:rsid w:val="00E75816"/>
    <w:rsid w:val="00EA2B9B"/>
    <w:rsid w:val="00EA61C5"/>
    <w:rsid w:val="00EC53D7"/>
    <w:rsid w:val="00ED3DB8"/>
    <w:rsid w:val="00ED5C61"/>
    <w:rsid w:val="00ED6355"/>
    <w:rsid w:val="00EF1F54"/>
    <w:rsid w:val="00F02844"/>
    <w:rsid w:val="00F45421"/>
    <w:rsid w:val="00F45597"/>
    <w:rsid w:val="00F52C18"/>
    <w:rsid w:val="00F62638"/>
    <w:rsid w:val="00F7490D"/>
    <w:rsid w:val="00F9074C"/>
    <w:rsid w:val="00F91245"/>
    <w:rsid w:val="00FA22F6"/>
    <w:rsid w:val="00FA2F54"/>
    <w:rsid w:val="00FA401D"/>
    <w:rsid w:val="00FA4613"/>
    <w:rsid w:val="00FA64EE"/>
    <w:rsid w:val="00FB28FF"/>
    <w:rsid w:val="00FC208D"/>
    <w:rsid w:val="00FC755A"/>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16A9A2"/>
  <w15:docId w15:val="{0B502612-B8C5-4375-93A9-8541752A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C49B-BCC4-45E4-8A93-0F1543F4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2018-01-17T03:10:00Z</cp:lastPrinted>
  <dcterms:created xsi:type="dcterms:W3CDTF">2021-08-07T21:02:00Z</dcterms:created>
  <dcterms:modified xsi:type="dcterms:W3CDTF">2021-08-07T21:02:00Z</dcterms:modified>
</cp:coreProperties>
</file>