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2EC4A4B9" w14:textId="77777777">
        <w:trPr>
          <w:trHeight w:val="549"/>
        </w:trPr>
        <w:tc>
          <w:tcPr>
            <w:tcW w:w="1800" w:type="dxa"/>
            <w:vMerge w:val="restart"/>
          </w:tcPr>
          <w:p w14:paraId="24C85684"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67E47485" wp14:editId="4256FE83">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34ABC8F1"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23</w:t>
            </w:r>
            <w:r w:rsidR="002254DA">
              <w:rPr>
                <w:rFonts w:ascii="Times New Roman" w:hAnsi="Times New Roman" w:cs="Times New Roman"/>
                <w:b/>
                <w:sz w:val="32"/>
              </w:rPr>
              <w:t>23</w:t>
            </w:r>
            <w:r w:rsidR="00626BE7" w:rsidRPr="004B1D52">
              <w:rPr>
                <w:rFonts w:ascii="Times New Roman" w:hAnsi="Times New Roman" w:cs="Times New Roman"/>
                <w:b/>
                <w:sz w:val="32"/>
              </w:rPr>
              <w:t xml:space="preserve"> – </w:t>
            </w:r>
            <w:r w:rsidR="002254DA">
              <w:rPr>
                <w:rFonts w:ascii="Times New Roman" w:hAnsi="Times New Roman" w:cs="Times New Roman"/>
                <w:b/>
                <w:sz w:val="32"/>
              </w:rPr>
              <w:t>Legal Aspects of Law Enforcement</w:t>
            </w:r>
            <w:r w:rsidR="00D52288" w:rsidRPr="004B1D52">
              <w:rPr>
                <w:rFonts w:ascii="Times New Roman" w:hAnsi="Times New Roman" w:cs="Times New Roman"/>
                <w:b/>
                <w:sz w:val="32"/>
              </w:rPr>
              <w:t xml:space="preserve"> </w:t>
            </w:r>
          </w:p>
          <w:p w14:paraId="3D4887DD" w14:textId="0F84431D"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AF1EF7">
              <w:rPr>
                <w:rFonts w:ascii="Times New Roman" w:hAnsi="Times New Roman" w:cs="Times New Roman"/>
              </w:rPr>
              <w:t>Fall</w:t>
            </w:r>
            <w:r w:rsidR="00115334">
              <w:rPr>
                <w:rFonts w:ascii="Times New Roman" w:hAnsi="Times New Roman" w:cs="Times New Roman"/>
              </w:rPr>
              <w:t xml:space="preserve"> 20</w:t>
            </w:r>
            <w:r w:rsidR="00675247">
              <w:rPr>
                <w:rFonts w:ascii="Times New Roman" w:hAnsi="Times New Roman" w:cs="Times New Roman"/>
              </w:rPr>
              <w:t>21</w:t>
            </w:r>
          </w:p>
          <w:p w14:paraId="2290F99C" w14:textId="77777777" w:rsidR="00D52288" w:rsidRPr="004B1D52" w:rsidRDefault="00675247" w:rsidP="00E114BC">
            <w:pPr>
              <w:rPr>
                <w:rFonts w:ascii="Times New Roman" w:hAnsi="Times New Roman" w:cs="Times New Roman"/>
              </w:rPr>
            </w:pPr>
            <w:r>
              <w:rPr>
                <w:rFonts w:ascii="Times New Roman" w:hAnsi="Times New Roman" w:cs="Times New Roman"/>
              </w:rPr>
              <w:pict w14:anchorId="1E6EC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66E23512" w14:textId="77777777">
        <w:trPr>
          <w:trHeight w:val="960"/>
        </w:trPr>
        <w:tc>
          <w:tcPr>
            <w:tcW w:w="1800" w:type="dxa"/>
            <w:vMerge/>
          </w:tcPr>
          <w:p w14:paraId="48F018E2" w14:textId="77777777" w:rsidR="00D52288" w:rsidRPr="004B1D52" w:rsidRDefault="00D52288">
            <w:pPr>
              <w:rPr>
                <w:rFonts w:ascii="Times New Roman" w:hAnsi="Times New Roman" w:cs="Times New Roman"/>
                <w:noProof/>
              </w:rPr>
            </w:pPr>
          </w:p>
        </w:tc>
        <w:tc>
          <w:tcPr>
            <w:tcW w:w="8280" w:type="dxa"/>
            <w:gridSpan w:val="6"/>
            <w:vMerge w:val="restart"/>
          </w:tcPr>
          <w:p w14:paraId="3DF78179"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5B2EE3F6" w14:textId="77777777" w:rsidR="00D52288" w:rsidRPr="004B1D52" w:rsidRDefault="00D52288" w:rsidP="007D3FB2">
            <w:pPr>
              <w:spacing w:line="240" w:lineRule="exact"/>
              <w:rPr>
                <w:rFonts w:ascii="Times New Roman" w:hAnsi="Times New Roman" w:cs="Times New Roman"/>
                <w:iCs/>
                <w:color w:val="000000"/>
                <w:sz w:val="18"/>
                <w:szCs w:val="72"/>
              </w:rPr>
            </w:pPr>
          </w:p>
          <w:p w14:paraId="30EC2883"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6EDB02C1" w14:textId="47EC0C0E"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B712E8">
              <w:rPr>
                <w:rFonts w:ascii="Times New Roman" w:hAnsi="Times New Roman" w:cs="Times New Roman"/>
              </w:rPr>
              <w:t xml:space="preserve">IA </w:t>
            </w:r>
            <w:r w:rsidR="00675247">
              <w:rPr>
                <w:rFonts w:ascii="Times New Roman" w:hAnsi="Times New Roman" w:cs="Times New Roman"/>
              </w:rPr>
              <w:t>114</w:t>
            </w:r>
          </w:p>
          <w:p w14:paraId="630585CB" w14:textId="77777777"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F93CB8" w:rsidRPr="00BB335C">
                <w:rPr>
                  <w:rStyle w:val="Hyperlink"/>
                  <w:rFonts w:ascii="Times New Roman" w:hAnsi="Times New Roman" w:cs="Times New Roman"/>
                </w:rPr>
                <w:t>rmoore@ntcc.edu</w:t>
              </w:r>
            </w:hyperlink>
          </w:p>
          <w:p w14:paraId="65EABB4C" w14:textId="77777777" w:rsidR="007F350E" w:rsidRPr="004B1D52" w:rsidRDefault="007F350E" w:rsidP="007F350E">
            <w:pPr>
              <w:widowControl w:val="0"/>
              <w:autoSpaceDE w:val="0"/>
              <w:autoSpaceDN w:val="0"/>
              <w:adjustRightInd w:val="0"/>
              <w:rPr>
                <w:rFonts w:ascii="Times New Roman" w:hAnsi="Times New Roman" w:cs="Times New Roman"/>
              </w:rPr>
            </w:pPr>
          </w:p>
          <w:p w14:paraId="79204ACB" w14:textId="77777777" w:rsidR="00D52288" w:rsidRPr="004B1D52" w:rsidRDefault="00D52288" w:rsidP="00F45421">
            <w:pPr>
              <w:rPr>
                <w:rFonts w:ascii="Times New Roman" w:hAnsi="Times New Roman" w:cs="Times New Roman"/>
              </w:rPr>
            </w:pPr>
          </w:p>
        </w:tc>
      </w:tr>
      <w:tr w:rsidR="00D52288" w:rsidRPr="004B1D52" w14:paraId="7015FFEA" w14:textId="77777777" w:rsidTr="00802190">
        <w:trPr>
          <w:trHeight w:val="720"/>
        </w:trPr>
        <w:tc>
          <w:tcPr>
            <w:tcW w:w="1800" w:type="dxa"/>
            <w:vMerge/>
            <w:tcBorders>
              <w:bottom w:val="single" w:sz="8" w:space="0" w:color="000000" w:themeColor="text1"/>
            </w:tcBorders>
          </w:tcPr>
          <w:p w14:paraId="0F1ADFF7"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150EB3D7" w14:textId="77777777" w:rsidR="00D52288" w:rsidRPr="004B1D52" w:rsidRDefault="00D52288" w:rsidP="00E114BC">
            <w:pPr>
              <w:rPr>
                <w:rFonts w:ascii="Times New Roman" w:hAnsi="Times New Roman" w:cs="Times New Roman"/>
              </w:rPr>
            </w:pPr>
          </w:p>
        </w:tc>
      </w:tr>
      <w:tr w:rsidR="003120CF" w:rsidRPr="004B1D52" w14:paraId="68D96C0D"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1707B8C9"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1E48A567"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3FE249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7CF0D06"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D337A4B"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AE7644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FF4AF1"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1EAD425"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37DC771D"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78131C0A"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7AC5D" w14:textId="77777777" w:rsidR="003120CF" w:rsidRPr="004B1D52" w:rsidRDefault="002708EF" w:rsidP="00AE5BF0">
            <w:pPr>
              <w:rPr>
                <w:rFonts w:ascii="Times New Roman" w:hAnsi="Times New Roman" w:cs="Times New Roman"/>
                <w:sz w:val="20"/>
              </w:rPr>
            </w:pPr>
            <w:r>
              <w:rPr>
                <w:rFonts w:ascii="Times New Roman" w:hAnsi="Times New Roman" w:cs="Times New Roman"/>
                <w:sz w:val="20"/>
              </w:rPr>
              <w:t>Online</w:t>
            </w:r>
            <w:r w:rsidR="00115334">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0C21A8" w14:textId="77777777" w:rsidR="003120CF" w:rsidRPr="004B1D52" w:rsidRDefault="002708EF"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741AE0" w14:textId="77777777" w:rsidR="003120CF" w:rsidRPr="004B1D52" w:rsidRDefault="002708EF" w:rsidP="00AE5BF0">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7CBFB" w14:textId="77777777" w:rsidR="003120CF" w:rsidRPr="004B1D52" w:rsidRDefault="002708EF"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993665" w14:textId="77777777" w:rsidR="003120CF" w:rsidRPr="004B1D52" w:rsidRDefault="002708EF"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1DC8B535" w14:textId="77777777" w:rsidR="003120CF" w:rsidRPr="004B1D52" w:rsidRDefault="00DE1543" w:rsidP="00B46EA7">
            <w:pPr>
              <w:rPr>
                <w:rFonts w:ascii="Times New Roman" w:hAnsi="Times New Roman" w:cs="Times New Roman"/>
                <w:sz w:val="20"/>
              </w:rPr>
            </w:pPr>
            <w:r>
              <w:rPr>
                <w:rFonts w:ascii="Times New Roman" w:hAnsi="Times New Roman" w:cs="Times New Roman"/>
                <w:sz w:val="20"/>
              </w:rPr>
              <w:t>Any Time</w:t>
            </w:r>
          </w:p>
        </w:tc>
      </w:tr>
      <w:tr w:rsidR="00802190" w:rsidRPr="004B1D52" w14:paraId="66507254" w14:textId="77777777" w:rsidTr="00617DDE">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1FD26A9B" w14:textId="77777777" w:rsidR="00802190" w:rsidRPr="004B1D52" w:rsidRDefault="00802190" w:rsidP="00AF1EF7">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w:t>
            </w:r>
            <w:proofErr w:type="gramStart"/>
            <w:r w:rsidR="00FA22F6">
              <w:rPr>
                <w:rFonts w:ascii="Times New Roman" w:hAnsi="Times New Roman" w:cs="Times New Roman"/>
              </w:rPr>
              <w:t>but</w:t>
            </w:r>
            <w:proofErr w:type="gramEnd"/>
            <w:r w:rsidR="00FA22F6">
              <w:rPr>
                <w:rFonts w:ascii="Times New Roman" w:hAnsi="Times New Roman" w:cs="Times New Roman"/>
              </w:rPr>
              <w:t xml:space="preserve">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373EFF4C"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06D4C6FA"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BE2196C" w14:textId="77777777" w:rsidR="003E542F" w:rsidRPr="004B1D52" w:rsidRDefault="003E542F" w:rsidP="008631F4">
      <w:pPr>
        <w:rPr>
          <w:rFonts w:ascii="Times New Roman" w:hAnsi="Times New Roman" w:cs="Times New Roman"/>
          <w:b/>
          <w:iCs/>
          <w:color w:val="000000"/>
          <w:szCs w:val="72"/>
        </w:rPr>
      </w:pPr>
    </w:p>
    <w:p w14:paraId="1BF60B58"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491DF0E8" w14:textId="77777777"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763BAF">
        <w:rPr>
          <w:rFonts w:ascii="Times New Roman" w:hAnsi="Times New Roman" w:cs="Times New Roman"/>
        </w:rPr>
        <w:t>police authority; responsibilities; constitutional constraints; laws of arrest, search, and seizure; police liability.</w:t>
      </w:r>
    </w:p>
    <w:p w14:paraId="1CAFC821" w14:textId="77777777" w:rsidR="00016417" w:rsidRDefault="00016417" w:rsidP="00016417">
      <w:pPr>
        <w:ind w:left="360"/>
        <w:rPr>
          <w:rFonts w:ascii="Times New Roman" w:hAnsi="Times New Roman" w:cs="Times New Roman"/>
        </w:rPr>
      </w:pPr>
    </w:p>
    <w:p w14:paraId="1E9D5748"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152A2EF7"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0E5869FD" w14:textId="77777777" w:rsidR="004B1D52" w:rsidRPr="004B1D52" w:rsidRDefault="004B1D52" w:rsidP="004B1D52">
      <w:pPr>
        <w:ind w:left="360"/>
        <w:rPr>
          <w:rFonts w:ascii="Times New Roman" w:hAnsi="Times New Roman" w:cs="Times New Roman"/>
        </w:rPr>
      </w:pPr>
    </w:p>
    <w:p w14:paraId="70E6C17C" w14:textId="77777777"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5F99A330" w14:textId="77777777" w:rsidR="00F62638" w:rsidRPr="00A01AEC" w:rsidRDefault="00061075" w:rsidP="00F62638">
      <w:pPr>
        <w:ind w:left="360"/>
        <w:rPr>
          <w:rFonts w:ascii="Times New Roman" w:hAnsi="Times New Roman" w:cs="Times New Roman"/>
          <w:bCs/>
        </w:rPr>
      </w:pPr>
      <w:r>
        <w:rPr>
          <w:rFonts w:ascii="Times New Roman" w:hAnsi="Times New Roman" w:cs="Times New Roman"/>
          <w:bCs/>
          <w:i/>
        </w:rPr>
        <w:t xml:space="preserve">Texas Criminal and Traffic Law Manual, </w:t>
      </w:r>
      <w:r>
        <w:rPr>
          <w:rFonts w:ascii="Times New Roman" w:hAnsi="Times New Roman" w:cs="Times New Roman"/>
          <w:bCs/>
        </w:rPr>
        <w:t>LexisNexi</w:t>
      </w:r>
      <w:r w:rsidR="00AE5BF0">
        <w:rPr>
          <w:rFonts w:ascii="Times New Roman" w:hAnsi="Times New Roman" w:cs="Times New Roman"/>
          <w:bCs/>
        </w:rPr>
        <w:t>s, Mathew Bender &amp; Company; 2017-2018</w:t>
      </w:r>
      <w:r>
        <w:rPr>
          <w:rFonts w:ascii="Times New Roman" w:hAnsi="Times New Roman" w:cs="Times New Roman"/>
          <w:bCs/>
        </w:rPr>
        <w:t xml:space="preserve"> Edition</w:t>
      </w:r>
      <w:r w:rsidR="00A01AEC">
        <w:rPr>
          <w:rFonts w:ascii="Times New Roman" w:hAnsi="Times New Roman" w:cs="Times New Roman"/>
          <w:bCs/>
        </w:rPr>
        <w:t xml:space="preserve"> </w:t>
      </w:r>
    </w:p>
    <w:p w14:paraId="24164D11" w14:textId="77777777" w:rsidR="002E25C2" w:rsidRDefault="002E25C2" w:rsidP="00F62638">
      <w:pPr>
        <w:ind w:left="360"/>
        <w:rPr>
          <w:rFonts w:ascii="Times New Roman" w:hAnsi="Times New Roman" w:cs="Times New Roman"/>
          <w:bCs/>
        </w:rPr>
      </w:pPr>
    </w:p>
    <w:p w14:paraId="06975CD9"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77D191DF" w14:textId="77777777" w:rsidR="00DE1543" w:rsidRDefault="00DE1543" w:rsidP="004B1D52">
      <w:pPr>
        <w:ind w:left="360"/>
        <w:rPr>
          <w:rFonts w:ascii="Times New Roman" w:hAnsi="Times New Roman" w:cs="Times New Roman"/>
          <w:b/>
        </w:rPr>
      </w:pPr>
    </w:p>
    <w:p w14:paraId="3DD61C30"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5A0420CC" w14:textId="77777777" w:rsidR="00626B63" w:rsidRPr="004B1D52" w:rsidRDefault="00521307" w:rsidP="004B1D52">
      <w:pPr>
        <w:spacing w:before="100" w:beforeAutospacing="1" w:after="100" w:afterAutospacing="1"/>
        <w:ind w:left="360"/>
        <w:rPr>
          <w:rFonts w:ascii="Times New Roman" w:hAnsi="Times New Roman" w:cs="Times New Roman"/>
        </w:rPr>
      </w:pPr>
      <w:r>
        <w:rPr>
          <w:rFonts w:ascii="Times New Roman" w:hAnsi="Times New Roman" w:cs="Times New Roman"/>
          <w:b/>
        </w:rPr>
        <w:t>Y</w:t>
      </w:r>
      <w:r w:rsidR="00626B63" w:rsidRPr="00916DCE">
        <w:rPr>
          <w:rFonts w:ascii="Times New Roman" w:hAnsi="Times New Roman" w:cs="Times New Roman"/>
          <w:b/>
        </w:rPr>
        <w:t>our instructor</w:t>
      </w:r>
      <w:r w:rsidR="00626B63"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00626B63" w:rsidRPr="004B1D52">
        <w:rPr>
          <w:rFonts w:ascii="Times New Roman" w:hAnsi="Times New Roman" w:cs="Times New Roman"/>
        </w:rPr>
        <w:t xml:space="preserve">h to earn in the course.  This is a commitment by your instructor.  Please utilize this resource by contacting him with any matter you feel he can assist </w:t>
      </w:r>
      <w:proofErr w:type="gramStart"/>
      <w:r w:rsidR="00626B63" w:rsidRPr="004B1D52">
        <w:rPr>
          <w:rFonts w:ascii="Times New Roman" w:hAnsi="Times New Roman" w:cs="Times New Roman"/>
        </w:rPr>
        <w:t>you</w:t>
      </w:r>
      <w:proofErr w:type="gramEnd"/>
      <w:r w:rsidR="00626B63" w:rsidRPr="004B1D52">
        <w:rPr>
          <w:rFonts w:ascii="Times New Roman" w:hAnsi="Times New Roman" w:cs="Times New Roman"/>
        </w:rPr>
        <w:t xml:space="preserve">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6B6B1743" w14:textId="77777777"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14:paraId="0668476D" w14:textId="77777777" w:rsidR="000251A3" w:rsidRDefault="009D144F" w:rsidP="00061075">
      <w:pPr>
        <w:pStyle w:val="ListParagraph"/>
        <w:numPr>
          <w:ilvl w:val="0"/>
          <w:numId w:val="26"/>
        </w:numPr>
        <w:rPr>
          <w:rFonts w:ascii="Times New Roman" w:hAnsi="Times New Roman" w:cs="Times New Roman"/>
        </w:rPr>
      </w:pPr>
      <w:r>
        <w:rPr>
          <w:rFonts w:ascii="Times New Roman" w:hAnsi="Times New Roman" w:cs="Times New Roman"/>
        </w:rPr>
        <w:t>Understand and Identify the US and Texas Constitutionally guaranteed rights of citizens.</w:t>
      </w:r>
    </w:p>
    <w:p w14:paraId="6988CB3B" w14:textId="77777777" w:rsidR="009D144F" w:rsidRDefault="009D144F" w:rsidP="00061075">
      <w:pPr>
        <w:pStyle w:val="ListParagraph"/>
        <w:numPr>
          <w:ilvl w:val="0"/>
          <w:numId w:val="26"/>
        </w:numPr>
        <w:rPr>
          <w:rFonts w:ascii="Times New Roman" w:hAnsi="Times New Roman" w:cs="Times New Roman"/>
        </w:rPr>
      </w:pPr>
      <w:r>
        <w:rPr>
          <w:rFonts w:ascii="Times New Roman" w:hAnsi="Times New Roman" w:cs="Times New Roman"/>
        </w:rPr>
        <w:t xml:space="preserve">Identify the various types of </w:t>
      </w:r>
      <w:r w:rsidR="00EF6491">
        <w:rPr>
          <w:rFonts w:ascii="Times New Roman" w:hAnsi="Times New Roman" w:cs="Times New Roman"/>
        </w:rPr>
        <w:t xml:space="preserve">Texas </w:t>
      </w:r>
      <w:r>
        <w:rPr>
          <w:rFonts w:ascii="Times New Roman" w:hAnsi="Times New Roman" w:cs="Times New Roman"/>
        </w:rPr>
        <w:t>Peace Officers</w:t>
      </w:r>
      <w:r w:rsidR="00EF6491">
        <w:rPr>
          <w:rFonts w:ascii="Times New Roman" w:hAnsi="Times New Roman" w:cs="Times New Roman"/>
        </w:rPr>
        <w:t xml:space="preserve"> and their respective duties.</w:t>
      </w:r>
    </w:p>
    <w:p w14:paraId="3FE97DD6" w14:textId="77777777"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Understand the meaning of Family Violence and List the duties of Peace Officers investigating such crimes.</w:t>
      </w:r>
    </w:p>
    <w:p w14:paraId="7B8D47B1" w14:textId="77777777"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Explain the duty of Peace Officers to prevent Crimes and Criminal Activity.</w:t>
      </w:r>
    </w:p>
    <w:p w14:paraId="7604400B" w14:textId="77777777"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lastRenderedPageBreak/>
        <w:t>Identify the elements of Reasonable Suspicion, Probable Cause, and explain the mechanisms for a Warrantless Arrest or Search.</w:t>
      </w:r>
    </w:p>
    <w:p w14:paraId="1C19D1D2" w14:textId="77777777" w:rsidR="00EF6491" w:rsidRPr="00061075"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Understand and explain the legal elements necessary for obtaining and serving Arrest and Search warrants.</w:t>
      </w:r>
    </w:p>
    <w:p w14:paraId="25932774" w14:textId="77777777" w:rsidR="00AE5BF0" w:rsidRDefault="00AE5BF0" w:rsidP="00D12357">
      <w:pPr>
        <w:rPr>
          <w:rFonts w:ascii="Times New Roman" w:hAnsi="Times New Roman" w:cs="Times New Roman"/>
          <w:b/>
        </w:rPr>
      </w:pPr>
    </w:p>
    <w:p w14:paraId="195D4F88"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2BC0C556"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1D5F3F2C" w14:textId="77777777" w:rsidR="00511AA5" w:rsidRDefault="00511AA5">
      <w:pPr>
        <w:rPr>
          <w:rFonts w:ascii="Times New Roman" w:hAnsi="Times New Roman" w:cs="Times New Roman"/>
          <w:b/>
        </w:rPr>
      </w:pPr>
    </w:p>
    <w:p w14:paraId="6A074709"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343D0C1F"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2506D1A9" w14:textId="77777777"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11A6166A" w14:textId="77777777" w:rsidR="00CF560E" w:rsidRDefault="00CF560E" w:rsidP="00CF560E">
      <w:r>
        <w:tab/>
      </w:r>
      <w:r>
        <w:tab/>
      </w:r>
      <w:r>
        <w:tab/>
      </w:r>
      <w:r>
        <w:tab/>
      </w:r>
    </w:p>
    <w:tbl>
      <w:tblPr>
        <w:tblStyle w:val="TableGrid"/>
        <w:tblW w:w="10356" w:type="dxa"/>
        <w:tblLook w:val="04A0" w:firstRow="1" w:lastRow="0" w:firstColumn="1" w:lastColumn="0" w:noHBand="0" w:noVBand="1"/>
      </w:tblPr>
      <w:tblGrid>
        <w:gridCol w:w="3452"/>
        <w:gridCol w:w="6904"/>
      </w:tblGrid>
      <w:tr w:rsidR="002708EF" w14:paraId="3A2AA46E" w14:textId="77777777" w:rsidTr="002708EF">
        <w:trPr>
          <w:trHeight w:val="555"/>
        </w:trPr>
        <w:tc>
          <w:tcPr>
            <w:tcW w:w="3452" w:type="dxa"/>
          </w:tcPr>
          <w:p w14:paraId="2BB6A811" w14:textId="77777777" w:rsidR="002708EF" w:rsidRDefault="002708EF" w:rsidP="00617DDE"/>
        </w:tc>
        <w:tc>
          <w:tcPr>
            <w:tcW w:w="6904" w:type="dxa"/>
            <w:vAlign w:val="center"/>
          </w:tcPr>
          <w:p w14:paraId="195A5990" w14:textId="77777777" w:rsidR="002708EF" w:rsidRPr="002708EF" w:rsidRDefault="002708EF" w:rsidP="002708EF">
            <w:pPr>
              <w:jc w:val="center"/>
              <w:rPr>
                <w:b/>
              </w:rPr>
            </w:pPr>
            <w:r w:rsidRPr="002708EF">
              <w:rPr>
                <w:b/>
              </w:rPr>
              <w:t>Weekly Assignments</w:t>
            </w:r>
          </w:p>
        </w:tc>
      </w:tr>
      <w:tr w:rsidR="00631B4C" w14:paraId="4666103A" w14:textId="77777777" w:rsidTr="002708EF">
        <w:trPr>
          <w:trHeight w:val="526"/>
        </w:trPr>
        <w:tc>
          <w:tcPr>
            <w:tcW w:w="3452" w:type="dxa"/>
            <w:vAlign w:val="center"/>
          </w:tcPr>
          <w:p w14:paraId="10F2F5DE" w14:textId="5BBE091C" w:rsidR="00631B4C" w:rsidRDefault="00631B4C" w:rsidP="00675247">
            <w:pPr>
              <w:jc w:val="center"/>
            </w:pPr>
            <w:r>
              <w:t xml:space="preserve">Week 1 – Aug </w:t>
            </w:r>
            <w:r w:rsidR="00675247">
              <w:t>23, 2021</w:t>
            </w:r>
          </w:p>
        </w:tc>
        <w:tc>
          <w:tcPr>
            <w:tcW w:w="6904" w:type="dxa"/>
            <w:vAlign w:val="center"/>
          </w:tcPr>
          <w:p w14:paraId="53CEFA52" w14:textId="77777777" w:rsidR="00631B4C" w:rsidRDefault="00631B4C" w:rsidP="00631B4C">
            <w:pPr>
              <w:jc w:val="center"/>
            </w:pPr>
            <w:r>
              <w:t>Introduction and Syllabus</w:t>
            </w:r>
          </w:p>
        </w:tc>
      </w:tr>
      <w:tr w:rsidR="00631B4C" w14:paraId="709707B9" w14:textId="77777777" w:rsidTr="002708EF">
        <w:trPr>
          <w:trHeight w:val="475"/>
        </w:trPr>
        <w:tc>
          <w:tcPr>
            <w:tcW w:w="3452" w:type="dxa"/>
            <w:vAlign w:val="center"/>
          </w:tcPr>
          <w:p w14:paraId="54896540" w14:textId="0505E493" w:rsidR="00631B4C" w:rsidRPr="005B04B1" w:rsidRDefault="00631B4C" w:rsidP="00675247">
            <w:pPr>
              <w:jc w:val="center"/>
            </w:pPr>
            <w:r w:rsidRPr="005B04B1">
              <w:t xml:space="preserve">Week 2 – </w:t>
            </w:r>
            <w:r>
              <w:t xml:space="preserve">Aug </w:t>
            </w:r>
            <w:r w:rsidR="00675247">
              <w:t>30, 2021</w:t>
            </w:r>
          </w:p>
        </w:tc>
        <w:tc>
          <w:tcPr>
            <w:tcW w:w="6904" w:type="dxa"/>
            <w:vAlign w:val="center"/>
          </w:tcPr>
          <w:p w14:paraId="35FE1C78" w14:textId="77777777" w:rsidR="00631B4C" w:rsidRDefault="00631B4C" w:rsidP="00631B4C">
            <w:pPr>
              <w:jc w:val="center"/>
            </w:pPr>
            <w:r>
              <w:t>TX CCP – Ch.1 &amp; Ch. 2</w:t>
            </w:r>
            <w:r w:rsidR="00555E32">
              <w:t xml:space="preserve"> – General Provision and Duties/Powers of Officers</w:t>
            </w:r>
          </w:p>
        </w:tc>
      </w:tr>
      <w:tr w:rsidR="00631B4C" w14:paraId="79CC0B9D" w14:textId="77777777" w:rsidTr="002708EF">
        <w:trPr>
          <w:trHeight w:val="555"/>
        </w:trPr>
        <w:tc>
          <w:tcPr>
            <w:tcW w:w="3452" w:type="dxa"/>
            <w:vAlign w:val="center"/>
          </w:tcPr>
          <w:p w14:paraId="6D104621" w14:textId="058A1D58" w:rsidR="00631B4C" w:rsidRPr="005B04B1" w:rsidRDefault="00631B4C" w:rsidP="00675247">
            <w:pPr>
              <w:jc w:val="center"/>
            </w:pPr>
            <w:r>
              <w:t>Week 3 – Sept</w:t>
            </w:r>
            <w:r w:rsidRPr="005B04B1">
              <w:t xml:space="preserve"> </w:t>
            </w:r>
            <w:r w:rsidR="00675247">
              <w:t>6, 2021</w:t>
            </w:r>
          </w:p>
        </w:tc>
        <w:tc>
          <w:tcPr>
            <w:tcW w:w="6904" w:type="dxa"/>
            <w:vAlign w:val="center"/>
          </w:tcPr>
          <w:p w14:paraId="245F5EFE" w14:textId="77777777" w:rsidR="00631B4C" w:rsidRDefault="00631B4C" w:rsidP="00631B4C">
            <w:pPr>
              <w:jc w:val="center"/>
            </w:pPr>
            <w:r>
              <w:t>TX Family Code Ch. 71 &amp; TX CCP Ch. 5</w:t>
            </w:r>
            <w:r w:rsidR="00555E32">
              <w:t xml:space="preserve"> – Family Violence</w:t>
            </w:r>
          </w:p>
        </w:tc>
      </w:tr>
      <w:tr w:rsidR="00631B4C" w14:paraId="01CA27BF" w14:textId="77777777" w:rsidTr="002708EF">
        <w:trPr>
          <w:trHeight w:val="526"/>
        </w:trPr>
        <w:tc>
          <w:tcPr>
            <w:tcW w:w="3452" w:type="dxa"/>
            <w:vAlign w:val="center"/>
          </w:tcPr>
          <w:p w14:paraId="23E681F8" w14:textId="409DD13D" w:rsidR="00631B4C" w:rsidRPr="005B04B1" w:rsidRDefault="00675247" w:rsidP="00631B4C">
            <w:pPr>
              <w:jc w:val="center"/>
            </w:pPr>
            <w:r>
              <w:t>Week 4 – Sept 13, 2021</w:t>
            </w:r>
          </w:p>
        </w:tc>
        <w:tc>
          <w:tcPr>
            <w:tcW w:w="6904" w:type="dxa"/>
            <w:vAlign w:val="center"/>
          </w:tcPr>
          <w:p w14:paraId="5D14CB5A" w14:textId="77777777" w:rsidR="00631B4C" w:rsidRDefault="00555E32" w:rsidP="00631B4C">
            <w:pPr>
              <w:jc w:val="center"/>
            </w:pPr>
            <w:r>
              <w:t>TX CCP – Ch. 4 – Courts and Criminal Justice</w:t>
            </w:r>
          </w:p>
        </w:tc>
      </w:tr>
      <w:tr w:rsidR="00555E32" w14:paraId="0D4DE78E" w14:textId="77777777" w:rsidTr="002708EF">
        <w:trPr>
          <w:trHeight w:val="604"/>
        </w:trPr>
        <w:tc>
          <w:tcPr>
            <w:tcW w:w="3452" w:type="dxa"/>
            <w:vAlign w:val="center"/>
          </w:tcPr>
          <w:p w14:paraId="43637B04" w14:textId="64E5A5CE" w:rsidR="00555E32" w:rsidRPr="005B04B1" w:rsidRDefault="00675247" w:rsidP="00555E32">
            <w:pPr>
              <w:jc w:val="center"/>
            </w:pPr>
            <w:r>
              <w:t>Week 5 – Sept 20, 2021</w:t>
            </w:r>
          </w:p>
        </w:tc>
        <w:tc>
          <w:tcPr>
            <w:tcW w:w="6904" w:type="dxa"/>
            <w:vAlign w:val="center"/>
          </w:tcPr>
          <w:p w14:paraId="5A731DDF" w14:textId="77777777" w:rsidR="00555E32" w:rsidRDefault="00555E32" w:rsidP="00555E32">
            <w:pPr>
              <w:jc w:val="center"/>
            </w:pPr>
            <w:r>
              <w:t>TX CCP – Ch. 6</w:t>
            </w:r>
            <w:r w:rsidR="002708EF">
              <w:t xml:space="preserve"> – Preventing Offenses</w:t>
            </w:r>
          </w:p>
        </w:tc>
      </w:tr>
      <w:tr w:rsidR="00555E32" w14:paraId="2F720669" w14:textId="77777777" w:rsidTr="002708EF">
        <w:trPr>
          <w:trHeight w:val="555"/>
        </w:trPr>
        <w:tc>
          <w:tcPr>
            <w:tcW w:w="3452" w:type="dxa"/>
            <w:vAlign w:val="center"/>
          </w:tcPr>
          <w:p w14:paraId="00B8E983" w14:textId="5B042F18" w:rsidR="00555E32" w:rsidRPr="005B04B1" w:rsidRDefault="00675247" w:rsidP="00555E32">
            <w:pPr>
              <w:jc w:val="center"/>
            </w:pPr>
            <w:r>
              <w:t>Week 6 – Sep 27, 2021</w:t>
            </w:r>
          </w:p>
        </w:tc>
        <w:tc>
          <w:tcPr>
            <w:tcW w:w="6904" w:type="dxa"/>
            <w:vAlign w:val="center"/>
          </w:tcPr>
          <w:p w14:paraId="50E2FF89" w14:textId="77777777" w:rsidR="00555E32" w:rsidRDefault="00555E32" w:rsidP="00555E32">
            <w:pPr>
              <w:jc w:val="center"/>
            </w:pPr>
            <w:r>
              <w:t>TX CCP – Ch. 7</w:t>
            </w:r>
            <w:r w:rsidR="002708EF">
              <w:t xml:space="preserve"> – Proceedings Before a Magistrate</w:t>
            </w:r>
          </w:p>
        </w:tc>
      </w:tr>
      <w:tr w:rsidR="00555E32" w14:paraId="2AD200C9" w14:textId="77777777" w:rsidTr="002708EF">
        <w:trPr>
          <w:trHeight w:val="655"/>
        </w:trPr>
        <w:tc>
          <w:tcPr>
            <w:tcW w:w="3452" w:type="dxa"/>
            <w:vAlign w:val="center"/>
          </w:tcPr>
          <w:p w14:paraId="446CAEB4" w14:textId="031CC16C" w:rsidR="00555E32" w:rsidRPr="005B04B1" w:rsidRDefault="00675247" w:rsidP="00555E32">
            <w:pPr>
              <w:jc w:val="center"/>
            </w:pPr>
            <w:r>
              <w:t>Week 7 – Oct 4, 2021</w:t>
            </w:r>
          </w:p>
        </w:tc>
        <w:tc>
          <w:tcPr>
            <w:tcW w:w="6904" w:type="dxa"/>
            <w:vAlign w:val="center"/>
          </w:tcPr>
          <w:p w14:paraId="187710F3" w14:textId="77777777" w:rsidR="00555E32" w:rsidRPr="00BD6276" w:rsidRDefault="00555E32" w:rsidP="00555E32">
            <w:pPr>
              <w:jc w:val="center"/>
            </w:pPr>
            <w:r>
              <w:t>TX CCP – Ch. 7A &amp; Ch. 7B</w:t>
            </w:r>
            <w:r w:rsidR="002708EF">
              <w:t xml:space="preserve"> – Protective Orders</w:t>
            </w:r>
          </w:p>
        </w:tc>
      </w:tr>
      <w:tr w:rsidR="00631B4C" w14:paraId="75D03BDF" w14:textId="77777777" w:rsidTr="002708EF">
        <w:trPr>
          <w:trHeight w:val="526"/>
        </w:trPr>
        <w:tc>
          <w:tcPr>
            <w:tcW w:w="3452" w:type="dxa"/>
            <w:vAlign w:val="center"/>
          </w:tcPr>
          <w:p w14:paraId="5574F5EF" w14:textId="67FDE967" w:rsidR="00631B4C" w:rsidRPr="00AE5BF0" w:rsidRDefault="00631B4C" w:rsidP="00631B4C">
            <w:pPr>
              <w:jc w:val="center"/>
              <w:rPr>
                <w:b/>
              </w:rPr>
            </w:pPr>
            <w:r w:rsidRPr="00AE5BF0">
              <w:rPr>
                <w:b/>
              </w:rPr>
              <w:t xml:space="preserve">Week 8 – </w:t>
            </w:r>
            <w:r w:rsidR="00675247">
              <w:rPr>
                <w:b/>
              </w:rPr>
              <w:t>Oct 11, 2021</w:t>
            </w:r>
          </w:p>
        </w:tc>
        <w:tc>
          <w:tcPr>
            <w:tcW w:w="6904" w:type="dxa"/>
            <w:vAlign w:val="center"/>
          </w:tcPr>
          <w:p w14:paraId="030BC6A4" w14:textId="77777777" w:rsidR="00631B4C" w:rsidRPr="00AE5BF0" w:rsidRDefault="00631B4C" w:rsidP="00631B4C">
            <w:pPr>
              <w:jc w:val="center"/>
              <w:rPr>
                <w:b/>
              </w:rPr>
            </w:pPr>
            <w:r>
              <w:rPr>
                <w:b/>
              </w:rPr>
              <w:t>Mid-Term Review and Exam</w:t>
            </w:r>
          </w:p>
        </w:tc>
      </w:tr>
      <w:tr w:rsidR="00631B4C" w14:paraId="5ECE2F9F" w14:textId="77777777" w:rsidTr="002708EF">
        <w:trPr>
          <w:trHeight w:val="555"/>
        </w:trPr>
        <w:tc>
          <w:tcPr>
            <w:tcW w:w="3452" w:type="dxa"/>
            <w:vAlign w:val="center"/>
          </w:tcPr>
          <w:p w14:paraId="5095BFFE" w14:textId="1DC14212" w:rsidR="00631B4C" w:rsidRPr="005B04B1" w:rsidRDefault="00675247" w:rsidP="00631B4C">
            <w:pPr>
              <w:jc w:val="center"/>
            </w:pPr>
            <w:r>
              <w:t>Week 9 – Oct 18, 2021</w:t>
            </w:r>
          </w:p>
        </w:tc>
        <w:tc>
          <w:tcPr>
            <w:tcW w:w="6904" w:type="dxa"/>
            <w:vAlign w:val="center"/>
          </w:tcPr>
          <w:p w14:paraId="1BF345EC" w14:textId="77777777" w:rsidR="00631B4C" w:rsidRPr="00555E32" w:rsidRDefault="00555E32" w:rsidP="00631B4C">
            <w:pPr>
              <w:jc w:val="center"/>
            </w:pPr>
            <w:r>
              <w:t>TX CCP – Ch. 11</w:t>
            </w:r>
            <w:r w:rsidR="002708EF">
              <w:t xml:space="preserve"> – Habeas Corpus</w:t>
            </w:r>
          </w:p>
        </w:tc>
      </w:tr>
      <w:tr w:rsidR="00555E32" w14:paraId="43CC2AF3" w14:textId="77777777" w:rsidTr="002708EF">
        <w:trPr>
          <w:trHeight w:val="526"/>
        </w:trPr>
        <w:tc>
          <w:tcPr>
            <w:tcW w:w="3452" w:type="dxa"/>
            <w:vAlign w:val="center"/>
          </w:tcPr>
          <w:p w14:paraId="2705CC24" w14:textId="0553BC2F" w:rsidR="00555E32" w:rsidRPr="005B04B1" w:rsidRDefault="00555E32" w:rsidP="00555E32">
            <w:pPr>
              <w:jc w:val="center"/>
            </w:pPr>
            <w:r>
              <w:t xml:space="preserve">Week 10 – Oct </w:t>
            </w:r>
            <w:r w:rsidR="00675247">
              <w:t>25, 2021</w:t>
            </w:r>
          </w:p>
        </w:tc>
        <w:tc>
          <w:tcPr>
            <w:tcW w:w="6904" w:type="dxa"/>
            <w:vAlign w:val="center"/>
          </w:tcPr>
          <w:p w14:paraId="247551B4" w14:textId="77777777" w:rsidR="00555E32" w:rsidRPr="00555E32" w:rsidRDefault="00555E32" w:rsidP="00555E32">
            <w:pPr>
              <w:jc w:val="center"/>
            </w:pPr>
            <w:r w:rsidRPr="00555E32">
              <w:t>TX CCP – Ch. 12</w:t>
            </w:r>
            <w:r w:rsidR="002708EF">
              <w:t xml:space="preserve"> - Limitations</w:t>
            </w:r>
          </w:p>
        </w:tc>
      </w:tr>
      <w:tr w:rsidR="00555E32" w14:paraId="47509B2B" w14:textId="77777777" w:rsidTr="002708EF">
        <w:trPr>
          <w:trHeight w:val="555"/>
        </w:trPr>
        <w:tc>
          <w:tcPr>
            <w:tcW w:w="3452" w:type="dxa"/>
            <w:vAlign w:val="center"/>
          </w:tcPr>
          <w:p w14:paraId="0A988DD6" w14:textId="2403F549" w:rsidR="00555E32" w:rsidRPr="005B04B1" w:rsidRDefault="00675247" w:rsidP="00555E32">
            <w:pPr>
              <w:jc w:val="center"/>
            </w:pPr>
            <w:r>
              <w:t>Week 11 – Nov 1, 2021</w:t>
            </w:r>
          </w:p>
        </w:tc>
        <w:tc>
          <w:tcPr>
            <w:tcW w:w="6904" w:type="dxa"/>
            <w:vAlign w:val="center"/>
          </w:tcPr>
          <w:p w14:paraId="19861141" w14:textId="77777777" w:rsidR="00555E32" w:rsidRPr="00BD6276" w:rsidRDefault="00555E32" w:rsidP="00555E32">
            <w:pPr>
              <w:jc w:val="center"/>
            </w:pPr>
            <w:r>
              <w:t>TX CCP – Ch. 14</w:t>
            </w:r>
            <w:r w:rsidR="002708EF">
              <w:t xml:space="preserve"> – Warrantless Arrest</w:t>
            </w:r>
          </w:p>
        </w:tc>
      </w:tr>
      <w:tr w:rsidR="00555E32" w14:paraId="1697124B" w14:textId="77777777" w:rsidTr="002708EF">
        <w:trPr>
          <w:trHeight w:val="539"/>
        </w:trPr>
        <w:tc>
          <w:tcPr>
            <w:tcW w:w="3452" w:type="dxa"/>
            <w:vAlign w:val="center"/>
          </w:tcPr>
          <w:p w14:paraId="7A5D8F11" w14:textId="74C3879D" w:rsidR="00555E32" w:rsidRPr="005B04B1" w:rsidRDefault="00675247" w:rsidP="00555E32">
            <w:pPr>
              <w:jc w:val="center"/>
            </w:pPr>
            <w:r>
              <w:t>Week 12 – Nov 8, 2021</w:t>
            </w:r>
          </w:p>
        </w:tc>
        <w:tc>
          <w:tcPr>
            <w:tcW w:w="6904" w:type="dxa"/>
            <w:vAlign w:val="center"/>
          </w:tcPr>
          <w:p w14:paraId="72468632" w14:textId="77777777" w:rsidR="00555E32" w:rsidRPr="00BD6276" w:rsidRDefault="00555E32" w:rsidP="00555E32">
            <w:pPr>
              <w:jc w:val="center"/>
            </w:pPr>
            <w:r>
              <w:t>TX CCP – Ch. 15</w:t>
            </w:r>
            <w:r w:rsidR="002708EF">
              <w:t xml:space="preserve"> – Arrest Under Warrant</w:t>
            </w:r>
          </w:p>
        </w:tc>
      </w:tr>
      <w:tr w:rsidR="00555E32" w14:paraId="4DCDECC3" w14:textId="77777777" w:rsidTr="002708EF">
        <w:trPr>
          <w:trHeight w:val="526"/>
        </w:trPr>
        <w:tc>
          <w:tcPr>
            <w:tcW w:w="3452" w:type="dxa"/>
            <w:vAlign w:val="center"/>
          </w:tcPr>
          <w:p w14:paraId="3CA590E7" w14:textId="236FCD1A" w:rsidR="00555E32" w:rsidRPr="00631B4C" w:rsidRDefault="00675247" w:rsidP="00555E32">
            <w:pPr>
              <w:jc w:val="center"/>
            </w:pPr>
            <w:r>
              <w:t>Week 13 – Nov 15, 2021</w:t>
            </w:r>
          </w:p>
        </w:tc>
        <w:tc>
          <w:tcPr>
            <w:tcW w:w="6904" w:type="dxa"/>
            <w:vAlign w:val="center"/>
          </w:tcPr>
          <w:p w14:paraId="36B4B699" w14:textId="77777777" w:rsidR="00555E32" w:rsidRPr="00BD6276" w:rsidRDefault="00555E32" w:rsidP="00555E32">
            <w:pPr>
              <w:jc w:val="center"/>
            </w:pPr>
            <w:r>
              <w:t>TX CCP – Ch. 18, 18A, &amp; 18B – Search Warrants</w:t>
            </w:r>
          </w:p>
        </w:tc>
      </w:tr>
      <w:tr w:rsidR="00631B4C" w14:paraId="21A9CAA8" w14:textId="77777777" w:rsidTr="002708EF">
        <w:trPr>
          <w:trHeight w:val="539"/>
        </w:trPr>
        <w:tc>
          <w:tcPr>
            <w:tcW w:w="3452" w:type="dxa"/>
            <w:vAlign w:val="center"/>
          </w:tcPr>
          <w:p w14:paraId="7000E53B" w14:textId="37A33400" w:rsidR="00631B4C" w:rsidRPr="00631B4C" w:rsidRDefault="00675247" w:rsidP="00631B4C">
            <w:pPr>
              <w:jc w:val="center"/>
              <w:rPr>
                <w:b/>
              </w:rPr>
            </w:pPr>
            <w:r>
              <w:rPr>
                <w:b/>
              </w:rPr>
              <w:t>Week 14 – Nov 24, 2021</w:t>
            </w:r>
          </w:p>
        </w:tc>
        <w:tc>
          <w:tcPr>
            <w:tcW w:w="6904" w:type="dxa"/>
            <w:vAlign w:val="center"/>
          </w:tcPr>
          <w:p w14:paraId="6D66F3F4" w14:textId="77777777" w:rsidR="00631B4C" w:rsidRPr="00631B4C" w:rsidRDefault="00631B4C" w:rsidP="00631B4C">
            <w:pPr>
              <w:jc w:val="center"/>
              <w:rPr>
                <w:b/>
              </w:rPr>
            </w:pPr>
            <w:r w:rsidRPr="00631B4C">
              <w:rPr>
                <w:b/>
              </w:rPr>
              <w:t>Thanksgiving Break</w:t>
            </w:r>
          </w:p>
        </w:tc>
      </w:tr>
      <w:tr w:rsidR="00631B4C" w14:paraId="5FF67905" w14:textId="77777777" w:rsidTr="002708EF">
        <w:trPr>
          <w:trHeight w:val="500"/>
        </w:trPr>
        <w:tc>
          <w:tcPr>
            <w:tcW w:w="3452" w:type="dxa"/>
            <w:vAlign w:val="center"/>
          </w:tcPr>
          <w:p w14:paraId="09D061FB" w14:textId="4F9E5264" w:rsidR="00631B4C" w:rsidRPr="005B04B1" w:rsidRDefault="00675247" w:rsidP="00631B4C">
            <w:pPr>
              <w:jc w:val="center"/>
            </w:pPr>
            <w:r>
              <w:t>Week 15 – Nov 29, 2021</w:t>
            </w:r>
          </w:p>
        </w:tc>
        <w:tc>
          <w:tcPr>
            <w:tcW w:w="6904" w:type="dxa"/>
            <w:vAlign w:val="center"/>
          </w:tcPr>
          <w:p w14:paraId="1A4B9096" w14:textId="3E6FD1D7" w:rsidR="00631B4C" w:rsidRPr="00143D39" w:rsidRDefault="00DD2279" w:rsidP="002708EF">
            <w:pPr>
              <w:jc w:val="center"/>
            </w:pPr>
            <w:r>
              <w:t>Final Exam Review</w:t>
            </w:r>
          </w:p>
        </w:tc>
      </w:tr>
      <w:tr w:rsidR="00631B4C" w14:paraId="6222C40F" w14:textId="77777777" w:rsidTr="002708EF">
        <w:trPr>
          <w:trHeight w:val="555"/>
        </w:trPr>
        <w:tc>
          <w:tcPr>
            <w:tcW w:w="3452" w:type="dxa"/>
            <w:vAlign w:val="center"/>
          </w:tcPr>
          <w:p w14:paraId="0D8DAD4E" w14:textId="27E0D969" w:rsidR="00631B4C" w:rsidRPr="00AE5BF0" w:rsidRDefault="00631B4C" w:rsidP="00631B4C">
            <w:pPr>
              <w:jc w:val="center"/>
              <w:rPr>
                <w:b/>
              </w:rPr>
            </w:pPr>
            <w:r w:rsidRPr="00AE5BF0">
              <w:rPr>
                <w:b/>
              </w:rPr>
              <w:t xml:space="preserve">Week 16 – Dec </w:t>
            </w:r>
            <w:r w:rsidR="00675247">
              <w:rPr>
                <w:b/>
              </w:rPr>
              <w:t>6-9, 2021</w:t>
            </w:r>
          </w:p>
        </w:tc>
        <w:tc>
          <w:tcPr>
            <w:tcW w:w="6904" w:type="dxa"/>
            <w:vAlign w:val="center"/>
          </w:tcPr>
          <w:p w14:paraId="0F3E3FD0" w14:textId="77777777" w:rsidR="00631B4C" w:rsidRPr="00AE5BF0" w:rsidRDefault="00631B4C" w:rsidP="00631B4C">
            <w:pPr>
              <w:jc w:val="center"/>
              <w:rPr>
                <w:b/>
              </w:rPr>
            </w:pPr>
            <w:r>
              <w:rPr>
                <w:b/>
              </w:rPr>
              <w:t>Final Exam Week</w:t>
            </w:r>
          </w:p>
        </w:tc>
      </w:tr>
    </w:tbl>
    <w:p w14:paraId="6AC867D0" w14:textId="77777777" w:rsidR="00115334" w:rsidRDefault="00115334">
      <w:pPr>
        <w:rPr>
          <w:rFonts w:ascii="Times New Roman" w:hAnsi="Times New Roman" w:cs="Times New Roman"/>
          <w:b/>
        </w:rPr>
      </w:pPr>
    </w:p>
    <w:p w14:paraId="254373C6" w14:textId="77777777" w:rsidR="002708EF" w:rsidRDefault="002708EF">
      <w:pPr>
        <w:rPr>
          <w:rFonts w:ascii="Times New Roman" w:hAnsi="Times New Roman" w:cs="Times New Roman"/>
          <w:b/>
        </w:rPr>
      </w:pPr>
    </w:p>
    <w:p w14:paraId="27BD4B46" w14:textId="77777777" w:rsidR="001D4CD5" w:rsidRPr="004B1D52" w:rsidRDefault="004614F7">
      <w:pPr>
        <w:rPr>
          <w:rFonts w:ascii="Times New Roman" w:hAnsi="Times New Roman" w:cs="Times New Roman"/>
          <w:b/>
        </w:rPr>
      </w:pPr>
      <w:r w:rsidRPr="004B1D52">
        <w:rPr>
          <w:rFonts w:ascii="Times New Roman" w:hAnsi="Times New Roman" w:cs="Times New Roman"/>
          <w:b/>
        </w:rPr>
        <w:lastRenderedPageBreak/>
        <w:t>Evaluation/Grading Policy:</w:t>
      </w:r>
    </w:p>
    <w:p w14:paraId="23FD75D4"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4D9DFEBC" w14:textId="77777777" w:rsidR="00AB114B" w:rsidRDefault="00AB114B" w:rsidP="004B1D52">
      <w:pPr>
        <w:widowControl w:val="0"/>
        <w:ind w:left="360"/>
        <w:rPr>
          <w:rFonts w:ascii="Times New Roman" w:hAnsi="Times New Roman" w:cs="Times New Roman"/>
        </w:rPr>
      </w:pPr>
    </w:p>
    <w:p w14:paraId="41425F65" w14:textId="77777777" w:rsidR="00521307" w:rsidRPr="004B1D52" w:rsidRDefault="00521307" w:rsidP="004B1D52">
      <w:pPr>
        <w:widowControl w:val="0"/>
        <w:ind w:left="360"/>
        <w:rPr>
          <w:rFonts w:ascii="Times New Roman" w:hAnsi="Times New Roman" w:cs="Times New Roman"/>
        </w:rPr>
      </w:pPr>
    </w:p>
    <w:tbl>
      <w:tblPr>
        <w:tblW w:w="10234" w:type="dxa"/>
        <w:tblInd w:w="108" w:type="dxa"/>
        <w:tblBorders>
          <w:top w:val="single" w:sz="12" w:space="0" w:color="000000"/>
          <w:bottom w:val="single" w:sz="12" w:space="0" w:color="000000"/>
        </w:tblBorders>
        <w:tblLook w:val="04A0" w:firstRow="1" w:lastRow="0" w:firstColumn="1" w:lastColumn="0" w:noHBand="0" w:noVBand="1"/>
      </w:tblPr>
      <w:tblGrid>
        <w:gridCol w:w="5580"/>
        <w:gridCol w:w="1504"/>
        <w:gridCol w:w="1432"/>
        <w:gridCol w:w="1718"/>
      </w:tblGrid>
      <w:tr w:rsidR="000D0659" w:rsidRPr="004B1D52" w14:paraId="4919505D" w14:textId="77777777" w:rsidTr="00521307">
        <w:trPr>
          <w:trHeight w:val="369"/>
        </w:trPr>
        <w:tc>
          <w:tcPr>
            <w:tcW w:w="5580" w:type="dxa"/>
            <w:tcBorders>
              <w:top w:val="single" w:sz="12" w:space="0" w:color="000000"/>
              <w:left w:val="nil"/>
              <w:bottom w:val="single" w:sz="12" w:space="0" w:color="000000"/>
              <w:right w:val="nil"/>
            </w:tcBorders>
            <w:hideMark/>
          </w:tcPr>
          <w:p w14:paraId="2A526B27"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504" w:type="dxa"/>
            <w:tcBorders>
              <w:top w:val="single" w:sz="12" w:space="0" w:color="000000"/>
              <w:left w:val="nil"/>
              <w:bottom w:val="single" w:sz="12" w:space="0" w:color="000000"/>
              <w:right w:val="nil"/>
            </w:tcBorders>
          </w:tcPr>
          <w:p w14:paraId="36E57941"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32" w:type="dxa"/>
            <w:tcBorders>
              <w:top w:val="single" w:sz="12" w:space="0" w:color="000000"/>
              <w:left w:val="nil"/>
              <w:bottom w:val="single" w:sz="12" w:space="0" w:color="000000"/>
              <w:right w:val="nil"/>
            </w:tcBorders>
          </w:tcPr>
          <w:p w14:paraId="1C699466"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8" w:type="dxa"/>
            <w:tcBorders>
              <w:top w:val="single" w:sz="12" w:space="0" w:color="000000"/>
              <w:left w:val="nil"/>
              <w:bottom w:val="single" w:sz="12" w:space="0" w:color="000000"/>
              <w:right w:val="nil"/>
            </w:tcBorders>
            <w:hideMark/>
          </w:tcPr>
          <w:p w14:paraId="196EC21B"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11B482AA" w14:textId="77777777" w:rsidTr="00521307">
        <w:trPr>
          <w:trHeight w:val="274"/>
        </w:trPr>
        <w:tc>
          <w:tcPr>
            <w:tcW w:w="5580"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6B2CCF5B"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504"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311BD284" w14:textId="77777777" w:rsidR="000D0659" w:rsidRPr="001C6243" w:rsidRDefault="00617DDE"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32"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1367E08E" w14:textId="77777777" w:rsidR="000D0659" w:rsidRPr="001C6243" w:rsidRDefault="00617DDE"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N/A</w:t>
            </w:r>
          </w:p>
        </w:tc>
        <w:tc>
          <w:tcPr>
            <w:tcW w:w="1718"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131E6FD2" w14:textId="7164E8F0" w:rsidR="000D0659" w:rsidRPr="001C6243" w:rsidRDefault="00A254F5"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100</w:t>
            </w:r>
          </w:p>
        </w:tc>
      </w:tr>
      <w:tr w:rsidR="000D0659" w:rsidRPr="004B1D52" w14:paraId="708AD797" w14:textId="77777777" w:rsidTr="00521307">
        <w:trPr>
          <w:trHeight w:val="274"/>
        </w:trPr>
        <w:tc>
          <w:tcPr>
            <w:tcW w:w="5580" w:type="dxa"/>
            <w:tcBorders>
              <w:top w:val="single" w:sz="4" w:space="0" w:color="auto"/>
              <w:left w:val="nil"/>
              <w:bottom w:val="single" w:sz="2" w:space="0" w:color="000000"/>
              <w:right w:val="single" w:sz="2" w:space="0" w:color="000000"/>
            </w:tcBorders>
          </w:tcPr>
          <w:p w14:paraId="55057026"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504" w:type="dxa"/>
            <w:tcBorders>
              <w:top w:val="single" w:sz="4" w:space="0" w:color="auto"/>
              <w:left w:val="single" w:sz="2" w:space="0" w:color="000000"/>
              <w:bottom w:val="single" w:sz="2" w:space="0" w:color="000000"/>
              <w:right w:val="single" w:sz="2" w:space="0" w:color="000000"/>
            </w:tcBorders>
          </w:tcPr>
          <w:p w14:paraId="4CAC4B14"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4" w:space="0" w:color="auto"/>
              <w:left w:val="single" w:sz="2" w:space="0" w:color="000000"/>
              <w:bottom w:val="single" w:sz="2" w:space="0" w:color="000000"/>
              <w:right w:val="single" w:sz="2" w:space="0" w:color="000000"/>
            </w:tcBorders>
          </w:tcPr>
          <w:p w14:paraId="08C91FFA"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single" w:sz="4" w:space="0" w:color="auto"/>
              <w:left w:val="single" w:sz="2" w:space="0" w:color="000000"/>
              <w:bottom w:val="single" w:sz="2" w:space="0" w:color="000000"/>
              <w:right w:val="single" w:sz="2" w:space="0" w:color="000000"/>
            </w:tcBorders>
          </w:tcPr>
          <w:p w14:paraId="26DC67E7"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4E19B9C0" w14:textId="77777777" w:rsidTr="00521307">
        <w:trPr>
          <w:trHeight w:val="372"/>
        </w:trPr>
        <w:tc>
          <w:tcPr>
            <w:tcW w:w="5580" w:type="dxa"/>
            <w:tcBorders>
              <w:top w:val="single" w:sz="2" w:space="0" w:color="000000"/>
              <w:left w:val="nil"/>
              <w:bottom w:val="nil"/>
              <w:right w:val="single" w:sz="2" w:space="0" w:color="000000"/>
            </w:tcBorders>
            <w:shd w:val="clear" w:color="auto" w:fill="BFBFBF" w:themeFill="background1" w:themeFillShade="BF"/>
            <w:hideMark/>
          </w:tcPr>
          <w:p w14:paraId="197DB16C"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504" w:type="dxa"/>
            <w:tcBorders>
              <w:top w:val="single" w:sz="2" w:space="0" w:color="000000"/>
              <w:left w:val="single" w:sz="2" w:space="0" w:color="000000"/>
              <w:bottom w:val="nil"/>
              <w:right w:val="single" w:sz="2" w:space="0" w:color="000000"/>
            </w:tcBorders>
            <w:shd w:val="clear" w:color="auto" w:fill="BFBFBF" w:themeFill="background1" w:themeFillShade="BF"/>
          </w:tcPr>
          <w:p w14:paraId="060C2F90"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2" w:space="0" w:color="000000"/>
              <w:left w:val="single" w:sz="2" w:space="0" w:color="000000"/>
              <w:bottom w:val="nil"/>
              <w:right w:val="single" w:sz="2" w:space="0" w:color="000000"/>
            </w:tcBorders>
            <w:shd w:val="clear" w:color="auto" w:fill="BFBFBF" w:themeFill="background1" w:themeFillShade="BF"/>
          </w:tcPr>
          <w:p w14:paraId="1C896B0D"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single" w:sz="2" w:space="0" w:color="000000"/>
              <w:left w:val="single" w:sz="2" w:space="0" w:color="000000"/>
              <w:bottom w:val="nil"/>
              <w:right w:val="single" w:sz="2" w:space="0" w:color="000000"/>
            </w:tcBorders>
            <w:shd w:val="clear" w:color="auto" w:fill="BFBFBF" w:themeFill="background1" w:themeFillShade="BF"/>
          </w:tcPr>
          <w:p w14:paraId="5EDC8CFD"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73856A28" w14:textId="77777777" w:rsidTr="00521307">
        <w:trPr>
          <w:trHeight w:val="288"/>
        </w:trPr>
        <w:tc>
          <w:tcPr>
            <w:tcW w:w="5580" w:type="dxa"/>
            <w:tcBorders>
              <w:top w:val="nil"/>
              <w:left w:val="nil"/>
              <w:bottom w:val="nil"/>
              <w:right w:val="single" w:sz="2" w:space="0" w:color="000000"/>
            </w:tcBorders>
          </w:tcPr>
          <w:p w14:paraId="4BF7CD8C" w14:textId="71004B7A" w:rsidR="000D0659" w:rsidRPr="001C6243" w:rsidRDefault="00A254F5" w:rsidP="00143D39">
            <w:pPr>
              <w:spacing w:before="100" w:beforeAutospacing="1" w:after="100" w:afterAutospacing="1"/>
              <w:ind w:left="342"/>
              <w:rPr>
                <w:rFonts w:asciiTheme="majorHAnsi" w:hAnsiTheme="majorHAnsi" w:cs="Times New Roman"/>
              </w:rPr>
            </w:pPr>
            <w:r>
              <w:rPr>
                <w:rFonts w:asciiTheme="majorHAnsi" w:hAnsiTheme="majorHAnsi" w:cs="Times New Roman"/>
              </w:rPr>
              <w:t>BB Assignments</w:t>
            </w:r>
          </w:p>
        </w:tc>
        <w:tc>
          <w:tcPr>
            <w:tcW w:w="1504" w:type="dxa"/>
            <w:tcBorders>
              <w:top w:val="nil"/>
              <w:left w:val="single" w:sz="2" w:space="0" w:color="000000"/>
              <w:bottom w:val="nil"/>
              <w:right w:val="single" w:sz="2" w:space="0" w:color="000000"/>
            </w:tcBorders>
          </w:tcPr>
          <w:p w14:paraId="7C9542AE" w14:textId="7D890B4A" w:rsidR="000D0659" w:rsidRPr="001C6243" w:rsidRDefault="00A254F5"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8</w:t>
            </w:r>
          </w:p>
        </w:tc>
        <w:tc>
          <w:tcPr>
            <w:tcW w:w="1432" w:type="dxa"/>
            <w:tcBorders>
              <w:top w:val="nil"/>
              <w:left w:val="single" w:sz="2" w:space="0" w:color="000000"/>
              <w:bottom w:val="nil"/>
              <w:right w:val="single" w:sz="2" w:space="0" w:color="000000"/>
            </w:tcBorders>
          </w:tcPr>
          <w:p w14:paraId="052C10B7" w14:textId="77777777" w:rsidR="000D0659" w:rsidRPr="001C6243" w:rsidRDefault="00902DEF"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718" w:type="dxa"/>
            <w:tcBorders>
              <w:top w:val="nil"/>
              <w:left w:val="single" w:sz="2" w:space="0" w:color="000000"/>
              <w:bottom w:val="nil"/>
              <w:right w:val="single" w:sz="2" w:space="0" w:color="000000"/>
            </w:tcBorders>
          </w:tcPr>
          <w:p w14:paraId="0689E791" w14:textId="53E93A12" w:rsidR="000D0659" w:rsidRPr="001C6243" w:rsidRDefault="00A254F5" w:rsidP="00617DDE">
            <w:pPr>
              <w:tabs>
                <w:tab w:val="right" w:pos="636"/>
              </w:tabs>
              <w:spacing w:before="100" w:beforeAutospacing="1" w:after="100" w:afterAutospacing="1"/>
              <w:ind w:left="144"/>
              <w:jc w:val="right"/>
              <w:rPr>
                <w:rFonts w:asciiTheme="majorHAnsi" w:hAnsiTheme="majorHAnsi" w:cs="Times New Roman"/>
              </w:rPr>
            </w:pPr>
            <w:r>
              <w:rPr>
                <w:rFonts w:asciiTheme="majorHAnsi" w:hAnsiTheme="majorHAnsi" w:cs="Times New Roman"/>
              </w:rPr>
              <w:t>400</w:t>
            </w:r>
          </w:p>
        </w:tc>
      </w:tr>
      <w:tr w:rsidR="00143D39" w:rsidRPr="004B1D52" w14:paraId="72C3C613" w14:textId="77777777" w:rsidTr="00521307">
        <w:trPr>
          <w:trHeight w:val="274"/>
        </w:trPr>
        <w:tc>
          <w:tcPr>
            <w:tcW w:w="5580" w:type="dxa"/>
            <w:tcBorders>
              <w:top w:val="nil"/>
              <w:left w:val="nil"/>
              <w:bottom w:val="nil"/>
              <w:right w:val="single" w:sz="2" w:space="0" w:color="000000"/>
            </w:tcBorders>
          </w:tcPr>
          <w:p w14:paraId="6046817B" w14:textId="77777777" w:rsidR="00143D39" w:rsidRPr="001C6243" w:rsidRDefault="00143D39" w:rsidP="00A33282">
            <w:pPr>
              <w:spacing w:before="100" w:beforeAutospacing="1" w:after="100" w:afterAutospacing="1"/>
              <w:ind w:left="342"/>
              <w:rPr>
                <w:rFonts w:asciiTheme="majorHAnsi" w:hAnsiTheme="majorHAnsi" w:cs="Times New Roman"/>
              </w:rPr>
            </w:pPr>
          </w:p>
        </w:tc>
        <w:tc>
          <w:tcPr>
            <w:tcW w:w="1504" w:type="dxa"/>
            <w:tcBorders>
              <w:top w:val="nil"/>
              <w:left w:val="single" w:sz="2" w:space="0" w:color="000000"/>
              <w:bottom w:val="nil"/>
              <w:right w:val="single" w:sz="2" w:space="0" w:color="000000"/>
            </w:tcBorders>
          </w:tcPr>
          <w:p w14:paraId="0BE23CC1" w14:textId="77777777" w:rsidR="00143D39" w:rsidRDefault="00143D39"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nil"/>
              <w:left w:val="single" w:sz="2" w:space="0" w:color="000000"/>
              <w:bottom w:val="nil"/>
              <w:right w:val="single" w:sz="2" w:space="0" w:color="000000"/>
            </w:tcBorders>
          </w:tcPr>
          <w:p w14:paraId="01416F44" w14:textId="77777777" w:rsidR="00143D39" w:rsidRDefault="00143D39"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nil"/>
              <w:left w:val="single" w:sz="2" w:space="0" w:color="000000"/>
              <w:bottom w:val="nil"/>
              <w:right w:val="single" w:sz="2" w:space="0" w:color="000000"/>
            </w:tcBorders>
          </w:tcPr>
          <w:p w14:paraId="46562B31" w14:textId="77777777" w:rsidR="00143D39" w:rsidRDefault="00143D39" w:rsidP="00617DDE">
            <w:pPr>
              <w:tabs>
                <w:tab w:val="right" w:pos="636"/>
              </w:tabs>
              <w:spacing w:before="100" w:beforeAutospacing="1" w:after="100" w:afterAutospacing="1"/>
              <w:ind w:left="144"/>
              <w:jc w:val="right"/>
              <w:rPr>
                <w:rFonts w:asciiTheme="majorHAnsi" w:hAnsiTheme="majorHAnsi" w:cs="Times New Roman"/>
              </w:rPr>
            </w:pPr>
          </w:p>
        </w:tc>
      </w:tr>
      <w:tr w:rsidR="000D0659" w:rsidRPr="004B1D52" w14:paraId="767AD4C5" w14:textId="77777777" w:rsidTr="00521307">
        <w:trPr>
          <w:trHeight w:val="274"/>
        </w:trPr>
        <w:tc>
          <w:tcPr>
            <w:tcW w:w="5580" w:type="dxa"/>
            <w:tcBorders>
              <w:top w:val="single" w:sz="2" w:space="0" w:color="000000"/>
              <w:left w:val="nil"/>
              <w:bottom w:val="single" w:sz="4" w:space="0" w:color="auto"/>
              <w:right w:val="single" w:sz="2" w:space="0" w:color="000000"/>
            </w:tcBorders>
            <w:shd w:val="clear" w:color="auto" w:fill="BFBFBF" w:themeFill="background1" w:themeFillShade="BF"/>
          </w:tcPr>
          <w:p w14:paraId="179D7DE9"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504"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FF40639" w14:textId="77777777" w:rsidR="000D0659" w:rsidRPr="001C6243" w:rsidRDefault="00617DDE"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32"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1F9F837D" w14:textId="77777777" w:rsidR="000D0659" w:rsidRPr="001C6243" w:rsidRDefault="00AA40D9"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300</w:t>
            </w:r>
          </w:p>
        </w:tc>
        <w:tc>
          <w:tcPr>
            <w:tcW w:w="1718"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5841087" w14:textId="181666DF" w:rsidR="000D0659" w:rsidRPr="001C6243" w:rsidRDefault="00A254F5"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763DF18C" w14:textId="77777777" w:rsidTr="00521307">
        <w:trPr>
          <w:trHeight w:val="274"/>
        </w:trPr>
        <w:tc>
          <w:tcPr>
            <w:tcW w:w="5580" w:type="dxa"/>
            <w:tcBorders>
              <w:top w:val="single" w:sz="4" w:space="0" w:color="auto"/>
              <w:left w:val="nil"/>
              <w:bottom w:val="single" w:sz="4" w:space="0" w:color="auto"/>
              <w:right w:val="single" w:sz="2" w:space="0" w:color="000000"/>
            </w:tcBorders>
            <w:shd w:val="clear" w:color="auto" w:fill="BFBFBF" w:themeFill="background1" w:themeFillShade="BF"/>
          </w:tcPr>
          <w:p w14:paraId="61417F94"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504"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28C82DE7" w14:textId="77777777" w:rsidR="000D0659" w:rsidRPr="001C6243" w:rsidRDefault="00617DDE"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32"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2295C84B" w14:textId="77777777" w:rsidR="000D0659" w:rsidRPr="001C6243" w:rsidRDefault="00AA40D9"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300</w:t>
            </w:r>
          </w:p>
        </w:tc>
        <w:tc>
          <w:tcPr>
            <w:tcW w:w="1718"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6731A2C3" w14:textId="69369B2F" w:rsidR="000D0659" w:rsidRPr="001C6243" w:rsidRDefault="00A254F5"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FB28FF" w:rsidRPr="004B1D52" w14:paraId="40072736" w14:textId="77777777" w:rsidTr="00521307">
        <w:trPr>
          <w:trHeight w:val="288"/>
        </w:trPr>
        <w:tc>
          <w:tcPr>
            <w:tcW w:w="5580" w:type="dxa"/>
            <w:tcBorders>
              <w:top w:val="single" w:sz="12" w:space="0" w:color="auto"/>
              <w:left w:val="nil"/>
              <w:bottom w:val="single" w:sz="12" w:space="0" w:color="auto"/>
              <w:right w:val="single" w:sz="2" w:space="0" w:color="000000"/>
            </w:tcBorders>
          </w:tcPr>
          <w:p w14:paraId="4168787A"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504" w:type="dxa"/>
            <w:tcBorders>
              <w:top w:val="single" w:sz="12" w:space="0" w:color="auto"/>
              <w:left w:val="single" w:sz="2" w:space="0" w:color="000000"/>
              <w:bottom w:val="single" w:sz="12" w:space="0" w:color="auto"/>
              <w:right w:val="single" w:sz="2" w:space="0" w:color="000000"/>
            </w:tcBorders>
          </w:tcPr>
          <w:p w14:paraId="5FE2BA75"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12" w:space="0" w:color="auto"/>
              <w:left w:val="single" w:sz="2" w:space="0" w:color="000000"/>
              <w:bottom w:val="single" w:sz="12" w:space="0" w:color="auto"/>
              <w:right w:val="single" w:sz="2" w:space="0" w:color="000000"/>
            </w:tcBorders>
          </w:tcPr>
          <w:p w14:paraId="1818080D"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6CF9A3A0"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6D7826A5" w14:textId="77777777" w:rsidR="00FB28FF" w:rsidRDefault="00FB28FF" w:rsidP="00A33282">
      <w:pPr>
        <w:widowControl w:val="0"/>
        <w:rPr>
          <w:rFonts w:ascii="Times New Roman" w:hAnsi="Times New Roman" w:cs="Times New Roman"/>
        </w:rPr>
      </w:pPr>
    </w:p>
    <w:p w14:paraId="356F7497" w14:textId="77777777" w:rsidR="005B04B1" w:rsidRDefault="005B04B1" w:rsidP="00A33282">
      <w:pPr>
        <w:widowControl w:val="0"/>
        <w:rPr>
          <w:rFonts w:ascii="Times New Roman" w:hAnsi="Times New Roman" w:cs="Times New Roman"/>
        </w:rPr>
      </w:pPr>
    </w:p>
    <w:p w14:paraId="0FD88705"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00C08D35"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1893"/>
        <w:gridCol w:w="1006"/>
      </w:tblGrid>
      <w:tr w:rsidR="00773C6F" w14:paraId="68BDAEF4" w14:textId="77777777" w:rsidTr="00423C4F">
        <w:trPr>
          <w:trHeight w:val="756"/>
          <w:jc w:val="center"/>
        </w:trPr>
        <w:tc>
          <w:tcPr>
            <w:tcW w:w="1893" w:type="dxa"/>
          </w:tcPr>
          <w:p w14:paraId="75F5DB2E"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1006" w:type="dxa"/>
          </w:tcPr>
          <w:p w14:paraId="73E66500"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1D83556D" w14:textId="77777777" w:rsidTr="00423C4F">
        <w:trPr>
          <w:trHeight w:val="368"/>
          <w:jc w:val="center"/>
        </w:trPr>
        <w:tc>
          <w:tcPr>
            <w:tcW w:w="1893" w:type="dxa"/>
            <w:shd w:val="clear" w:color="auto" w:fill="BFBFBF" w:themeFill="background1" w:themeFillShade="BF"/>
          </w:tcPr>
          <w:p w14:paraId="4FEDAD84"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1006" w:type="dxa"/>
            <w:shd w:val="clear" w:color="auto" w:fill="BFBFBF" w:themeFill="background1" w:themeFillShade="BF"/>
          </w:tcPr>
          <w:p w14:paraId="6C2689DA"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14:paraId="5095BE7D" w14:textId="77777777" w:rsidTr="00423C4F">
        <w:trPr>
          <w:trHeight w:val="368"/>
          <w:jc w:val="center"/>
        </w:trPr>
        <w:tc>
          <w:tcPr>
            <w:tcW w:w="1893" w:type="dxa"/>
          </w:tcPr>
          <w:p w14:paraId="5270F95C"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1006" w:type="dxa"/>
          </w:tcPr>
          <w:p w14:paraId="531B1231"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14:paraId="3931ED82" w14:textId="77777777" w:rsidTr="00423C4F">
        <w:trPr>
          <w:trHeight w:val="368"/>
          <w:jc w:val="center"/>
        </w:trPr>
        <w:tc>
          <w:tcPr>
            <w:tcW w:w="1893" w:type="dxa"/>
            <w:shd w:val="clear" w:color="auto" w:fill="BFBFBF" w:themeFill="background1" w:themeFillShade="BF"/>
          </w:tcPr>
          <w:p w14:paraId="1BB98F57"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1006" w:type="dxa"/>
            <w:shd w:val="clear" w:color="auto" w:fill="BFBFBF" w:themeFill="background1" w:themeFillShade="BF"/>
          </w:tcPr>
          <w:p w14:paraId="38BCAC7C"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14:paraId="24302122" w14:textId="77777777" w:rsidTr="00423C4F">
        <w:trPr>
          <w:trHeight w:val="368"/>
          <w:jc w:val="center"/>
        </w:trPr>
        <w:tc>
          <w:tcPr>
            <w:tcW w:w="1893" w:type="dxa"/>
          </w:tcPr>
          <w:p w14:paraId="4B71739C"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1006" w:type="dxa"/>
          </w:tcPr>
          <w:p w14:paraId="5A6D0A47"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14:paraId="1050ADD3" w14:textId="77777777" w:rsidTr="00423C4F">
        <w:trPr>
          <w:trHeight w:val="48"/>
          <w:jc w:val="center"/>
        </w:trPr>
        <w:tc>
          <w:tcPr>
            <w:tcW w:w="1893" w:type="dxa"/>
            <w:shd w:val="clear" w:color="auto" w:fill="BFBFBF" w:themeFill="background1" w:themeFillShade="BF"/>
          </w:tcPr>
          <w:p w14:paraId="6573D8EF"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1006" w:type="dxa"/>
            <w:shd w:val="clear" w:color="auto" w:fill="BFBFBF" w:themeFill="background1" w:themeFillShade="BF"/>
          </w:tcPr>
          <w:p w14:paraId="285642E2"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14:paraId="02292357"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7F3D701B" w14:textId="77777777" w:rsidR="00617DDE" w:rsidRDefault="00617DDE" w:rsidP="002D7E8E">
      <w:pPr>
        <w:pStyle w:val="Heading2"/>
        <w:rPr>
          <w:b/>
        </w:rPr>
      </w:pPr>
      <w:r>
        <w:rPr>
          <w:b/>
        </w:rPr>
        <w:t>Class Participation:</w:t>
      </w:r>
    </w:p>
    <w:p w14:paraId="7302C228" w14:textId="0A6CFFB0" w:rsidR="00617DDE" w:rsidRDefault="002708EF" w:rsidP="00617DDE">
      <w:pPr>
        <w:pStyle w:val="BodyTextIndent"/>
        <w:tabs>
          <w:tab w:val="left" w:pos="720"/>
          <w:tab w:val="center" w:pos="5400"/>
        </w:tabs>
        <w:jc w:val="left"/>
        <w:rPr>
          <w:rFonts w:ascii="Times New Roman" w:hAnsi="Times New Roman"/>
          <w:bCs/>
          <w:sz w:val="24"/>
          <w:szCs w:val="24"/>
        </w:rPr>
      </w:pPr>
      <w:r w:rsidRPr="002708EF">
        <w:rPr>
          <w:rFonts w:ascii="Times New Roman" w:hAnsi="Times New Roman"/>
          <w:sz w:val="24"/>
        </w:rPr>
        <w:t xml:space="preserve">This course is a 16 week, online, format.  </w:t>
      </w:r>
      <w:r w:rsidRPr="002708EF">
        <w:rPr>
          <w:rFonts w:ascii="Times New Roman" w:hAnsi="Times New Roman"/>
          <w:b/>
          <w:sz w:val="24"/>
          <w:u w:val="single"/>
        </w:rPr>
        <w:t>Students are responsible for reading the material and completing the required assignments</w:t>
      </w:r>
      <w:r w:rsidRPr="002708EF">
        <w:rPr>
          <w:rFonts w:ascii="Times New Roman" w:hAnsi="Times New Roman"/>
          <w:sz w:val="24"/>
        </w:rPr>
        <w:t xml:space="preserve"> on their own time.  </w:t>
      </w:r>
      <w:r w:rsidRPr="002708EF">
        <w:rPr>
          <w:rFonts w:ascii="Times New Roman" w:hAnsi="Times New Roman"/>
          <w:i/>
          <w:sz w:val="24"/>
          <w:u w:val="single"/>
        </w:rPr>
        <w:t>There are no designated lecture times.</w:t>
      </w:r>
      <w:r w:rsidRPr="002708EF">
        <w:rPr>
          <w:rFonts w:ascii="Times New Roman" w:hAnsi="Times New Roman"/>
          <w:b/>
          <w:sz w:val="24"/>
        </w:rPr>
        <w:t xml:space="preserve">  </w:t>
      </w:r>
      <w:r w:rsidRPr="002708EF">
        <w:rPr>
          <w:rFonts w:ascii="Times New Roman" w:hAnsi="Times New Roman"/>
          <w:sz w:val="24"/>
        </w:rPr>
        <w:t xml:space="preserve">The student will have the entire week (Monday-Sunday) to work through the material for each week, </w:t>
      </w:r>
      <w:r w:rsidRPr="002708EF">
        <w:rPr>
          <w:rFonts w:ascii="Times New Roman" w:hAnsi="Times New Roman"/>
          <w:b/>
          <w:bCs/>
          <w:sz w:val="24"/>
        </w:rPr>
        <w:t xml:space="preserve">except for the last week, which will close on </w:t>
      </w:r>
      <w:r w:rsidRPr="002708EF">
        <w:rPr>
          <w:rFonts w:ascii="Times New Roman" w:hAnsi="Times New Roman"/>
          <w:b/>
          <w:bCs/>
          <w:sz w:val="24"/>
          <w:u w:val="double"/>
        </w:rPr>
        <w:t xml:space="preserve">Thursday, December </w:t>
      </w:r>
      <w:r w:rsidR="00675247">
        <w:rPr>
          <w:rFonts w:ascii="Times New Roman" w:hAnsi="Times New Roman"/>
          <w:b/>
          <w:bCs/>
          <w:sz w:val="24"/>
          <w:u w:val="double"/>
        </w:rPr>
        <w:t>9</w:t>
      </w:r>
      <w:r w:rsidRPr="002708EF">
        <w:rPr>
          <w:rFonts w:ascii="Times New Roman" w:hAnsi="Times New Roman"/>
          <w:b/>
          <w:bCs/>
          <w:sz w:val="24"/>
          <w:u w:val="double"/>
        </w:rPr>
        <w:t>, 202</w:t>
      </w:r>
      <w:r w:rsidR="00675247">
        <w:rPr>
          <w:rFonts w:ascii="Times New Roman" w:hAnsi="Times New Roman"/>
          <w:b/>
          <w:bCs/>
          <w:sz w:val="24"/>
          <w:u w:val="double"/>
        </w:rPr>
        <w:t>1</w:t>
      </w:r>
      <w:r w:rsidRPr="002708EF">
        <w:rPr>
          <w:rFonts w:ascii="Times New Roman" w:hAnsi="Times New Roman"/>
          <w:sz w:val="24"/>
        </w:rPr>
        <w:t xml:space="preserve">.  </w:t>
      </w:r>
      <w:r w:rsidRPr="002708EF">
        <w:rPr>
          <w:rFonts w:ascii="Times New Roman" w:hAnsi="Times New Roman"/>
          <w:b/>
          <w:sz w:val="24"/>
          <w:u w:val="single"/>
        </w:rPr>
        <w:t>All assignments must be completed and submitted by that time for credit.</w:t>
      </w:r>
      <w:r w:rsidRPr="002708EF">
        <w:rPr>
          <w:rFonts w:ascii="Times New Roman" w:hAnsi="Times New Roman"/>
          <w:sz w:val="24"/>
        </w:rPr>
        <w:t xml:space="preserve">  Any outstanding assignments will not be accepted after the close of the course and will be given a grade of 0.  The material for each week will become available on Monday morning at 12:01 AM and will remain open for the duration of the course, with the exception of the Discussion Boards, which will close on Sunday night at 11:59 PM of the week that they are due.  </w:t>
      </w:r>
      <w:r w:rsidRPr="002708EF">
        <w:rPr>
          <w:rFonts w:ascii="Times New Roman" w:hAnsi="Times New Roman"/>
          <w:b/>
          <w:sz w:val="24"/>
          <w:u w:val="single"/>
        </w:rPr>
        <w:t>It is imperative that the student stays current with the course!!</w:t>
      </w:r>
      <w:r w:rsidRPr="002708EF">
        <w:rPr>
          <w:rFonts w:ascii="Times New Roman" w:hAnsi="Times New Roman"/>
          <w:sz w:val="24"/>
        </w:rPr>
        <w:t xml:space="preserve"> </w:t>
      </w:r>
      <w:r>
        <w:rPr>
          <w:rFonts w:ascii="Times New Roman" w:hAnsi="Times New Roman"/>
        </w:rPr>
        <w:t xml:space="preserve"> </w:t>
      </w:r>
      <w:r w:rsidR="00115334">
        <w:rPr>
          <w:rFonts w:ascii="Times New Roman" w:hAnsi="Times New Roman"/>
          <w:bCs/>
          <w:sz w:val="24"/>
          <w:szCs w:val="24"/>
        </w:rPr>
        <w:t xml:space="preserve"> </w:t>
      </w:r>
    </w:p>
    <w:p w14:paraId="4BDF5D29" w14:textId="77777777" w:rsidR="002708EF" w:rsidRDefault="002708EF" w:rsidP="002D7E8E">
      <w:pPr>
        <w:pStyle w:val="Heading2"/>
        <w:rPr>
          <w:b/>
        </w:rPr>
      </w:pPr>
    </w:p>
    <w:p w14:paraId="5305C5A2" w14:textId="77777777" w:rsidR="002708EF" w:rsidRDefault="002708EF" w:rsidP="002D7E8E">
      <w:pPr>
        <w:pStyle w:val="Heading2"/>
        <w:rPr>
          <w:b/>
        </w:rPr>
      </w:pPr>
    </w:p>
    <w:p w14:paraId="1F7BCC98" w14:textId="77777777" w:rsidR="00C64451" w:rsidRPr="002D7E8E" w:rsidRDefault="00521307" w:rsidP="002D7E8E">
      <w:pPr>
        <w:pStyle w:val="Heading2"/>
        <w:rPr>
          <w:b/>
        </w:rPr>
      </w:pPr>
      <w:r>
        <w:rPr>
          <w:b/>
        </w:rPr>
        <w:lastRenderedPageBreak/>
        <w:t>T</w:t>
      </w:r>
      <w:r w:rsidR="002478E8" w:rsidRPr="002D7E8E">
        <w:rPr>
          <w:b/>
        </w:rPr>
        <w:t>ests/Exams:</w:t>
      </w:r>
    </w:p>
    <w:p w14:paraId="6B64968B" w14:textId="724A089B"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FF5220">
        <w:rPr>
          <w:rFonts w:ascii="Times New Roman" w:hAnsi="Times New Roman" w:cs="Times New Roman"/>
          <w:b/>
        </w:rPr>
        <w:t>October 1</w:t>
      </w:r>
      <w:r w:rsidR="00675247">
        <w:rPr>
          <w:rFonts w:ascii="Times New Roman" w:hAnsi="Times New Roman" w:cs="Times New Roman"/>
          <w:b/>
        </w:rPr>
        <w:t>7</w:t>
      </w:r>
      <w:r w:rsidR="00FB28FF">
        <w:rPr>
          <w:rFonts w:ascii="Times New Roman" w:hAnsi="Times New Roman" w:cs="Times New Roman"/>
          <w:b/>
        </w:rPr>
        <w:t>, 20</w:t>
      </w:r>
      <w:r w:rsidR="00675247">
        <w:rPr>
          <w:rFonts w:ascii="Times New Roman" w:hAnsi="Times New Roman" w:cs="Times New Roman"/>
          <w:b/>
        </w:rPr>
        <w:t>21 (Online)</w:t>
      </w:r>
    </w:p>
    <w:p w14:paraId="0CF03C99" w14:textId="31EE245C" w:rsidR="00B4759F"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675247">
        <w:rPr>
          <w:rFonts w:ascii="Times New Roman" w:hAnsi="Times New Roman" w:cs="Times New Roman"/>
          <w:b/>
        </w:rPr>
        <w:t>December 6-9</w:t>
      </w:r>
      <w:r w:rsidR="00FB28FF">
        <w:rPr>
          <w:rFonts w:ascii="Times New Roman" w:hAnsi="Times New Roman" w:cs="Times New Roman"/>
          <w:b/>
        </w:rPr>
        <w:t>, 20</w:t>
      </w:r>
      <w:r w:rsidR="002708EF">
        <w:rPr>
          <w:rFonts w:ascii="Times New Roman" w:hAnsi="Times New Roman" w:cs="Times New Roman"/>
          <w:b/>
        </w:rPr>
        <w:t>20</w:t>
      </w:r>
      <w:r w:rsidR="00B4759F" w:rsidRPr="00533DA0">
        <w:rPr>
          <w:rFonts w:ascii="Times New Roman" w:hAnsi="Times New Roman" w:cs="Times New Roman"/>
          <w:b/>
        </w:rPr>
        <w:t xml:space="preserve"> (Monday – Thursday)</w:t>
      </w:r>
    </w:p>
    <w:p w14:paraId="775174D9" w14:textId="77777777" w:rsidR="00A65ACB" w:rsidRDefault="00A65ACB" w:rsidP="003525B9">
      <w:pPr>
        <w:tabs>
          <w:tab w:val="left" w:pos="360"/>
          <w:tab w:val="left" w:pos="2880"/>
        </w:tabs>
        <w:rPr>
          <w:rFonts w:ascii="Times New Roman" w:hAnsi="Times New Roman" w:cs="Times New Roman"/>
          <w:b/>
        </w:rPr>
      </w:pPr>
    </w:p>
    <w:p w14:paraId="0AFC9CAD"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423C4F">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xml:space="preserve">, </w:t>
      </w:r>
      <w:r w:rsidR="00617DDE">
        <w:rPr>
          <w:rFonts w:ascii="Times New Roman" w:hAnsi="Times New Roman"/>
          <w:bCs/>
          <w:sz w:val="24"/>
          <w:szCs w:val="24"/>
        </w:rPr>
        <w:t xml:space="preserve">two </w:t>
      </w:r>
      <w:r w:rsidR="009D144F">
        <w:rPr>
          <w:rFonts w:ascii="Times New Roman" w:hAnsi="Times New Roman"/>
          <w:bCs/>
          <w:sz w:val="24"/>
          <w:szCs w:val="24"/>
        </w:rPr>
        <w:t>quizzes</w:t>
      </w:r>
      <w:r w:rsidR="00617DDE">
        <w:rPr>
          <w:rFonts w:ascii="Times New Roman" w:hAnsi="Times New Roman"/>
          <w:bCs/>
          <w:sz w:val="24"/>
          <w:szCs w:val="24"/>
        </w:rPr>
        <w:t xml:space="preserve">, </w:t>
      </w:r>
      <w:r w:rsidRPr="004B1D52">
        <w:rPr>
          <w:rFonts w:ascii="Times New Roman" w:hAnsi="Times New Roman"/>
          <w:bCs/>
          <w:sz w:val="24"/>
          <w:szCs w:val="24"/>
        </w:rPr>
        <w:t>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14:paraId="1813456F" w14:textId="77777777" w:rsidR="00617DDE" w:rsidRDefault="00617DDE">
      <w:pPr>
        <w:rPr>
          <w:rFonts w:ascii="Times New Roman" w:hAnsi="Times New Roman" w:cs="Times New Roman"/>
          <w:b/>
          <w:sz w:val="28"/>
          <w:szCs w:val="28"/>
        </w:rPr>
      </w:pPr>
    </w:p>
    <w:p w14:paraId="365B69B9" w14:textId="77777777" w:rsidR="00C64451" w:rsidRPr="002D7E8E" w:rsidRDefault="00C64451">
      <w:pPr>
        <w:rPr>
          <w:rFonts w:ascii="Times New Roman" w:hAnsi="Times New Roman" w:cs="Times New Roman"/>
          <w:b/>
          <w:sz w:val="28"/>
          <w:szCs w:val="28"/>
        </w:rPr>
      </w:pPr>
      <w:r w:rsidRPr="002D7E8E">
        <w:rPr>
          <w:rFonts w:ascii="Times New Roman" w:hAnsi="Times New Roman" w:cs="Times New Roman"/>
          <w:b/>
          <w:sz w:val="28"/>
          <w:szCs w:val="28"/>
        </w:rPr>
        <w:t>Assignments:</w:t>
      </w:r>
    </w:p>
    <w:p w14:paraId="0BA98ECB" w14:textId="77777777" w:rsidR="00A254F5" w:rsidRPr="00A254F5" w:rsidRDefault="00A254F5" w:rsidP="00A254F5">
      <w:pPr>
        <w:pStyle w:val="BodyTextIndent"/>
        <w:tabs>
          <w:tab w:val="left" w:pos="720"/>
          <w:tab w:val="center" w:pos="5400"/>
        </w:tabs>
        <w:spacing w:after="0"/>
        <w:jc w:val="left"/>
        <w:rPr>
          <w:rFonts w:ascii="Times New Roman" w:hAnsi="Times New Roman"/>
          <w:bCs/>
          <w:sz w:val="8"/>
          <w:szCs w:val="8"/>
        </w:rPr>
      </w:pPr>
    </w:p>
    <w:p w14:paraId="7F2ABE90" w14:textId="60C1F38F" w:rsidR="002D7E8E" w:rsidRDefault="002D7E8E" w:rsidP="00D379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There will be </w:t>
      </w:r>
      <w:r w:rsidR="00A254F5">
        <w:rPr>
          <w:rFonts w:ascii="Times New Roman" w:hAnsi="Times New Roman"/>
          <w:bCs/>
          <w:sz w:val="24"/>
          <w:szCs w:val="24"/>
        </w:rPr>
        <w:t>8 Blackboard Assignments</w:t>
      </w:r>
      <w:r w:rsidR="00FF5220">
        <w:rPr>
          <w:rFonts w:ascii="Times New Roman" w:hAnsi="Times New Roman"/>
          <w:bCs/>
          <w:sz w:val="24"/>
          <w:szCs w:val="24"/>
        </w:rPr>
        <w:t xml:space="preserve"> for this course.  Each </w:t>
      </w:r>
      <w:r w:rsidR="00A254F5">
        <w:rPr>
          <w:rFonts w:ascii="Times New Roman" w:hAnsi="Times New Roman"/>
          <w:bCs/>
          <w:sz w:val="24"/>
          <w:szCs w:val="24"/>
        </w:rPr>
        <w:t>assignment</w:t>
      </w:r>
      <w:r w:rsidR="00FF5220">
        <w:rPr>
          <w:rFonts w:ascii="Times New Roman" w:hAnsi="Times New Roman"/>
          <w:bCs/>
          <w:sz w:val="24"/>
          <w:szCs w:val="24"/>
        </w:rPr>
        <w:t xml:space="preserve"> will be worth 50 points of your total grade and a total of </w:t>
      </w:r>
      <w:r w:rsidR="00A254F5">
        <w:rPr>
          <w:rFonts w:ascii="Times New Roman" w:hAnsi="Times New Roman"/>
          <w:bCs/>
          <w:sz w:val="24"/>
          <w:szCs w:val="24"/>
        </w:rPr>
        <w:t xml:space="preserve">400 </w:t>
      </w:r>
      <w:r w:rsidR="00FF5220">
        <w:rPr>
          <w:rFonts w:ascii="Times New Roman" w:hAnsi="Times New Roman"/>
          <w:bCs/>
          <w:sz w:val="24"/>
          <w:szCs w:val="24"/>
        </w:rPr>
        <w:t>of the 1000 possible points for this course.</w:t>
      </w:r>
    </w:p>
    <w:p w14:paraId="4365BE03" w14:textId="77777777" w:rsidR="00D93CB3" w:rsidRPr="00624141" w:rsidRDefault="00D93CB3" w:rsidP="004B1D52">
      <w:pPr>
        <w:pStyle w:val="BodyTextIndent"/>
        <w:tabs>
          <w:tab w:val="left" w:pos="720"/>
          <w:tab w:val="center" w:pos="5400"/>
        </w:tabs>
        <w:rPr>
          <w:rFonts w:ascii="Times New Roman" w:hAnsi="Times New Roman"/>
          <w:b/>
          <w:bCs/>
          <w:sz w:val="24"/>
          <w:szCs w:val="24"/>
          <w:u w:val="single"/>
        </w:rPr>
      </w:pPr>
      <w:r w:rsidRPr="00624141">
        <w:rPr>
          <w:rFonts w:ascii="Times New Roman" w:hAnsi="Times New Roman"/>
          <w:b/>
          <w:bCs/>
          <w:sz w:val="24"/>
          <w:szCs w:val="24"/>
          <w:u w:val="single"/>
        </w:rPr>
        <w:t xml:space="preserve">The instructor reserves the right to modify the topics to be covered in order to best prepare the student with </w:t>
      </w:r>
      <w:r w:rsidR="00D60764" w:rsidRPr="00624141">
        <w:rPr>
          <w:rFonts w:ascii="Times New Roman" w:hAnsi="Times New Roman"/>
          <w:b/>
          <w:bCs/>
          <w:sz w:val="24"/>
          <w:szCs w:val="24"/>
          <w:u w:val="single"/>
        </w:rPr>
        <w:t>the above stated learning outcomes</w:t>
      </w:r>
      <w:r w:rsidRPr="00624141">
        <w:rPr>
          <w:rFonts w:ascii="Times New Roman" w:hAnsi="Times New Roman"/>
          <w:b/>
          <w:bCs/>
          <w:sz w:val="24"/>
          <w:szCs w:val="24"/>
          <w:u w:val="single"/>
        </w:rPr>
        <w:t>.</w:t>
      </w:r>
      <w:r w:rsidR="00D60764" w:rsidRPr="00624141">
        <w:rPr>
          <w:rFonts w:ascii="Times New Roman" w:hAnsi="Times New Roman"/>
          <w:b/>
          <w:bCs/>
          <w:sz w:val="24"/>
          <w:szCs w:val="24"/>
          <w:u w:val="single"/>
        </w:rPr>
        <w:t xml:space="preserve">  </w:t>
      </w:r>
    </w:p>
    <w:p w14:paraId="3137522E" w14:textId="77777777" w:rsidR="003E542F" w:rsidRPr="004B1D52" w:rsidRDefault="003E542F">
      <w:pPr>
        <w:rPr>
          <w:rFonts w:ascii="Times New Roman" w:hAnsi="Times New Roman" w:cs="Times New Roman"/>
        </w:rPr>
      </w:pPr>
    </w:p>
    <w:p w14:paraId="3258876D"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09503CD7" w14:textId="77777777" w:rsidR="00DD1736" w:rsidRPr="004B1D52" w:rsidRDefault="00DD1736" w:rsidP="003E542F">
      <w:pPr>
        <w:rPr>
          <w:rFonts w:ascii="Times New Roman" w:hAnsi="Times New Roman" w:cs="Times New Roman"/>
          <w:b/>
        </w:rPr>
      </w:pPr>
    </w:p>
    <w:p w14:paraId="663AA838"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00A812E0">
        <w:rPr>
          <w:rFonts w:ascii="Times New Roman" w:hAnsi="Times New Roman" w:cs="Times New Roman"/>
        </w:rPr>
        <w:t xml:space="preserve"> </w:t>
      </w:r>
      <w:r w:rsidR="00763BAF">
        <w:rPr>
          <w:rFonts w:ascii="Times New Roman" w:hAnsi="Times New Roman" w:cs="Times New Roman"/>
        </w:rPr>
        <w:t>Students’ participation grade (50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w:t>
      </w:r>
      <w:r w:rsidR="00FF5220">
        <w:rPr>
          <w:rFonts w:ascii="Times New Roman" w:hAnsi="Times New Roman" w:cs="Times New Roman"/>
        </w:rPr>
        <w:t>class attendance</w:t>
      </w:r>
      <w:proofErr w:type="gramStart"/>
      <w:r w:rsidR="00FF5220">
        <w:rPr>
          <w:rFonts w:ascii="Times New Roman" w:hAnsi="Times New Roman" w:cs="Times New Roman"/>
        </w:rPr>
        <w:t>.</w:t>
      </w:r>
      <w:r w:rsidR="00A812E0">
        <w:rPr>
          <w:rFonts w:ascii="Times New Roman" w:hAnsi="Times New Roman" w:cs="Times New Roman"/>
        </w:rPr>
        <w:t>.</w:t>
      </w:r>
      <w:proofErr w:type="gramEnd"/>
      <w:r w:rsidR="00A812E0">
        <w:rPr>
          <w:rFonts w:ascii="Times New Roman" w:hAnsi="Times New Roman" w:cs="Times New Roman"/>
        </w:rPr>
        <w:t xml:space="preserve"> </w:t>
      </w:r>
      <w:r w:rsidRPr="004B1D52">
        <w:rPr>
          <w:rFonts w:ascii="Times New Roman" w:hAnsi="Times New Roman" w:cs="Times New Roman"/>
        </w:rPr>
        <w:t xml:space="preserve">  </w:t>
      </w:r>
    </w:p>
    <w:p w14:paraId="73545B4F" w14:textId="77777777" w:rsidR="00A812E0" w:rsidRDefault="00A812E0" w:rsidP="004B1D52">
      <w:pPr>
        <w:ind w:left="360"/>
        <w:rPr>
          <w:rFonts w:ascii="Times New Roman" w:hAnsi="Times New Roman" w:cs="Times New Roman"/>
        </w:rPr>
      </w:pPr>
    </w:p>
    <w:p w14:paraId="063FE648" w14:textId="3A32C12B"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675247">
        <w:rPr>
          <w:rFonts w:ascii="Times New Roman" w:hAnsi="Times New Roman" w:cs="Times New Roman"/>
          <w:b/>
        </w:rPr>
        <w:t>November 16, 2021</w:t>
      </w:r>
      <w:bookmarkStart w:id="0" w:name="_GoBack"/>
      <w:bookmarkEnd w:id="0"/>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5C71FFF1" w14:textId="77777777" w:rsidR="00DD1736" w:rsidRPr="004B1D52" w:rsidRDefault="00DD1736" w:rsidP="00DD1736">
      <w:pPr>
        <w:widowControl w:val="0"/>
        <w:rPr>
          <w:rFonts w:ascii="Times New Roman" w:hAnsi="Times New Roman" w:cs="Times New Roman"/>
          <w:i/>
        </w:rPr>
      </w:pPr>
    </w:p>
    <w:p w14:paraId="1C74ABB3" w14:textId="77777777" w:rsidR="009D144F" w:rsidRDefault="009D144F" w:rsidP="004B1D52">
      <w:pPr>
        <w:widowControl w:val="0"/>
        <w:ind w:left="360"/>
        <w:rPr>
          <w:rFonts w:ascii="Times New Roman" w:hAnsi="Times New Roman" w:cs="Times New Roman"/>
          <w:i/>
        </w:rPr>
      </w:pPr>
    </w:p>
    <w:p w14:paraId="42EBC220"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69832621" w14:textId="77777777" w:rsidR="00DD1736" w:rsidRPr="004B1D52" w:rsidRDefault="00DD1736" w:rsidP="00DD1736">
      <w:pPr>
        <w:widowControl w:val="0"/>
        <w:rPr>
          <w:rFonts w:ascii="Times New Roman" w:hAnsi="Times New Roman" w:cs="Times New Roman"/>
        </w:rPr>
      </w:pPr>
    </w:p>
    <w:p w14:paraId="675ABE6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1F46EC94" w14:textId="77777777" w:rsidR="00DE1543" w:rsidRDefault="00DE1543" w:rsidP="004B1D52">
      <w:pPr>
        <w:ind w:left="360"/>
        <w:rPr>
          <w:rFonts w:ascii="Times New Roman" w:hAnsi="Times New Roman" w:cs="Times New Roman"/>
        </w:rPr>
      </w:pPr>
    </w:p>
    <w:p w14:paraId="7EEEB2F8"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2654BFB1" w14:textId="77777777" w:rsidR="001D4CD5" w:rsidRPr="004B1D52" w:rsidRDefault="001D4CD5" w:rsidP="001D4CD5">
      <w:pPr>
        <w:pStyle w:val="PlainText"/>
        <w:rPr>
          <w:rFonts w:ascii="Times New Roman" w:hAnsi="Times New Roman"/>
          <w:b/>
        </w:rPr>
      </w:pPr>
    </w:p>
    <w:p w14:paraId="3DB8DA59" w14:textId="77777777" w:rsidR="001D4CD5" w:rsidRPr="004B1D52" w:rsidRDefault="001D4CD5" w:rsidP="001D4CD5">
      <w:pPr>
        <w:pStyle w:val="Footer"/>
        <w:rPr>
          <w:b/>
          <w:bCs/>
          <w:szCs w:val="20"/>
        </w:rPr>
      </w:pPr>
      <w:r w:rsidRPr="004B1D52">
        <w:rPr>
          <w:b/>
          <w:bCs/>
          <w:szCs w:val="20"/>
        </w:rPr>
        <w:t>Academic Ethics</w:t>
      </w:r>
    </w:p>
    <w:p w14:paraId="779D4FF6" w14:textId="77777777" w:rsidR="00DE1543" w:rsidRDefault="00DE1543" w:rsidP="004B1D52">
      <w:pPr>
        <w:ind w:left="360"/>
        <w:rPr>
          <w:rFonts w:ascii="Times New Roman" w:hAnsi="Times New Roman" w:cs="Times New Roman"/>
        </w:rPr>
      </w:pPr>
    </w:p>
    <w:p w14:paraId="69118315"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FDE9A10" w14:textId="77777777" w:rsidR="0024549D" w:rsidRPr="004B1D52" w:rsidRDefault="0024549D" w:rsidP="00C35A15">
      <w:pPr>
        <w:rPr>
          <w:rFonts w:ascii="Times New Roman" w:hAnsi="Times New Roman" w:cs="Times New Roman"/>
        </w:rPr>
      </w:pPr>
    </w:p>
    <w:p w14:paraId="79C9450E"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396B23D8" w14:textId="77777777" w:rsidR="00DE1543" w:rsidRDefault="00DE1543" w:rsidP="004B1D52">
      <w:pPr>
        <w:ind w:left="360"/>
        <w:rPr>
          <w:rFonts w:ascii="Times New Roman" w:hAnsi="Times New Roman" w:cs="Times New Roman"/>
          <w:szCs w:val="32"/>
        </w:rPr>
      </w:pPr>
    </w:p>
    <w:p w14:paraId="5E4AF5C0"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CC2B03F" w14:textId="77777777" w:rsidR="0024549D" w:rsidRPr="004B1D52" w:rsidRDefault="0024549D" w:rsidP="00C35A15">
      <w:pPr>
        <w:rPr>
          <w:rFonts w:ascii="Times New Roman" w:hAnsi="Times New Roman" w:cs="Times New Roman"/>
          <w:color w:val="313131"/>
          <w:szCs w:val="32"/>
        </w:rPr>
      </w:pPr>
    </w:p>
    <w:p w14:paraId="53F0577F" w14:textId="77777777" w:rsidR="00A812E0" w:rsidRDefault="00A812E0" w:rsidP="004B1D52">
      <w:pPr>
        <w:rPr>
          <w:rFonts w:ascii="Times New Roman" w:hAnsi="Times New Roman" w:cs="Times New Roman"/>
          <w:b/>
          <w:bCs/>
        </w:rPr>
      </w:pPr>
    </w:p>
    <w:p w14:paraId="465991A8"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7535B0CC" w14:textId="77777777" w:rsidR="00DE1543" w:rsidRDefault="00DE1543" w:rsidP="00CB6438">
      <w:pPr>
        <w:ind w:left="360"/>
        <w:rPr>
          <w:rFonts w:ascii="Times New Roman" w:hAnsi="Times New Roman" w:cs="Times New Roman"/>
          <w:bCs/>
        </w:rPr>
      </w:pPr>
    </w:p>
    <w:p w14:paraId="27CC68FD"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75690A"/>
    <w:multiLevelType w:val="hybridMultilevel"/>
    <w:tmpl w:val="CB18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5"/>
  </w:num>
  <w:num w:numId="5">
    <w:abstractNumId w:val="8"/>
  </w:num>
  <w:num w:numId="6">
    <w:abstractNumId w:val="14"/>
  </w:num>
  <w:num w:numId="7">
    <w:abstractNumId w:val="20"/>
  </w:num>
  <w:num w:numId="8">
    <w:abstractNumId w:val="18"/>
  </w:num>
  <w:num w:numId="9">
    <w:abstractNumId w:val="13"/>
  </w:num>
  <w:num w:numId="10">
    <w:abstractNumId w:val="12"/>
  </w:num>
  <w:num w:numId="11">
    <w:abstractNumId w:val="1"/>
  </w:num>
  <w:num w:numId="12">
    <w:abstractNumId w:val="4"/>
  </w:num>
  <w:num w:numId="13">
    <w:abstractNumId w:val="6"/>
  </w:num>
  <w:num w:numId="14">
    <w:abstractNumId w:val="22"/>
  </w:num>
  <w:num w:numId="15">
    <w:abstractNumId w:val="5"/>
  </w:num>
  <w:num w:numId="16">
    <w:abstractNumId w:val="23"/>
  </w:num>
  <w:num w:numId="17">
    <w:abstractNumId w:val="17"/>
  </w:num>
  <w:num w:numId="18">
    <w:abstractNumId w:val="24"/>
  </w:num>
  <w:num w:numId="19">
    <w:abstractNumId w:val="7"/>
  </w:num>
  <w:num w:numId="20">
    <w:abstractNumId w:val="19"/>
  </w:num>
  <w:num w:numId="21">
    <w:abstractNumId w:val="2"/>
  </w:num>
  <w:num w:numId="22">
    <w:abstractNumId w:val="15"/>
  </w:num>
  <w:num w:numId="23">
    <w:abstractNumId w:val="21"/>
  </w:num>
  <w:num w:numId="24">
    <w:abstractNumId w:val="16"/>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769D"/>
    <w:rsid w:val="00012EC7"/>
    <w:rsid w:val="00016417"/>
    <w:rsid w:val="000251A3"/>
    <w:rsid w:val="000267E8"/>
    <w:rsid w:val="00061075"/>
    <w:rsid w:val="000618CE"/>
    <w:rsid w:val="00064EDC"/>
    <w:rsid w:val="000858AC"/>
    <w:rsid w:val="000A49C1"/>
    <w:rsid w:val="000B2B8B"/>
    <w:rsid w:val="000B5055"/>
    <w:rsid w:val="000C03CB"/>
    <w:rsid w:val="000D0659"/>
    <w:rsid w:val="000D763D"/>
    <w:rsid w:val="000E005E"/>
    <w:rsid w:val="000E39A7"/>
    <w:rsid w:val="00101CF1"/>
    <w:rsid w:val="00115334"/>
    <w:rsid w:val="00121692"/>
    <w:rsid w:val="001410A3"/>
    <w:rsid w:val="00143D39"/>
    <w:rsid w:val="00151D85"/>
    <w:rsid w:val="001623AB"/>
    <w:rsid w:val="00182E7E"/>
    <w:rsid w:val="001A7DDD"/>
    <w:rsid w:val="001B1D1F"/>
    <w:rsid w:val="001C0F44"/>
    <w:rsid w:val="001C6243"/>
    <w:rsid w:val="001D01ED"/>
    <w:rsid w:val="001D4CD5"/>
    <w:rsid w:val="001E1926"/>
    <w:rsid w:val="001E560F"/>
    <w:rsid w:val="001F0C30"/>
    <w:rsid w:val="001F6CEA"/>
    <w:rsid w:val="00215E8B"/>
    <w:rsid w:val="00224024"/>
    <w:rsid w:val="002254DA"/>
    <w:rsid w:val="00235C05"/>
    <w:rsid w:val="0024549D"/>
    <w:rsid w:val="00246828"/>
    <w:rsid w:val="002478E8"/>
    <w:rsid w:val="002530ED"/>
    <w:rsid w:val="002647F0"/>
    <w:rsid w:val="002708EF"/>
    <w:rsid w:val="00281538"/>
    <w:rsid w:val="00290D26"/>
    <w:rsid w:val="002A5A6F"/>
    <w:rsid w:val="002B1301"/>
    <w:rsid w:val="002B3C6D"/>
    <w:rsid w:val="002C33E7"/>
    <w:rsid w:val="002C7BA6"/>
    <w:rsid w:val="002D56F3"/>
    <w:rsid w:val="002D5EAF"/>
    <w:rsid w:val="002D7E8E"/>
    <w:rsid w:val="002E1AB5"/>
    <w:rsid w:val="002E25C2"/>
    <w:rsid w:val="002E4DC5"/>
    <w:rsid w:val="002F5D4B"/>
    <w:rsid w:val="003120CF"/>
    <w:rsid w:val="00314B81"/>
    <w:rsid w:val="00315932"/>
    <w:rsid w:val="00317022"/>
    <w:rsid w:val="00317416"/>
    <w:rsid w:val="00340482"/>
    <w:rsid w:val="003525B9"/>
    <w:rsid w:val="00373510"/>
    <w:rsid w:val="0037637D"/>
    <w:rsid w:val="00377901"/>
    <w:rsid w:val="00384F70"/>
    <w:rsid w:val="003B2201"/>
    <w:rsid w:val="003E1E8C"/>
    <w:rsid w:val="003E542F"/>
    <w:rsid w:val="003F3B9F"/>
    <w:rsid w:val="00400128"/>
    <w:rsid w:val="00407E22"/>
    <w:rsid w:val="00420BAC"/>
    <w:rsid w:val="00423C4F"/>
    <w:rsid w:val="004270F9"/>
    <w:rsid w:val="004354D2"/>
    <w:rsid w:val="004500FD"/>
    <w:rsid w:val="0045252F"/>
    <w:rsid w:val="004614F7"/>
    <w:rsid w:val="00471EC3"/>
    <w:rsid w:val="00494F5F"/>
    <w:rsid w:val="004A0140"/>
    <w:rsid w:val="004B1D52"/>
    <w:rsid w:val="004E65A1"/>
    <w:rsid w:val="005005BB"/>
    <w:rsid w:val="00502D1A"/>
    <w:rsid w:val="0050308F"/>
    <w:rsid w:val="00505B9D"/>
    <w:rsid w:val="005100A7"/>
    <w:rsid w:val="00511AA5"/>
    <w:rsid w:val="00521307"/>
    <w:rsid w:val="00533DA0"/>
    <w:rsid w:val="00555E32"/>
    <w:rsid w:val="00574B94"/>
    <w:rsid w:val="005903E4"/>
    <w:rsid w:val="005A2A25"/>
    <w:rsid w:val="005B04B1"/>
    <w:rsid w:val="005C5864"/>
    <w:rsid w:val="005D1D9C"/>
    <w:rsid w:val="005D5F33"/>
    <w:rsid w:val="005E5BAA"/>
    <w:rsid w:val="006067A3"/>
    <w:rsid w:val="00612CE1"/>
    <w:rsid w:val="00615F41"/>
    <w:rsid w:val="00617DDE"/>
    <w:rsid w:val="00624141"/>
    <w:rsid w:val="00626B63"/>
    <w:rsid w:val="00626BE7"/>
    <w:rsid w:val="00631B4C"/>
    <w:rsid w:val="00631EA6"/>
    <w:rsid w:val="006321A9"/>
    <w:rsid w:val="00635840"/>
    <w:rsid w:val="00652AFE"/>
    <w:rsid w:val="00665695"/>
    <w:rsid w:val="00675247"/>
    <w:rsid w:val="006B5522"/>
    <w:rsid w:val="006D0524"/>
    <w:rsid w:val="006D7AAA"/>
    <w:rsid w:val="006F2698"/>
    <w:rsid w:val="006F7856"/>
    <w:rsid w:val="006F7D63"/>
    <w:rsid w:val="00700ABA"/>
    <w:rsid w:val="007266E9"/>
    <w:rsid w:val="00731E2D"/>
    <w:rsid w:val="00734230"/>
    <w:rsid w:val="00743B83"/>
    <w:rsid w:val="0076001A"/>
    <w:rsid w:val="00760125"/>
    <w:rsid w:val="00763BAF"/>
    <w:rsid w:val="0076613A"/>
    <w:rsid w:val="00773C6F"/>
    <w:rsid w:val="00780DCD"/>
    <w:rsid w:val="00790F7B"/>
    <w:rsid w:val="00794A59"/>
    <w:rsid w:val="0079734B"/>
    <w:rsid w:val="007C73BC"/>
    <w:rsid w:val="007D0069"/>
    <w:rsid w:val="007D3FB2"/>
    <w:rsid w:val="007D4459"/>
    <w:rsid w:val="007F0F69"/>
    <w:rsid w:val="007F350E"/>
    <w:rsid w:val="007F7A66"/>
    <w:rsid w:val="00802190"/>
    <w:rsid w:val="00807926"/>
    <w:rsid w:val="0081170B"/>
    <w:rsid w:val="00815441"/>
    <w:rsid w:val="00816FF8"/>
    <w:rsid w:val="00834329"/>
    <w:rsid w:val="0083518D"/>
    <w:rsid w:val="008631F4"/>
    <w:rsid w:val="008672ED"/>
    <w:rsid w:val="00880209"/>
    <w:rsid w:val="008869BF"/>
    <w:rsid w:val="0089594A"/>
    <w:rsid w:val="008B3E0F"/>
    <w:rsid w:val="008B6024"/>
    <w:rsid w:val="008F66E9"/>
    <w:rsid w:val="00902DEF"/>
    <w:rsid w:val="00916DCE"/>
    <w:rsid w:val="00981D43"/>
    <w:rsid w:val="009879A0"/>
    <w:rsid w:val="009A410E"/>
    <w:rsid w:val="009C793D"/>
    <w:rsid w:val="009D144F"/>
    <w:rsid w:val="009D5DF1"/>
    <w:rsid w:val="009D619C"/>
    <w:rsid w:val="009D6398"/>
    <w:rsid w:val="009F7D12"/>
    <w:rsid w:val="00A01AEC"/>
    <w:rsid w:val="00A17B59"/>
    <w:rsid w:val="00A22235"/>
    <w:rsid w:val="00A254F5"/>
    <w:rsid w:val="00A27AA9"/>
    <w:rsid w:val="00A33282"/>
    <w:rsid w:val="00A36742"/>
    <w:rsid w:val="00A5744D"/>
    <w:rsid w:val="00A62E44"/>
    <w:rsid w:val="00A65ACB"/>
    <w:rsid w:val="00A812E0"/>
    <w:rsid w:val="00A85154"/>
    <w:rsid w:val="00A87B17"/>
    <w:rsid w:val="00A92481"/>
    <w:rsid w:val="00AA40D9"/>
    <w:rsid w:val="00AB114B"/>
    <w:rsid w:val="00AE5BF0"/>
    <w:rsid w:val="00AF1EF7"/>
    <w:rsid w:val="00B177AC"/>
    <w:rsid w:val="00B46EA7"/>
    <w:rsid w:val="00B4759F"/>
    <w:rsid w:val="00B61DD2"/>
    <w:rsid w:val="00B6391E"/>
    <w:rsid w:val="00B65BDE"/>
    <w:rsid w:val="00B712E8"/>
    <w:rsid w:val="00B93D1F"/>
    <w:rsid w:val="00BA1944"/>
    <w:rsid w:val="00BD6276"/>
    <w:rsid w:val="00C35A15"/>
    <w:rsid w:val="00C61171"/>
    <w:rsid w:val="00C64451"/>
    <w:rsid w:val="00C7531A"/>
    <w:rsid w:val="00C77113"/>
    <w:rsid w:val="00C87DE8"/>
    <w:rsid w:val="00CA036B"/>
    <w:rsid w:val="00CB5875"/>
    <w:rsid w:val="00CB6438"/>
    <w:rsid w:val="00CE090F"/>
    <w:rsid w:val="00CE47CB"/>
    <w:rsid w:val="00CE5BE3"/>
    <w:rsid w:val="00CF00CC"/>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2279"/>
    <w:rsid w:val="00DD3973"/>
    <w:rsid w:val="00DD58A8"/>
    <w:rsid w:val="00DE1543"/>
    <w:rsid w:val="00E054B0"/>
    <w:rsid w:val="00E114BC"/>
    <w:rsid w:val="00E3558B"/>
    <w:rsid w:val="00E37EBD"/>
    <w:rsid w:val="00E65F42"/>
    <w:rsid w:val="00E75816"/>
    <w:rsid w:val="00EC53D7"/>
    <w:rsid w:val="00ED3DB8"/>
    <w:rsid w:val="00ED5C61"/>
    <w:rsid w:val="00ED6355"/>
    <w:rsid w:val="00EF1F54"/>
    <w:rsid w:val="00EF6491"/>
    <w:rsid w:val="00F02844"/>
    <w:rsid w:val="00F45421"/>
    <w:rsid w:val="00F45597"/>
    <w:rsid w:val="00F52C18"/>
    <w:rsid w:val="00F62638"/>
    <w:rsid w:val="00F7490D"/>
    <w:rsid w:val="00F9074C"/>
    <w:rsid w:val="00F93CB8"/>
    <w:rsid w:val="00FA22F6"/>
    <w:rsid w:val="00FA2F54"/>
    <w:rsid w:val="00FA401D"/>
    <w:rsid w:val="00FA4613"/>
    <w:rsid w:val="00FB28FF"/>
    <w:rsid w:val="00FC208D"/>
    <w:rsid w:val="00FC755A"/>
    <w:rsid w:val="00FD1DD9"/>
    <w:rsid w:val="00FF52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75FDA0F"/>
  <w15:docId w15:val="{F4F18828-FB95-4108-9F3E-D4B2766A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1825077026">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2202C-6F19-4ADE-8ADD-51CF5007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2015-05-21T21:01:00Z</cp:lastPrinted>
  <dcterms:created xsi:type="dcterms:W3CDTF">2021-08-07T20:52:00Z</dcterms:created>
  <dcterms:modified xsi:type="dcterms:W3CDTF">2021-08-07T20:52:00Z</dcterms:modified>
</cp:coreProperties>
</file>