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B6B5B" w14:textId="2FE40521"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1301 United </w:t>
      </w:r>
      <w:r w:rsidR="0011168C">
        <w:rPr>
          <w:rFonts w:ascii="Times New Roman" w:hAnsi="Times New Roman" w:cs="Times New Roman"/>
          <w:b/>
          <w:color w:val="0F243E" w:themeColor="text2" w:themeShade="80"/>
          <w:sz w:val="32"/>
        </w:rPr>
        <w:t>States History I</w:t>
      </w:r>
    </w:p>
    <w:p w14:paraId="5B5254EE" w14:textId="19C46414" w:rsidR="00ED0E6E" w:rsidRPr="002E21E3" w:rsidRDefault="0011168C" w:rsidP="00ED0E6E">
      <w:pPr>
        <w:pStyle w:val="TableParagraph"/>
        <w:spacing w:line="279" w:lineRule="exact"/>
        <w:ind w:left="1908"/>
        <w:rPr>
          <w:rFonts w:ascii="Times New Roman" w:hAnsi="Times New Roman" w:cs="Times New Roman"/>
          <w:sz w:val="24"/>
        </w:rPr>
      </w:pPr>
      <w:r>
        <w:rPr>
          <w:rFonts w:ascii="Times New Roman" w:hAnsi="Times New Roman" w:cs="Times New Roman"/>
          <w:b/>
          <w:spacing w:val="-1"/>
          <w:sz w:val="24"/>
        </w:rPr>
        <w:t xml:space="preserve">Department </w:t>
      </w:r>
      <w:r w:rsidR="00ED0E6E" w:rsidRPr="002E21E3">
        <w:rPr>
          <w:rFonts w:ascii="Times New Roman" w:hAnsi="Times New Roman" w:cs="Times New Roman"/>
          <w:b/>
          <w:spacing w:val="-1"/>
          <w:sz w:val="24"/>
        </w:rPr>
        <w:t>Course</w:t>
      </w:r>
      <w:r w:rsidR="00ED0E6E" w:rsidRPr="002E21E3">
        <w:rPr>
          <w:rFonts w:ascii="Times New Roman" w:hAnsi="Times New Roman" w:cs="Times New Roman"/>
          <w:b/>
          <w:spacing w:val="-4"/>
          <w:sz w:val="24"/>
        </w:rPr>
        <w:t xml:space="preserve"> </w:t>
      </w:r>
      <w:r w:rsidR="00ED0E6E" w:rsidRPr="002E21E3">
        <w:rPr>
          <w:rFonts w:ascii="Times New Roman" w:hAnsi="Times New Roman" w:cs="Times New Roman"/>
          <w:b/>
          <w:spacing w:val="-1"/>
          <w:sz w:val="24"/>
        </w:rPr>
        <w:t>Syllabus</w:t>
      </w:r>
      <w:r w:rsidR="003334A7">
        <w:rPr>
          <w:rFonts w:ascii="Times New Roman" w:hAnsi="Times New Roman" w:cs="Times New Roman"/>
          <w:b/>
          <w:spacing w:val="-1"/>
          <w:sz w:val="24"/>
        </w:rPr>
        <w:t>: Fall 20</w:t>
      </w:r>
      <w:bookmarkStart w:id="0" w:name="_GoBack"/>
      <w:bookmarkEnd w:id="0"/>
      <w:r w:rsidR="003334A7">
        <w:rPr>
          <w:rFonts w:ascii="Times New Roman" w:hAnsi="Times New Roman" w:cs="Times New Roman"/>
          <w:b/>
          <w:spacing w:val="-1"/>
          <w:sz w:val="24"/>
        </w:rPr>
        <w:t>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3DC406EF" w:rsidR="00C77703" w:rsidRDefault="00C77703" w:rsidP="00ED0E6E">
      <w:pPr>
        <w:pStyle w:val="TableParagraph"/>
        <w:ind w:left="1908"/>
        <w:rPr>
          <w:rFonts w:ascii="Times New Roman" w:hAnsi="Times New Roman" w:cs="Times New Roman"/>
          <w:b/>
          <w:sz w:val="28"/>
        </w:rPr>
      </w:pPr>
      <w:r w:rsidRPr="00C77703">
        <w:rPr>
          <w:rFonts w:ascii="Times New Roman" w:hAnsi="Times New Roman" w:cs="Times New Roman"/>
          <w:b/>
          <w:noProof/>
          <w:sz w:val="28"/>
        </w:rPr>
        <mc:AlternateContent>
          <mc:Choice Requires="wps">
            <w:drawing>
              <wp:anchor distT="45720" distB="45720" distL="114300" distR="114300" simplePos="0" relativeHeight="251659264" behindDoc="0" locked="0" layoutInCell="1" allowOverlap="1" wp14:anchorId="63A5BA0D" wp14:editId="73F6421C">
                <wp:simplePos x="0" y="0"/>
                <wp:positionH relativeFrom="column">
                  <wp:posOffset>2283460</wp:posOffset>
                </wp:positionH>
                <wp:positionV relativeFrom="paragraph">
                  <wp:posOffset>196215</wp:posOffset>
                </wp:positionV>
                <wp:extent cx="3812209" cy="7143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209" cy="714375"/>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100000" t="100000"/>
                          </a:path>
                          <a:tileRect r="-100000" b="-100000"/>
                        </a:gradFill>
                        <a:ln w="9525">
                          <a:noFill/>
                          <a:miter lim="800000"/>
                          <a:headEnd/>
                          <a:tailEnd/>
                        </a:ln>
                      </wps:spPr>
                      <wps:txbx>
                        <w:txbxContent>
                          <w:p w14:paraId="3A18D3F4" w14:textId="77777777" w:rsidR="00621D8F" w:rsidRDefault="00621D8F" w:rsidP="00C77703">
                            <w:pPr>
                              <w:jc w:val="center"/>
                              <w:rPr>
                                <w:rFonts w:ascii="Times New Roman" w:hAnsi="Times New Roman" w:cs="Times New Roman"/>
                                <w:b/>
                                <w:i/>
                                <w:color w:val="0F243E" w:themeColor="text2" w:themeShade="80"/>
                                <w:sz w:val="28"/>
                              </w:rPr>
                            </w:pPr>
                            <w:r>
                              <w:rPr>
                                <w:rFonts w:ascii="Times New Roman" w:hAnsi="Times New Roman" w:cs="Times New Roman"/>
                                <w:b/>
                                <w:i/>
                                <w:color w:val="0F243E" w:themeColor="text2" w:themeShade="80"/>
                                <w:sz w:val="28"/>
                              </w:rPr>
                              <w:t>James McGregor</w:t>
                            </w:r>
                          </w:p>
                          <w:p w14:paraId="4B68B750" w14:textId="1402F16B" w:rsidR="00C77703" w:rsidRDefault="00621D8F" w:rsidP="00C77703">
                            <w:pPr>
                              <w:jc w:val="center"/>
                            </w:pPr>
                            <w:r>
                              <w:rPr>
                                <w:rFonts w:ascii="Times New Roman" w:hAnsi="Times New Roman" w:cs="Times New Roman"/>
                                <w:b/>
                                <w:i/>
                                <w:color w:val="0F243E" w:themeColor="text2" w:themeShade="80"/>
                                <w:sz w:val="28"/>
                              </w:rPr>
                              <w:t>For additional</w:t>
                            </w:r>
                            <w:r w:rsidR="00C77703" w:rsidRPr="00FA6676">
                              <w:rPr>
                                <w:rFonts w:ascii="Times New Roman" w:hAnsi="Times New Roman" w:cs="Times New Roman"/>
                                <w:b/>
                                <w:i/>
                                <w:color w:val="0F243E" w:themeColor="text2" w:themeShade="80"/>
                                <w:sz w:val="28"/>
                              </w:rPr>
                              <w:t xml:space="preserve"> information, see course home page</w:t>
                            </w:r>
                            <w:r w:rsidR="00C77703">
                              <w:rPr>
                                <w:rFonts w:ascii="Times New Roman" w:hAnsi="Times New Roman" w:cs="Times New Roman"/>
                                <w:b/>
                                <w:i/>
                                <w:color w:val="0F243E" w:themeColor="text2" w:themeShade="80"/>
                                <w:sz w:val="28"/>
                              </w:rPr>
                              <w:t xml:space="preserve"> in Blackboard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5BA0D" id="_x0000_t202" coordsize="21600,21600" o:spt="202" path="m,l,21600r21600,l21600,xe">
                <v:stroke joinstyle="miter"/>
                <v:path gradientshapeok="t" o:connecttype="rect"/>
              </v:shapetype>
              <v:shape id="Text Box 2" o:spid="_x0000_s1026" type="#_x0000_t202" style="position:absolute;left:0;text-align:left;margin-left:179.8pt;margin-top:15.45pt;width:300.15pt;height:5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" fillcolor="#959595" stroked="f">
                <v:fill rotate="t" focusposition="1,1" focussize="" colors="0 #959595;.5 #d6d6d6;1 white" focus="100%" type="gradientRadial"/>
                <v:textbox>
                  <w:txbxContent>
                    <w:p w14:paraId="3A18D3F4" w14:textId="77777777" w:rsidR="00621D8F" w:rsidRDefault="00621D8F" w:rsidP="00C77703">
                      <w:pPr>
                        <w:jc w:val="center"/>
                        <w:rPr>
                          <w:rFonts w:ascii="Times New Roman" w:hAnsi="Times New Roman" w:cs="Times New Roman"/>
                          <w:b/>
                          <w:i/>
                          <w:color w:val="0F243E" w:themeColor="text2" w:themeShade="80"/>
                          <w:sz w:val="28"/>
                        </w:rPr>
                      </w:pPr>
                      <w:r>
                        <w:rPr>
                          <w:rFonts w:ascii="Times New Roman" w:hAnsi="Times New Roman" w:cs="Times New Roman"/>
                          <w:b/>
                          <w:i/>
                          <w:color w:val="0F243E" w:themeColor="text2" w:themeShade="80"/>
                          <w:sz w:val="28"/>
                        </w:rPr>
                        <w:t>James McGregor</w:t>
                      </w:r>
                    </w:p>
                    <w:p w14:paraId="4B68B750" w14:textId="1402F16B" w:rsidR="00C77703" w:rsidRDefault="00621D8F" w:rsidP="00C77703">
                      <w:pPr>
                        <w:jc w:val="center"/>
                      </w:pPr>
                      <w:r>
                        <w:rPr>
                          <w:rFonts w:ascii="Times New Roman" w:hAnsi="Times New Roman" w:cs="Times New Roman"/>
                          <w:b/>
                          <w:i/>
                          <w:color w:val="0F243E" w:themeColor="text2" w:themeShade="80"/>
                          <w:sz w:val="28"/>
                        </w:rPr>
                        <w:t>For additional</w:t>
                      </w:r>
                      <w:r w:rsidR="00C77703" w:rsidRPr="00FA6676">
                        <w:rPr>
                          <w:rFonts w:ascii="Times New Roman" w:hAnsi="Times New Roman" w:cs="Times New Roman"/>
                          <w:b/>
                          <w:i/>
                          <w:color w:val="0F243E" w:themeColor="text2" w:themeShade="80"/>
                          <w:sz w:val="28"/>
                        </w:rPr>
                        <w:t xml:space="preserve"> information, see course home page</w:t>
                      </w:r>
                      <w:r w:rsidR="00C77703">
                        <w:rPr>
                          <w:rFonts w:ascii="Times New Roman" w:hAnsi="Times New Roman" w:cs="Times New Roman"/>
                          <w:b/>
                          <w:i/>
                          <w:color w:val="0F243E" w:themeColor="text2" w:themeShade="80"/>
                          <w:sz w:val="28"/>
                        </w:rPr>
                        <w:t xml:space="preserve"> in Blackboard</w:t>
                      </w:r>
                    </w:p>
                  </w:txbxContent>
                </v:textbox>
              </v:shape>
            </w:pict>
          </mc:Fallback>
        </mc:AlternateContent>
      </w:r>
    </w:p>
    <w:p w14:paraId="74FD6ED8" w14:textId="299DE055"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p>
    <w:p w14:paraId="39925C9D" w14:textId="5796583D"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p>
    <w:p w14:paraId="3EF7CE86" w14:textId="1D1E3164"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p>
    <w:p w14:paraId="43BABC34" w14:textId="30FE0BFA"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6E6D9BDB" w14:textId="77777777" w:rsidR="00BF067D" w:rsidRDefault="00BF067D" w:rsidP="00BF067D">
            <w:pPr>
              <w:pStyle w:val="paragraph"/>
              <w:spacing w:before="0" w:beforeAutospacing="0" w:after="0" w:afterAutospacing="0"/>
              <w:ind w:left="105"/>
              <w:jc w:val="center"/>
              <w:textAlignment w:val="baseline"/>
              <w:rPr>
                <w:rFonts w:ascii="Segoe UI" w:hAnsi="Segoe UI" w:cs="Segoe UI"/>
                <w:sz w:val="18"/>
                <w:szCs w:val="18"/>
              </w:rPr>
            </w:pPr>
            <w:r>
              <w:rPr>
                <w:rStyle w:val="normaltextrun"/>
                <w:sz w:val="19"/>
                <w:szCs w:val="19"/>
              </w:rPr>
              <w:t>7:00-8:00</w:t>
            </w:r>
            <w:r>
              <w:rPr>
                <w:rStyle w:val="eop"/>
                <w:sz w:val="19"/>
                <w:szCs w:val="19"/>
              </w:rPr>
              <w:t> </w:t>
            </w:r>
          </w:p>
          <w:p w14:paraId="51549599" w14:textId="25DC607F" w:rsidR="005C79AC" w:rsidRPr="00BF067D" w:rsidRDefault="00BF067D" w:rsidP="00BF067D">
            <w:pPr>
              <w:pStyle w:val="paragraph"/>
              <w:spacing w:before="0" w:beforeAutospacing="0" w:after="0" w:afterAutospacing="0"/>
              <w:ind w:left="105"/>
              <w:jc w:val="center"/>
              <w:textAlignment w:val="baseline"/>
              <w:rPr>
                <w:rFonts w:ascii="Segoe UI" w:hAnsi="Segoe UI" w:cs="Segoe UI"/>
                <w:sz w:val="18"/>
                <w:szCs w:val="18"/>
              </w:rPr>
            </w:pPr>
            <w:r>
              <w:rPr>
                <w:rStyle w:val="normaltextrun"/>
                <w:sz w:val="19"/>
                <w:szCs w:val="19"/>
              </w:rPr>
              <w:t>12:30-2:00</w:t>
            </w:r>
          </w:p>
        </w:tc>
        <w:tc>
          <w:tcPr>
            <w:tcW w:w="1440" w:type="dxa"/>
            <w:tcBorders>
              <w:top w:val="single" w:sz="6" w:space="0" w:color="000000"/>
              <w:left w:val="single" w:sz="6" w:space="0" w:color="000000"/>
              <w:right w:val="single" w:sz="6" w:space="0" w:color="000000"/>
            </w:tcBorders>
            <w:shd w:val="clear" w:color="auto" w:fill="FFFFFF" w:themeFill="background1"/>
          </w:tcPr>
          <w:p w14:paraId="67D1BFCB" w14:textId="77777777" w:rsidR="00BF067D" w:rsidRDefault="00BF067D" w:rsidP="00BF067D">
            <w:pPr>
              <w:pStyle w:val="paragraph"/>
              <w:spacing w:before="0" w:beforeAutospacing="0" w:after="0" w:afterAutospacing="0"/>
              <w:ind w:left="105"/>
              <w:jc w:val="center"/>
              <w:textAlignment w:val="baseline"/>
              <w:rPr>
                <w:rFonts w:ascii="Segoe UI" w:hAnsi="Segoe UI" w:cs="Segoe UI"/>
                <w:sz w:val="18"/>
                <w:szCs w:val="18"/>
              </w:rPr>
            </w:pPr>
            <w:r>
              <w:rPr>
                <w:rStyle w:val="normaltextrun"/>
                <w:sz w:val="19"/>
                <w:szCs w:val="19"/>
              </w:rPr>
              <w:t>7:00-8:00</w:t>
            </w:r>
            <w:r>
              <w:rPr>
                <w:rStyle w:val="eop"/>
                <w:sz w:val="19"/>
                <w:szCs w:val="19"/>
              </w:rPr>
              <w:t> </w:t>
            </w:r>
          </w:p>
          <w:p w14:paraId="34FBFF5A" w14:textId="126E9E3D" w:rsidR="005C79AC" w:rsidRPr="00BF067D" w:rsidRDefault="00BF067D" w:rsidP="00BF067D">
            <w:pPr>
              <w:pStyle w:val="paragraph"/>
              <w:spacing w:before="0" w:beforeAutospacing="0" w:after="0" w:afterAutospacing="0"/>
              <w:ind w:left="105"/>
              <w:jc w:val="center"/>
              <w:textAlignment w:val="baseline"/>
              <w:rPr>
                <w:rFonts w:ascii="Segoe UI" w:hAnsi="Segoe UI" w:cs="Segoe UI"/>
                <w:sz w:val="18"/>
                <w:szCs w:val="18"/>
              </w:rPr>
            </w:pPr>
            <w:r>
              <w:rPr>
                <w:rStyle w:val="normaltextrun"/>
                <w:sz w:val="19"/>
                <w:szCs w:val="19"/>
              </w:rPr>
              <w:t>12:30-2:00</w:t>
            </w:r>
            <w:r>
              <w:rPr>
                <w:rStyle w:val="eop"/>
                <w:sz w:val="19"/>
                <w:szCs w:val="19"/>
              </w:rPr>
              <w:t> </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DBEE4C4" w:rsidR="005C79AC" w:rsidRPr="00BF067D" w:rsidRDefault="00BF067D" w:rsidP="005C79AC">
            <w:pPr>
              <w:autoSpaceDE w:val="0"/>
              <w:autoSpaceDN w:val="0"/>
              <w:spacing w:before="120"/>
              <w:jc w:val="center"/>
              <w:rPr>
                <w:rFonts w:ascii="Times New Roman" w:eastAsia="Times New Roman" w:hAnsi="Times New Roman" w:cs="Times New Roman"/>
                <w:sz w:val="19"/>
                <w:szCs w:val="19"/>
                <w:lang w:bidi="en-US"/>
              </w:rPr>
            </w:pPr>
            <w:r w:rsidRPr="00BF067D">
              <w:rPr>
                <w:rFonts w:ascii="Times New Roman" w:eastAsia="Times New Roman" w:hAnsi="Times New Roman" w:cs="Times New Roman"/>
                <w:sz w:val="19"/>
                <w:szCs w:val="19"/>
                <w:lang w:bidi="en-US"/>
              </w:rPr>
              <w:t>7:00-11:00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5AD0898" w:rsidR="005C79AC" w:rsidRPr="00BF067D" w:rsidRDefault="00BF067D"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BF067D">
              <w:rPr>
                <w:rFonts w:ascii="Times New Roman" w:eastAsia="Times New Roman" w:hAnsi="Times New Roman" w:cs="Times New Roman"/>
                <w:sz w:val="19"/>
                <w:szCs w:val="19"/>
                <w:lang w:bidi="en-US"/>
              </w:rPr>
              <w:t>7:00-11:00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0ADE643"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2E292D">
        <w:t xml:space="preserve">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w:t>
      </w:r>
      <w:proofErr w:type="gramStart"/>
      <w:r w:rsidR="002E292D">
        <w:t>government</w:t>
      </w:r>
      <w:proofErr w:type="gramEnd"/>
      <w:r w:rsidR="002E292D">
        <w:t>.</w:t>
      </w:r>
    </w:p>
    <w:p w14:paraId="14DBD46A" w14:textId="77777777" w:rsidR="00194115" w:rsidRPr="002E21E3" w:rsidRDefault="00194115" w:rsidP="00194115">
      <w:pPr>
        <w:pStyle w:val="BodyText"/>
        <w:ind w:right="344"/>
        <w:rPr>
          <w:rFonts w:cs="Times New Roman"/>
          <w:spacing w:val="-1"/>
        </w:rPr>
      </w:pP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0C0EECAA"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Create an argument through the use of historical evidence. </w:t>
      </w:r>
      <w:r>
        <w:rPr>
          <w:b w:val="0"/>
          <w:color w:val="0F243E" w:themeColor="text2" w:themeShade="80"/>
        </w:rPr>
        <w:t>(SLO1</w:t>
      </w:r>
      <w:r w:rsidR="004A0B7C">
        <w:rPr>
          <w:b w:val="0"/>
          <w:color w:val="0F243E" w:themeColor="text2" w:themeShade="80"/>
        </w:rPr>
        <w:t xml:space="preserve"> – assessed by essay</w:t>
      </w:r>
      <w:r>
        <w:rPr>
          <w:b w:val="0"/>
          <w:color w:val="0F243E" w:themeColor="text2" w:themeShade="80"/>
        </w:rPr>
        <w:t>)</w:t>
      </w:r>
    </w:p>
    <w:p w14:paraId="04825B5C" w14:textId="588D2B14"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Analyze and interpret primary and secondary sources. </w:t>
      </w:r>
      <w:r>
        <w:rPr>
          <w:b w:val="0"/>
          <w:color w:val="0F243E" w:themeColor="text2" w:themeShade="80"/>
        </w:rPr>
        <w:t>(SLO2</w:t>
      </w:r>
      <w:r w:rsidR="004A0B7C">
        <w:rPr>
          <w:b w:val="0"/>
          <w:color w:val="0F243E" w:themeColor="text2" w:themeShade="80"/>
        </w:rPr>
        <w:t xml:space="preserve"> – assessed by participation activities</w:t>
      </w:r>
      <w:r>
        <w:rPr>
          <w:b w:val="0"/>
          <w:color w:val="0F243E" w:themeColor="text2" w:themeShade="80"/>
        </w:rPr>
        <w:t>)</w:t>
      </w:r>
    </w:p>
    <w:p w14:paraId="29458A9A" w14:textId="2E3A0589"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Analyze the effects of historical, social, political, economic, cultural, and global forces on this period of United States history.</w:t>
      </w:r>
      <w:r>
        <w:rPr>
          <w:b w:val="0"/>
          <w:color w:val="0F243E" w:themeColor="text2" w:themeShade="80"/>
        </w:rPr>
        <w:t xml:space="preserve"> (SLO3</w:t>
      </w:r>
      <w:r w:rsidR="004A0B7C">
        <w:rPr>
          <w:b w:val="0"/>
          <w:color w:val="0F243E" w:themeColor="text2" w:themeShade="80"/>
        </w:rPr>
        <w:t xml:space="preserve"> – assessed by exam</w:t>
      </w:r>
      <w:r>
        <w:rPr>
          <w:b w:val="0"/>
          <w:color w:val="0F243E" w:themeColor="text2" w:themeShade="80"/>
        </w:rPr>
        <w:t>)</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0F1AD424" w14:textId="05DA3F6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proofErr w:type="spellStart"/>
      <w:r w:rsidR="003334DD">
        <w:rPr>
          <w:rFonts w:ascii="Times New Roman" w:hAnsi="Times New Roman" w:cs="Times New Roman"/>
          <w:b w:val="0"/>
          <w:spacing w:val="-1"/>
        </w:rPr>
        <w:t>MidTerm</w:t>
      </w:r>
      <w:proofErr w:type="spellEnd"/>
      <w:r w:rsidR="003334DD">
        <w:rPr>
          <w:rFonts w:ascii="Times New Roman" w:hAnsi="Times New Roman" w:cs="Times New Roman"/>
          <w:b w:val="0"/>
          <w:spacing w:val="-1"/>
        </w:rPr>
        <w:t xml:space="preserve"> Exam</w:t>
      </w:r>
      <w:r w:rsidR="003334DD">
        <w:rPr>
          <w:rFonts w:ascii="Times New Roman" w:hAnsi="Times New Roman" w:cs="Times New Roman"/>
          <w:b w:val="0"/>
          <w:spacing w:val="-1"/>
        </w:rPr>
        <w:tab/>
      </w:r>
      <w:r w:rsidR="000C1754">
        <w:rPr>
          <w:rFonts w:ascii="Times New Roman" w:hAnsi="Times New Roman" w:cs="Times New Roman"/>
          <w:b w:val="0"/>
          <w:spacing w:val="-1"/>
        </w:rPr>
        <w:tab/>
      </w:r>
    </w:p>
    <w:p w14:paraId="22F28A20" w14:textId="285C0D5A"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3334DD">
        <w:rPr>
          <w:rFonts w:ascii="Times New Roman" w:hAnsi="Times New Roman" w:cs="Times New Roman"/>
          <w:b w:val="0"/>
          <w:spacing w:val="-1"/>
        </w:rPr>
        <w:t xml:space="preserve">Final </w:t>
      </w:r>
      <w:r>
        <w:rPr>
          <w:rFonts w:ascii="Times New Roman" w:hAnsi="Times New Roman" w:cs="Times New Roman"/>
          <w:b w:val="0"/>
          <w:spacing w:val="-1"/>
        </w:rPr>
        <w:t>Exam</w:t>
      </w:r>
      <w:r>
        <w:rPr>
          <w:rFonts w:ascii="Times New Roman" w:hAnsi="Times New Roman" w:cs="Times New Roman"/>
          <w:b w:val="0"/>
          <w:spacing w:val="-1"/>
        </w:rPr>
        <w:tab/>
      </w:r>
      <w:r>
        <w:rPr>
          <w:rFonts w:ascii="Times New Roman" w:hAnsi="Times New Roman" w:cs="Times New Roman"/>
          <w:b w:val="0"/>
          <w:spacing w:val="-1"/>
        </w:rPr>
        <w:tab/>
      </w:r>
    </w:p>
    <w:p w14:paraId="5F666E7E" w14:textId="581742E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97396C">
        <w:rPr>
          <w:rFonts w:ascii="Times New Roman" w:hAnsi="Times New Roman" w:cs="Times New Roman"/>
          <w:b w:val="0"/>
          <w:spacing w:val="-1"/>
        </w:rPr>
        <w:t>Essay</w:t>
      </w:r>
      <w:r w:rsidR="0097396C">
        <w:rPr>
          <w:rFonts w:ascii="Times New Roman" w:hAnsi="Times New Roman" w:cs="Times New Roman"/>
          <w:b w:val="0"/>
          <w:spacing w:val="-1"/>
        </w:rPr>
        <w:tab/>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7C1F7BA4" w14:textId="68BF0625" w:rsidR="003334DD" w:rsidRDefault="00BF067D" w:rsidP="0097396C">
      <w:pPr>
        <w:pStyle w:val="Heading1"/>
        <w:ind w:firstLine="440"/>
        <w:rPr>
          <w:rFonts w:ascii="Times New Roman" w:hAnsi="Times New Roman" w:cs="Times New Roman"/>
          <w:spacing w:val="-1"/>
        </w:rPr>
      </w:pPr>
      <w:r>
        <w:rPr>
          <w:rFonts w:ascii="Times New Roman" w:hAnsi="Times New Roman" w:cs="Times New Roman"/>
          <w:b w:val="0"/>
          <w:spacing w:val="-1"/>
        </w:rPr>
        <w:t>25%</w:t>
      </w:r>
      <w:r>
        <w:rPr>
          <w:rFonts w:ascii="Times New Roman" w:hAnsi="Times New Roman" w:cs="Times New Roman"/>
          <w:b w:val="0"/>
          <w:spacing w:val="-1"/>
        </w:rPr>
        <w:tab/>
      </w:r>
      <w:r w:rsidR="0011168C">
        <w:rPr>
          <w:rFonts w:ascii="Times New Roman" w:hAnsi="Times New Roman" w:cs="Times New Roman"/>
          <w:b w:val="0"/>
          <w:spacing w:val="-1"/>
        </w:rPr>
        <w:t>Participation</w:t>
      </w:r>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173593D6" w14:textId="77777777" w:rsidR="00CD059D" w:rsidRPr="00777592" w:rsidRDefault="00CD059D"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6EFFC12C" w:rsidR="003334DD" w:rsidRPr="006E4983" w:rsidRDefault="002939BA" w:rsidP="003334DD">
      <w:pPr>
        <w:pStyle w:val="BodyText"/>
        <w:spacing w:before="2"/>
        <w:ind w:right="200"/>
        <w:rPr>
          <w:rFonts w:ascii="Cambria" w:eastAsia="Cambria" w:hAnsi="Cambria" w:cs="Cambria"/>
        </w:rPr>
      </w:pPr>
      <w:r w:rsidRPr="003334DD">
        <w:rPr>
          <w:rFonts w:cs="Times New Roman"/>
          <w:b/>
          <w:spacing w:val="-1"/>
        </w:rPr>
        <w:t>Required Instructional Materials</w:t>
      </w:r>
      <w:r w:rsidR="006456B9" w:rsidRPr="003334DD">
        <w:rPr>
          <w:rFonts w:cs="Times New Roman"/>
          <w:b/>
          <w:spacing w:val="-1"/>
        </w:rPr>
        <w:t>:</w:t>
      </w:r>
      <w:r w:rsidR="00777592">
        <w:rPr>
          <w:rFonts w:cs="Times New Roman"/>
          <w:spacing w:val="-1"/>
        </w:rPr>
        <w:t xml:space="preserve"> </w:t>
      </w:r>
      <w:r w:rsidR="003334DD">
        <w:rPr>
          <w:rFonts w:ascii="Cambria"/>
          <w:spacing w:val="-1"/>
        </w:rPr>
        <w:t xml:space="preserve">Davidson, et al. </w:t>
      </w:r>
      <w:r w:rsidR="003334DD">
        <w:rPr>
          <w:rFonts w:ascii="Cambria"/>
          <w:i/>
          <w:spacing w:val="-1"/>
        </w:rPr>
        <w:t>Experience History: Interpreting America</w:t>
      </w:r>
      <w:r w:rsidR="003334DD">
        <w:rPr>
          <w:rFonts w:ascii="Cambria"/>
          <w:i/>
          <w:spacing w:val="-1"/>
        </w:rPr>
        <w:t>’</w:t>
      </w:r>
      <w:r w:rsidR="003334DD">
        <w:rPr>
          <w:rFonts w:ascii="Cambria"/>
          <w:i/>
          <w:spacing w:val="-1"/>
        </w:rPr>
        <w:t>s Past</w:t>
      </w:r>
      <w:r w:rsidR="003334DD">
        <w:rPr>
          <w:rFonts w:ascii="Cambria"/>
          <w:spacing w:val="-1"/>
        </w:rPr>
        <w:t>. 9</w:t>
      </w:r>
      <w:r w:rsidR="003334DD" w:rsidRPr="006E4983">
        <w:rPr>
          <w:rFonts w:ascii="Cambria"/>
          <w:spacing w:val="-1"/>
          <w:vertAlign w:val="superscript"/>
        </w:rPr>
        <w:t>th</w:t>
      </w:r>
      <w:r w:rsidR="003334DD">
        <w:rPr>
          <w:rFonts w:ascii="Cambria"/>
          <w:spacing w:val="-1"/>
        </w:rPr>
        <w:t xml:space="preserve"> edition, with CONNECT</w:t>
      </w:r>
    </w:p>
    <w:p w14:paraId="6A9FF9B9" w14:textId="61DDF1A3" w:rsidR="001F7559" w:rsidRPr="002E21E3" w:rsidRDefault="001F7559" w:rsidP="003334DD">
      <w:pPr>
        <w:pStyle w:val="Heading1"/>
        <w:rPr>
          <w:rFonts w:ascii="Times New Roman" w:hAnsi="Times New Roman" w:cs="Times New Roman"/>
          <w:sz w:val="23"/>
          <w:szCs w:val="23"/>
        </w:rPr>
      </w:pPr>
    </w:p>
    <w:p w14:paraId="163C0D25" w14:textId="49246B84"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3334DD" w:rsidRPr="003334DD">
        <w:rPr>
          <w:rFonts w:ascii="Times New Roman" w:hAnsi="Times New Roman" w:cs="Times New Roman"/>
          <w:b w:val="0"/>
          <w:spacing w:val="-1"/>
        </w:rPr>
        <w:t>McGraw-Hill</w:t>
      </w:r>
      <w:r w:rsidR="00D91054" w:rsidRPr="003334DD">
        <w:rPr>
          <w:rFonts w:ascii="Times New Roman" w:hAnsi="Times New Roman" w:cs="Times New Roman"/>
          <w:b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3334DD">
        <w:rPr>
          <w:rFonts w:ascii="Times New Roman" w:hAnsi="Times New Roman" w:cs="Times New Roman"/>
          <w:spacing w:val="-1"/>
        </w:rPr>
        <w:t xml:space="preserve">  </w:t>
      </w:r>
      <w:r w:rsidR="003334DD" w:rsidRPr="00814FF3">
        <w:rPr>
          <w:b w:val="0"/>
          <w:spacing w:val="-1"/>
        </w:rPr>
        <w:t>978-1-259-54180-3</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71570E5"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3334DD" w:rsidRPr="003334DD">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 xml:space="preserve">MAC OS X10.3 or higher.  You will need Office 2003 or higher, and you will need broadband internet access. You can check your operating system by right clicking on the My Computer icon on the home screen.  You can check your word processing program by going to </w:t>
      </w:r>
      <w:proofErr w:type="gramStart"/>
      <w:r w:rsidR="00FF6F7B" w:rsidRPr="002032A5">
        <w:rPr>
          <w:rFonts w:ascii="Times New Roman" w:hAnsi="Times New Roman" w:cs="Times New Roman"/>
          <w:b w:val="0"/>
        </w:rPr>
        <w:t>Start</w:t>
      </w:r>
      <w:proofErr w:type="gramEnd"/>
      <w:r w:rsidR="00FF6F7B" w:rsidRPr="002032A5">
        <w:rPr>
          <w:rFonts w:ascii="Times New Roman" w:hAnsi="Times New Roman" w:cs="Times New Roman"/>
          <w:b w:val="0"/>
        </w:rPr>
        <w:t xml:space="preserve">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0CA0F58" w14:textId="5B26F829" w:rsidR="008E752B" w:rsidRPr="00562E44" w:rsidRDefault="008E752B" w:rsidP="008E752B">
      <w:pPr>
        <w:pStyle w:val="Heading1"/>
        <w:ind w:left="900"/>
        <w:rPr>
          <w:rFonts w:ascii="Times New Roman" w:hAnsi="Times New Roman" w:cs="Times New Roman"/>
          <w:i/>
        </w:rPr>
      </w:pPr>
      <w:proofErr w:type="spellStart"/>
      <w:r w:rsidRPr="00562E44">
        <w:rPr>
          <w:rFonts w:ascii="Times New Roman" w:hAnsi="Times New Roman" w:cs="Times New Roman"/>
          <w:i/>
        </w:rPr>
        <w:t>MidTerm</w:t>
      </w:r>
      <w:proofErr w:type="spellEnd"/>
      <w:r w:rsidRPr="00562E44">
        <w:rPr>
          <w:rFonts w:ascii="Times New Roman" w:hAnsi="Times New Roman" w:cs="Times New Roman"/>
          <w:i/>
        </w:rPr>
        <w:t xml:space="preserve"> Exam:</w:t>
      </w:r>
    </w:p>
    <w:p w14:paraId="12BB9251" w14:textId="0CB497FE" w:rsidR="008E752B" w:rsidRPr="00A00F09" w:rsidRDefault="008E752B" w:rsidP="008E752B">
      <w:pPr>
        <w:spacing w:before="4" w:line="244" w:lineRule="auto"/>
        <w:ind w:left="900" w:right="197"/>
        <w:jc w:val="both"/>
        <w:rPr>
          <w:rFonts w:ascii="Times New Roman" w:hAnsi="Times New Roman" w:cs="Times New Roman"/>
          <w:sz w:val="24"/>
        </w:rPr>
      </w:pPr>
      <w:proofErr w:type="spellStart"/>
      <w:r>
        <w:rPr>
          <w:rFonts w:ascii="Times New Roman" w:hAnsi="Times New Roman" w:cs="Times New Roman"/>
          <w:sz w:val="24"/>
        </w:rPr>
        <w:t>MidTerm</w:t>
      </w:r>
      <w:proofErr w:type="spellEnd"/>
      <w:r>
        <w:rPr>
          <w:rFonts w:ascii="Times New Roman" w:hAnsi="Times New Roman" w:cs="Times New Roman"/>
          <w:sz w:val="24"/>
        </w:rPr>
        <w:t xml:space="preserve"> examination will cover material covered in the first half of the course.</w:t>
      </w:r>
      <w:r w:rsidR="00611B67">
        <w:rPr>
          <w:rFonts w:ascii="Times New Roman" w:hAnsi="Times New Roman" w:cs="Times New Roman"/>
          <w:sz w:val="24"/>
        </w:rPr>
        <w:t xml:space="preserve"> (SLO3)</w:t>
      </w:r>
    </w:p>
    <w:p w14:paraId="40E8DDE8" w14:textId="05F0E4A9"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Final Exam:</w:t>
      </w:r>
    </w:p>
    <w:p w14:paraId="4095D4C3" w14:textId="471788F5"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final exam will focus on material covered in the second half of the course, but will include some questions that are comprehensive in nature.</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002F3588" w14:textId="7349E10F" w:rsidR="008E752B" w:rsidRDefault="0011168C" w:rsidP="008E752B">
      <w:pPr>
        <w:pStyle w:val="Heading1"/>
        <w:ind w:left="900"/>
        <w:rPr>
          <w:rFonts w:ascii="Times New Roman" w:hAnsi="Times New Roman" w:cs="Times New Roman"/>
          <w:i/>
        </w:rPr>
      </w:pPr>
      <w:r>
        <w:rPr>
          <w:rFonts w:ascii="Times New Roman" w:hAnsi="Times New Roman" w:cs="Times New Roman"/>
          <w:i/>
        </w:rPr>
        <w:t xml:space="preserve">Attendance and </w:t>
      </w:r>
      <w:r w:rsidR="008E752B" w:rsidRPr="00562E44">
        <w:rPr>
          <w:rFonts w:ascii="Times New Roman" w:hAnsi="Times New Roman" w:cs="Times New Roman"/>
          <w:i/>
        </w:rPr>
        <w:t>Participation:</w:t>
      </w:r>
    </w:p>
    <w:p w14:paraId="744BF335" w14:textId="34ACFB7C" w:rsidR="0011168C" w:rsidRPr="0011168C" w:rsidRDefault="0011168C" w:rsidP="008E752B">
      <w:pPr>
        <w:pStyle w:val="Heading1"/>
        <w:ind w:left="900"/>
        <w:rPr>
          <w:rFonts w:ascii="Times New Roman" w:hAnsi="Times New Roman" w:cs="Times New Roman"/>
          <w:b w:val="0"/>
          <w:i/>
        </w:rPr>
      </w:pPr>
      <w:r>
        <w:rPr>
          <w:rFonts w:ascii="Times New Roman" w:hAnsi="Times New Roman" w:cs="Times New Roman"/>
          <w:b w:val="0"/>
        </w:rPr>
        <w:t>Online homework activities as well as class discussion and participation.</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324CF7CC"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4DCB28BF" w14:textId="5F035B36" w:rsidR="0011168C" w:rsidRPr="0011168C" w:rsidRDefault="0011168C" w:rsidP="0011168C">
      <w:pPr>
        <w:pStyle w:val="Heading1"/>
        <w:spacing w:line="281" w:lineRule="exact"/>
        <w:rPr>
          <w:rFonts w:ascii="Times New Roman" w:hAnsi="Times New Roman" w:cs="Times New Roman"/>
          <w:b w:val="0"/>
          <w:bCs w:val="0"/>
        </w:rPr>
      </w:pPr>
    </w:p>
    <w:p w14:paraId="03DBD667"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 xml:space="preserve">Alternate Operations </w:t>
      </w:r>
      <w:proofErr w:type="gramStart"/>
      <w:r w:rsidRPr="0011168C">
        <w:rPr>
          <w:rFonts w:ascii="Times New Roman" w:hAnsi="Times New Roman" w:cs="Times New Roman"/>
          <w:b/>
          <w:bCs/>
          <w:color w:val="000000"/>
          <w:sz w:val="24"/>
          <w:szCs w:val="24"/>
        </w:rPr>
        <w:t>During</w:t>
      </w:r>
      <w:proofErr w:type="gramEnd"/>
      <w:r w:rsidRPr="0011168C">
        <w:rPr>
          <w:rFonts w:ascii="Times New Roman" w:hAnsi="Times New Roman" w:cs="Times New Roman"/>
          <w:b/>
          <w:bCs/>
          <w:color w:val="000000"/>
          <w:sz w:val="24"/>
          <w:szCs w:val="24"/>
        </w:rPr>
        <w:t xml:space="preserve"> Campus Closure and/or Alternate Course Delivery Requirements</w:t>
      </w:r>
    </w:p>
    <w:p w14:paraId="23BCCCBD"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1D0745A8"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p>
    <w:p w14:paraId="3B07ED16"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ECF10F1" w14:textId="77777777" w:rsidR="0011168C" w:rsidRDefault="0011168C" w:rsidP="00A90920">
      <w:pPr>
        <w:pStyle w:val="Heading1"/>
        <w:spacing w:line="281" w:lineRule="exact"/>
        <w:rPr>
          <w:rFonts w:ascii="Times New Roman" w:hAnsi="Times New Roman" w:cs="Times New Roman"/>
          <w:b w:val="0"/>
          <w:bCs w:val="0"/>
        </w:rPr>
      </w:pP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 xml:space="preserve">special </w:t>
      </w:r>
      <w:proofErr w:type="gramStart"/>
      <w:r w:rsidR="00FE445C" w:rsidRPr="00FE445C">
        <w:rPr>
          <w:rFonts w:ascii="Times New Roman" w:hAnsi="Times New Roman" w:cs="Times New Roman"/>
          <w:color w:val="000000" w:themeColor="text1"/>
          <w:sz w:val="24"/>
          <w:szCs w:val="24"/>
        </w:rPr>
        <w:t>populations</w:t>
      </w:r>
      <w:proofErr w:type="gramEnd"/>
      <w:r w:rsidR="00FE445C" w:rsidRPr="00FE445C">
        <w:rPr>
          <w:rFonts w:ascii="Times New Roman" w:hAnsi="Times New Roman" w:cs="Times New Roman"/>
          <w:color w:val="000000" w:themeColor="text1"/>
          <w:sz w:val="24"/>
          <w:szCs w:val="24"/>
        </w:rPr>
        <w:t xml:space="preserve">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44F0DE7" w14:textId="77777777" w:rsidR="00C77703"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33C545D7" w14:textId="77777777" w:rsidR="00C77703" w:rsidRDefault="00C77703" w:rsidP="00A90920">
      <w:pPr>
        <w:pStyle w:val="BodyText"/>
        <w:ind w:right="147"/>
        <w:rPr>
          <w:rFonts w:cs="Times New Roman"/>
          <w:b/>
          <w:spacing w:val="-1"/>
        </w:rPr>
      </w:pPr>
    </w:p>
    <w:p w14:paraId="2BEF5247" w14:textId="6C5CAFB3" w:rsidR="001179BB" w:rsidRPr="001179BB" w:rsidRDefault="002F46EC" w:rsidP="00A90920">
      <w:pPr>
        <w:pStyle w:val="BodyText"/>
        <w:ind w:right="147"/>
        <w:rPr>
          <w:rFonts w:cs="Times New Roman"/>
          <w:b/>
          <w:color w:val="0F243E" w:themeColor="text2" w:themeShade="80"/>
          <w:spacing w:val="-1"/>
        </w:rPr>
      </w:pPr>
      <w:r>
        <w:rPr>
          <w:rFonts w:cs="Times New Roman"/>
          <w:color w:val="0F243E" w:themeColor="text2" w:themeShade="80"/>
          <w:spacing w:val="-1"/>
        </w:rPr>
        <w:t>See class calendar</w:t>
      </w:r>
    </w:p>
    <w:sectPr w:rsidR="001179BB" w:rsidRPr="001179BB"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C1754"/>
    <w:rsid w:val="001010FF"/>
    <w:rsid w:val="00102944"/>
    <w:rsid w:val="0011168C"/>
    <w:rsid w:val="001179BB"/>
    <w:rsid w:val="00142A82"/>
    <w:rsid w:val="001677A8"/>
    <w:rsid w:val="001851BC"/>
    <w:rsid w:val="00194115"/>
    <w:rsid w:val="001F7559"/>
    <w:rsid w:val="002032A5"/>
    <w:rsid w:val="002939BA"/>
    <w:rsid w:val="002E21E3"/>
    <w:rsid w:val="002E292D"/>
    <w:rsid w:val="002F46EC"/>
    <w:rsid w:val="00315348"/>
    <w:rsid w:val="00330D34"/>
    <w:rsid w:val="003334A7"/>
    <w:rsid w:val="003334DD"/>
    <w:rsid w:val="003459C9"/>
    <w:rsid w:val="003579F1"/>
    <w:rsid w:val="003C2948"/>
    <w:rsid w:val="004065F0"/>
    <w:rsid w:val="00432A6B"/>
    <w:rsid w:val="00435483"/>
    <w:rsid w:val="004565A6"/>
    <w:rsid w:val="00461117"/>
    <w:rsid w:val="004A0B7C"/>
    <w:rsid w:val="004B2F1C"/>
    <w:rsid w:val="00525219"/>
    <w:rsid w:val="00562E44"/>
    <w:rsid w:val="005C594A"/>
    <w:rsid w:val="005C79AC"/>
    <w:rsid w:val="00611B67"/>
    <w:rsid w:val="00621D8F"/>
    <w:rsid w:val="006456B9"/>
    <w:rsid w:val="0066353F"/>
    <w:rsid w:val="00677691"/>
    <w:rsid w:val="00690DDA"/>
    <w:rsid w:val="006B38C0"/>
    <w:rsid w:val="006B6C48"/>
    <w:rsid w:val="006E56B3"/>
    <w:rsid w:val="00702206"/>
    <w:rsid w:val="00703DAD"/>
    <w:rsid w:val="00731E8B"/>
    <w:rsid w:val="0075488E"/>
    <w:rsid w:val="00755656"/>
    <w:rsid w:val="00777592"/>
    <w:rsid w:val="0079655E"/>
    <w:rsid w:val="007B4BA7"/>
    <w:rsid w:val="007C22BE"/>
    <w:rsid w:val="007C427F"/>
    <w:rsid w:val="008070A9"/>
    <w:rsid w:val="008970BB"/>
    <w:rsid w:val="008A6630"/>
    <w:rsid w:val="008C1D2C"/>
    <w:rsid w:val="008E752B"/>
    <w:rsid w:val="00944A31"/>
    <w:rsid w:val="00945D60"/>
    <w:rsid w:val="0097396C"/>
    <w:rsid w:val="00A00E45"/>
    <w:rsid w:val="00A855ED"/>
    <w:rsid w:val="00A90920"/>
    <w:rsid w:val="00AB4AE6"/>
    <w:rsid w:val="00AB5473"/>
    <w:rsid w:val="00AD732D"/>
    <w:rsid w:val="00B11825"/>
    <w:rsid w:val="00B41117"/>
    <w:rsid w:val="00BA3C60"/>
    <w:rsid w:val="00BB6C73"/>
    <w:rsid w:val="00BF067D"/>
    <w:rsid w:val="00C114AA"/>
    <w:rsid w:val="00C424C4"/>
    <w:rsid w:val="00C6042A"/>
    <w:rsid w:val="00C77703"/>
    <w:rsid w:val="00C90C2D"/>
    <w:rsid w:val="00CD059D"/>
    <w:rsid w:val="00D32170"/>
    <w:rsid w:val="00D85118"/>
    <w:rsid w:val="00D91054"/>
    <w:rsid w:val="00E26142"/>
    <w:rsid w:val="00E26E38"/>
    <w:rsid w:val="00E53C66"/>
    <w:rsid w:val="00E63696"/>
    <w:rsid w:val="00EA7A41"/>
    <w:rsid w:val="00ED0E6E"/>
    <w:rsid w:val="00F16EFC"/>
    <w:rsid w:val="00F914A1"/>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F067D"/>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F067D"/>
  </w:style>
  <w:style w:type="character" w:customStyle="1" w:styleId="eop">
    <w:name w:val="eop"/>
    <w:basedOn w:val="DefaultParagraphFont"/>
    <w:rsid w:val="00BF0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875898">
      <w:bodyDiv w:val="1"/>
      <w:marLeft w:val="0"/>
      <w:marRight w:val="0"/>
      <w:marTop w:val="0"/>
      <w:marBottom w:val="0"/>
      <w:divBdr>
        <w:top w:val="none" w:sz="0" w:space="0" w:color="auto"/>
        <w:left w:val="none" w:sz="0" w:space="0" w:color="auto"/>
        <w:bottom w:val="none" w:sz="0" w:space="0" w:color="auto"/>
        <w:right w:val="none" w:sz="0" w:space="0" w:color="auto"/>
      </w:divBdr>
      <w:divsChild>
        <w:div w:id="1548561655">
          <w:marLeft w:val="0"/>
          <w:marRight w:val="0"/>
          <w:marTop w:val="0"/>
          <w:marBottom w:val="0"/>
          <w:divBdr>
            <w:top w:val="none" w:sz="0" w:space="0" w:color="auto"/>
            <w:left w:val="none" w:sz="0" w:space="0" w:color="auto"/>
            <w:bottom w:val="none" w:sz="0" w:space="0" w:color="auto"/>
            <w:right w:val="none" w:sz="0" w:space="0" w:color="auto"/>
          </w:divBdr>
        </w:div>
        <w:div w:id="253632232">
          <w:marLeft w:val="0"/>
          <w:marRight w:val="0"/>
          <w:marTop w:val="0"/>
          <w:marBottom w:val="0"/>
          <w:divBdr>
            <w:top w:val="none" w:sz="0" w:space="0" w:color="auto"/>
            <w:left w:val="none" w:sz="0" w:space="0" w:color="auto"/>
            <w:bottom w:val="none" w:sz="0" w:space="0" w:color="auto"/>
            <w:right w:val="none" w:sz="0" w:space="0" w:color="auto"/>
          </w:divBdr>
        </w:div>
      </w:divsChild>
    </w:div>
    <w:div w:id="1325624989">
      <w:bodyDiv w:val="1"/>
      <w:marLeft w:val="0"/>
      <w:marRight w:val="0"/>
      <w:marTop w:val="0"/>
      <w:marBottom w:val="0"/>
      <w:divBdr>
        <w:top w:val="none" w:sz="0" w:space="0" w:color="auto"/>
        <w:left w:val="none" w:sz="0" w:space="0" w:color="auto"/>
        <w:bottom w:val="none" w:sz="0" w:space="0" w:color="auto"/>
        <w:right w:val="none" w:sz="0" w:space="0" w:color="auto"/>
      </w:divBdr>
      <w:divsChild>
        <w:div w:id="1535801747">
          <w:marLeft w:val="0"/>
          <w:marRight w:val="0"/>
          <w:marTop w:val="0"/>
          <w:marBottom w:val="0"/>
          <w:divBdr>
            <w:top w:val="none" w:sz="0" w:space="0" w:color="auto"/>
            <w:left w:val="none" w:sz="0" w:space="0" w:color="auto"/>
            <w:bottom w:val="none" w:sz="0" w:space="0" w:color="auto"/>
            <w:right w:val="none" w:sz="0" w:space="0" w:color="auto"/>
          </w:divBdr>
        </w:div>
        <w:div w:id="8374257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f3e5b666f03bc6c992d97b31faad088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dd8fa813ce3b63bb8f63f7ce8017e783"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2.xml><?xml version="1.0" encoding="utf-8"?>
<ds:datastoreItem xmlns:ds="http://schemas.openxmlformats.org/officeDocument/2006/customXml" ds:itemID="{5E5DB719-62A2-41C2-B87D-B9041E2E1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James McGregor</cp:lastModifiedBy>
  <cp:revision>5</cp:revision>
  <cp:lastPrinted>2019-11-05T16:13:00Z</cp:lastPrinted>
  <dcterms:created xsi:type="dcterms:W3CDTF">2020-08-20T15:53:00Z</dcterms:created>
  <dcterms:modified xsi:type="dcterms:W3CDTF">2020-08-20T16:12:00Z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