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w:t>
            </w:r>
            <w:r w:rsidR="002254DA">
              <w:rPr>
                <w:rFonts w:ascii="Times New Roman" w:hAnsi="Times New Roman" w:cs="Times New Roman"/>
                <w:b/>
                <w:sz w:val="32"/>
              </w:rPr>
              <w:t>23</w:t>
            </w:r>
            <w:r w:rsidR="00626BE7" w:rsidRPr="004B1D52">
              <w:rPr>
                <w:rFonts w:ascii="Times New Roman" w:hAnsi="Times New Roman" w:cs="Times New Roman"/>
                <w:b/>
                <w:sz w:val="32"/>
              </w:rPr>
              <w:t xml:space="preserve"> – </w:t>
            </w:r>
            <w:r w:rsidR="002254DA">
              <w:rPr>
                <w:rFonts w:ascii="Times New Roman" w:hAnsi="Times New Roman" w:cs="Times New Roman"/>
                <w:b/>
                <w:sz w:val="32"/>
              </w:rPr>
              <w:t>Legal Aspects of Law Enforcement</w:t>
            </w:r>
            <w:r w:rsidR="00D52288" w:rsidRPr="004B1D52">
              <w:rPr>
                <w:rFonts w:ascii="Times New Roman" w:hAnsi="Times New Roman" w:cs="Times New Roman"/>
                <w:b/>
                <w:sz w:val="32"/>
              </w:rPr>
              <w:t xml:space="preserve"> </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947720">
              <w:rPr>
                <w:rFonts w:ascii="Times New Roman" w:hAnsi="Times New Roman" w:cs="Times New Roman"/>
              </w:rPr>
              <w:t>Fall 2023</w:t>
            </w:r>
          </w:p>
          <w:p w:rsidR="00D52288" w:rsidRPr="004B1D52" w:rsidRDefault="00F73256"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947720" w:rsidP="00B46EA7">
            <w:pPr>
              <w:tabs>
                <w:tab w:val="right" w:pos="4104"/>
              </w:tabs>
              <w:rPr>
                <w:rFonts w:ascii="Times New Roman" w:hAnsi="Times New Roman" w:cs="Times New Roman"/>
                <w:b/>
                <w:sz w:val="28"/>
              </w:rPr>
            </w:pPr>
            <w:r>
              <w:rPr>
                <w:rFonts w:ascii="Times New Roman" w:hAnsi="Times New Roman" w:cs="Times New Roman"/>
                <w:b/>
                <w:sz w:val="28"/>
              </w:rPr>
              <w:t>Elizabeth A. Bailey, M.S.</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450552">
              <w:rPr>
                <w:rFonts w:ascii="Times New Roman" w:hAnsi="Times New Roman" w:cs="Times New Roman"/>
              </w:rPr>
              <w:t xml:space="preserve">BT </w:t>
            </w:r>
            <w:r w:rsidR="00947720">
              <w:rPr>
                <w:rFonts w:ascii="Times New Roman" w:hAnsi="Times New Roman" w:cs="Times New Roman"/>
              </w:rPr>
              <w:t>109A</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947720" w:rsidRPr="004D2C59">
                <w:rPr>
                  <w:rStyle w:val="Hyperlink"/>
                  <w:rFonts w:ascii="Times New Roman" w:hAnsi="Times New Roman" w:cs="Times New Roman"/>
                </w:rPr>
                <w:t>ebailey@ntcc.edu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947720" w:rsidP="00AE5BF0">
            <w:pPr>
              <w:rPr>
                <w:rFonts w:ascii="Times New Roman" w:hAnsi="Times New Roman" w:cs="Times New Roman"/>
                <w:sz w:val="20"/>
              </w:rPr>
            </w:pPr>
            <w:r>
              <w:rPr>
                <w:rFonts w:ascii="Times New Roman" w:hAnsi="Times New Roman" w:cs="Times New Roman"/>
                <w:sz w:val="20"/>
              </w:rPr>
              <w:t xml:space="preserve">1p – 3p </w:t>
            </w:r>
            <w:r w:rsidR="00115334">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947720" w:rsidP="007D3FB2">
            <w:pPr>
              <w:rPr>
                <w:rFonts w:ascii="Times New Roman" w:hAnsi="Times New Roman" w:cs="Times New Roman"/>
                <w:sz w:val="20"/>
              </w:rPr>
            </w:pPr>
            <w:r>
              <w:rPr>
                <w:rFonts w:ascii="Times New Roman" w:hAnsi="Times New Roman" w:cs="Times New Roman"/>
                <w:sz w:val="20"/>
              </w:rPr>
              <w:t>10a – 3p</w:t>
            </w:r>
            <w:r w:rsidR="00450552">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947720" w:rsidP="00AE5BF0">
            <w:pPr>
              <w:rPr>
                <w:rFonts w:ascii="Times New Roman" w:hAnsi="Times New Roman" w:cs="Times New Roman"/>
                <w:sz w:val="20"/>
              </w:rPr>
            </w:pPr>
            <w:r>
              <w:rPr>
                <w:rFonts w:ascii="Times New Roman" w:hAnsi="Times New Roman" w:cs="Times New Roman"/>
                <w:sz w:val="20"/>
              </w:rPr>
              <w:t>10a – 3p</w:t>
            </w:r>
            <w:r w:rsidR="00450552">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sz w:val="20"/>
              </w:rPr>
            </w:pP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B46EA7">
            <w:pPr>
              <w:rPr>
                <w:rFonts w:ascii="Times New Roman" w:hAnsi="Times New Roman" w:cs="Times New Roman"/>
                <w:sz w:val="20"/>
              </w:rPr>
            </w:pPr>
            <w:r>
              <w:rPr>
                <w:rFonts w:ascii="Times New Roman" w:hAnsi="Times New Roman" w:cs="Times New Roman"/>
                <w:sz w:val="20"/>
              </w:rPr>
              <w:t>Any Time</w:t>
            </w:r>
          </w:p>
        </w:tc>
      </w:tr>
      <w:tr w:rsidR="00802190" w:rsidRPr="004B1D52" w:rsidTr="00617DDE">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AF1EF7">
            <w:pPr>
              <w:rPr>
                <w:rFonts w:ascii="Times New Roman" w:hAnsi="Times New Roman" w:cs="Times New Roman"/>
                <w:sz w:val="20"/>
              </w:rPr>
            </w:pP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763BAF">
        <w:rPr>
          <w:rFonts w:ascii="Times New Roman" w:hAnsi="Times New Roman" w:cs="Times New Roman"/>
        </w:rPr>
        <w:t>police authority; responsibilities; constitutional constraints; laws of arrest, search, and seizure; police liability.</w:t>
      </w:r>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rsidR="00F62638" w:rsidRPr="00A01AEC" w:rsidRDefault="00061075" w:rsidP="00F62638">
      <w:pPr>
        <w:ind w:left="360"/>
        <w:rPr>
          <w:rFonts w:ascii="Times New Roman" w:hAnsi="Times New Roman" w:cs="Times New Roman"/>
          <w:bCs/>
        </w:rPr>
      </w:pPr>
      <w:r>
        <w:rPr>
          <w:rFonts w:ascii="Times New Roman" w:hAnsi="Times New Roman" w:cs="Times New Roman"/>
          <w:bCs/>
          <w:i/>
        </w:rPr>
        <w:t xml:space="preserve">Texas Criminal and Traffic Law Manual, </w:t>
      </w:r>
      <w:r>
        <w:rPr>
          <w:rFonts w:ascii="Times New Roman" w:hAnsi="Times New Roman" w:cs="Times New Roman"/>
          <w:bCs/>
        </w:rPr>
        <w:t>LexisNexi</w:t>
      </w:r>
      <w:r w:rsidR="00AE5BF0">
        <w:rPr>
          <w:rFonts w:ascii="Times New Roman" w:hAnsi="Times New Roman" w:cs="Times New Roman"/>
          <w:bCs/>
        </w:rPr>
        <w:t>s, Mathew Bender &amp; Company; 2017-2018</w:t>
      </w:r>
      <w:r>
        <w:rPr>
          <w:rFonts w:ascii="Times New Roman" w:hAnsi="Times New Roman" w:cs="Times New Roman"/>
          <w:bCs/>
        </w:rPr>
        <w:t xml:space="preserve"> Edition</w:t>
      </w:r>
      <w:r w:rsidR="00A01AEC">
        <w:rPr>
          <w:rFonts w:ascii="Times New Roman" w:hAnsi="Times New Roman" w:cs="Times New Roman"/>
          <w:bCs/>
        </w:rPr>
        <w:t xml:space="preserve"> </w:t>
      </w:r>
    </w:p>
    <w:p w:rsidR="002E25C2" w:rsidRDefault="002E25C2" w:rsidP="00F62638">
      <w:pPr>
        <w:ind w:left="360"/>
        <w:rPr>
          <w:rFonts w:ascii="Times New Roman" w:hAnsi="Times New Roman" w:cs="Times New Roman"/>
          <w:bCs/>
        </w:rPr>
      </w:pPr>
    </w:p>
    <w:p w:rsidR="00DE1543" w:rsidRDefault="00626B63" w:rsidP="00F73256">
      <w:pPr>
        <w:rPr>
          <w:rFonts w:ascii="Times New Roman" w:hAnsi="Times New Roman" w:cs="Times New Roman"/>
          <w:b/>
        </w:rPr>
      </w:pPr>
      <w:r w:rsidRPr="004B1D52">
        <w:rPr>
          <w:rFonts w:ascii="Times New Roman" w:hAnsi="Times New Roman" w:cs="Times New Roman"/>
          <w:b/>
        </w:rPr>
        <w:t>Resources:</w:t>
      </w:r>
      <w:bookmarkStart w:id="0" w:name="_GoBack"/>
      <w:bookmarkEnd w:id="0"/>
    </w:p>
    <w:p w:rsidR="00521307" w:rsidRDefault="00521307"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521307" w:rsidP="004B1D52">
      <w:pPr>
        <w:spacing w:before="100" w:beforeAutospacing="1" w:after="100" w:afterAutospacing="1"/>
        <w:ind w:left="360"/>
        <w:rPr>
          <w:rFonts w:ascii="Times New Roman" w:hAnsi="Times New Roman" w:cs="Times New Roman"/>
        </w:rPr>
      </w:pPr>
      <w:r>
        <w:rPr>
          <w:rFonts w:ascii="Times New Roman" w:hAnsi="Times New Roman" w:cs="Times New Roman"/>
          <w:b/>
        </w:rPr>
        <w:t>Y</w:t>
      </w:r>
      <w:r w:rsidR="00626B63" w:rsidRPr="00916DCE">
        <w:rPr>
          <w:rFonts w:ascii="Times New Roman" w:hAnsi="Times New Roman" w:cs="Times New Roman"/>
          <w:b/>
        </w:rPr>
        <w:t>our instructor</w:t>
      </w:r>
      <w:r w:rsidR="00626B63"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00626B63" w:rsidRPr="004B1D52">
        <w:rPr>
          <w:rFonts w:ascii="Times New Roman" w:hAnsi="Times New Roman" w:cs="Times New Roman"/>
        </w:rPr>
        <w:t xml:space="preserve">h to earn in the course.  This is a commitment by your instructor.  Please utilize this resource by contacting him with any matter you feel </w:t>
      </w:r>
      <w:r w:rsidR="00947720">
        <w:rPr>
          <w:rFonts w:ascii="Times New Roman" w:hAnsi="Times New Roman" w:cs="Times New Roman"/>
        </w:rPr>
        <w:t>they</w:t>
      </w:r>
      <w:r w:rsidR="00626B63" w:rsidRPr="004B1D52">
        <w:rPr>
          <w:rFonts w:ascii="Times New Roman" w:hAnsi="Times New Roman" w:cs="Times New Roman"/>
        </w:rPr>
        <w:t xml:space="preserve"> can assist you with</w:t>
      </w:r>
      <w:r w:rsidR="00947720">
        <w:rPr>
          <w:rFonts w:ascii="Times New Roman" w:hAnsi="Times New Roman" w:cs="Times New Roman"/>
        </w:rPr>
        <w:t>.</w:t>
      </w:r>
      <w:r w:rsidR="00626B63" w:rsidRPr="004B1D52">
        <w:rPr>
          <w:rFonts w:ascii="Times New Roman" w:hAnsi="Times New Roman" w:cs="Times New Roman"/>
        </w:rPr>
        <w:t xml:space="preserve"> </w:t>
      </w:r>
    </w:p>
    <w:p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rsidR="000251A3"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Understand and Identify the US and Texas Constitutionally guaranteed rights of citizens.</w:t>
      </w:r>
    </w:p>
    <w:p w:rsidR="009D144F"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 xml:space="preserve">Identify the various types of </w:t>
      </w:r>
      <w:r w:rsidR="00EF6491">
        <w:rPr>
          <w:rFonts w:ascii="Times New Roman" w:hAnsi="Times New Roman" w:cs="Times New Roman"/>
        </w:rPr>
        <w:t xml:space="preserve">Texas </w:t>
      </w:r>
      <w:r>
        <w:rPr>
          <w:rFonts w:ascii="Times New Roman" w:hAnsi="Times New Roman" w:cs="Times New Roman"/>
        </w:rPr>
        <w:t>Peace Officers</w:t>
      </w:r>
      <w:r w:rsidR="00EF6491">
        <w:rPr>
          <w:rFonts w:ascii="Times New Roman" w:hAnsi="Times New Roman" w:cs="Times New Roman"/>
        </w:rPr>
        <w:t xml:space="preserve"> and their respective duties.</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the meaning of Family Violence and List the duties of Peace Officers investigating such crimes.</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Explain the duty of Peace Officers to prevent Crimes and Criminal Activity.</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Identify the elements of Reasonable Suspicion, Probable Cause, and explain the mechanisms for a Warrantless Arrest or Search.</w:t>
      </w:r>
    </w:p>
    <w:p w:rsidR="00EF6491" w:rsidRPr="00061075"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lastRenderedPageBreak/>
        <w:t>Understand and explain the legal elements necessary for obtaining and serving Arrest and Search warrants.</w:t>
      </w:r>
    </w:p>
    <w:p w:rsidR="00947720" w:rsidRDefault="00947720">
      <w:pPr>
        <w:rPr>
          <w:rFonts w:ascii="Times New Roman" w:hAnsi="Times New Roman" w:cs="Times New Roman"/>
          <w:b/>
        </w:rPr>
      </w:pP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10075" w:type="dxa"/>
        <w:tblLook w:val="04A0" w:firstRow="1" w:lastRow="0" w:firstColumn="1" w:lastColumn="0" w:noHBand="0" w:noVBand="1"/>
      </w:tblPr>
      <w:tblGrid>
        <w:gridCol w:w="3352"/>
        <w:gridCol w:w="6723"/>
      </w:tblGrid>
      <w:tr w:rsidR="00EC1831" w:rsidTr="00EC1831">
        <w:trPr>
          <w:trHeight w:val="388"/>
        </w:trPr>
        <w:tc>
          <w:tcPr>
            <w:tcW w:w="3352" w:type="dxa"/>
          </w:tcPr>
          <w:p w:rsidR="00EC1831" w:rsidRDefault="00EC1831" w:rsidP="00617DDE"/>
        </w:tc>
        <w:tc>
          <w:tcPr>
            <w:tcW w:w="6723" w:type="dxa"/>
          </w:tcPr>
          <w:p w:rsidR="00EC1831" w:rsidRDefault="00EC1831" w:rsidP="00617DDE">
            <w:pPr>
              <w:jc w:val="center"/>
            </w:pPr>
          </w:p>
        </w:tc>
      </w:tr>
      <w:tr w:rsidR="00EC1831" w:rsidTr="00EC1831">
        <w:trPr>
          <w:trHeight w:val="368"/>
        </w:trPr>
        <w:tc>
          <w:tcPr>
            <w:tcW w:w="3352" w:type="dxa"/>
          </w:tcPr>
          <w:p w:rsidR="00EC1831" w:rsidRDefault="00EC1831" w:rsidP="00450552">
            <w:r>
              <w:t xml:space="preserve">Week 1 </w:t>
            </w:r>
          </w:p>
        </w:tc>
        <w:tc>
          <w:tcPr>
            <w:tcW w:w="6723" w:type="dxa"/>
            <w:vAlign w:val="center"/>
          </w:tcPr>
          <w:p w:rsidR="00EC1831" w:rsidRDefault="00EC1831" w:rsidP="00450552">
            <w:pPr>
              <w:jc w:val="center"/>
            </w:pPr>
            <w:r>
              <w:t>Course Introduction – Texas Code of Criminal Procedure</w:t>
            </w:r>
          </w:p>
        </w:tc>
      </w:tr>
      <w:tr w:rsidR="00EC1831" w:rsidTr="00EC1831">
        <w:trPr>
          <w:trHeight w:val="602"/>
        </w:trPr>
        <w:tc>
          <w:tcPr>
            <w:tcW w:w="3352" w:type="dxa"/>
          </w:tcPr>
          <w:p w:rsidR="00EC1831" w:rsidRPr="005B04B1" w:rsidRDefault="00EC1831" w:rsidP="00450552">
            <w:r w:rsidRPr="005B04B1">
              <w:t xml:space="preserve">Week 2 </w:t>
            </w:r>
          </w:p>
        </w:tc>
        <w:tc>
          <w:tcPr>
            <w:tcW w:w="6723" w:type="dxa"/>
            <w:vAlign w:val="center"/>
          </w:tcPr>
          <w:p w:rsidR="00EC1831" w:rsidRDefault="00EC1831" w:rsidP="00450552">
            <w:pPr>
              <w:jc w:val="center"/>
            </w:pPr>
            <w:r>
              <w:t>Chapter 1 – Constitutional Criminal Procedure</w:t>
            </w:r>
          </w:p>
        </w:tc>
      </w:tr>
      <w:tr w:rsidR="00EC1831" w:rsidTr="00EC1831">
        <w:trPr>
          <w:trHeight w:val="388"/>
        </w:trPr>
        <w:tc>
          <w:tcPr>
            <w:tcW w:w="3352" w:type="dxa"/>
          </w:tcPr>
          <w:p w:rsidR="00EC1831" w:rsidRPr="005B04B1" w:rsidRDefault="00EC1831" w:rsidP="00450552">
            <w:r>
              <w:t xml:space="preserve">Week 3 </w:t>
            </w:r>
          </w:p>
        </w:tc>
        <w:tc>
          <w:tcPr>
            <w:tcW w:w="6723" w:type="dxa"/>
            <w:vAlign w:val="center"/>
          </w:tcPr>
          <w:p w:rsidR="00EC1831" w:rsidRPr="00BD6276" w:rsidRDefault="00F73256" w:rsidP="00450552">
            <w:pPr>
              <w:jc w:val="center"/>
            </w:pPr>
            <w:r>
              <w:t>5</w:t>
            </w:r>
            <w:r w:rsidRPr="00F73256">
              <w:rPr>
                <w:vertAlign w:val="superscript"/>
              </w:rPr>
              <w:t>th</w:t>
            </w:r>
            <w:r>
              <w:t>/6</w:t>
            </w:r>
            <w:r w:rsidRPr="00F73256">
              <w:rPr>
                <w:vertAlign w:val="superscript"/>
              </w:rPr>
              <w:t>th</w:t>
            </w:r>
            <w:r>
              <w:t xml:space="preserve"> Amendment + Exclusionary Rule</w:t>
            </w:r>
          </w:p>
        </w:tc>
      </w:tr>
      <w:tr w:rsidR="00EC1831" w:rsidTr="00EC1831">
        <w:trPr>
          <w:trHeight w:val="368"/>
        </w:trPr>
        <w:tc>
          <w:tcPr>
            <w:tcW w:w="3352" w:type="dxa"/>
          </w:tcPr>
          <w:p w:rsidR="00EC1831" w:rsidRPr="005B04B1" w:rsidRDefault="00EC1831" w:rsidP="00450552">
            <w:r>
              <w:t xml:space="preserve">Week 4 </w:t>
            </w:r>
          </w:p>
        </w:tc>
        <w:tc>
          <w:tcPr>
            <w:tcW w:w="6723" w:type="dxa"/>
            <w:vAlign w:val="center"/>
          </w:tcPr>
          <w:p w:rsidR="00EC1831" w:rsidRDefault="00F73256" w:rsidP="00450552">
            <w:pPr>
              <w:jc w:val="center"/>
            </w:pPr>
            <w:r w:rsidRPr="004567A8">
              <w:t xml:space="preserve">Chapter </w:t>
            </w:r>
            <w:r>
              <w:t>2 – Investigative Detentions</w:t>
            </w:r>
          </w:p>
        </w:tc>
      </w:tr>
      <w:tr w:rsidR="00EC1831" w:rsidTr="00EC1831">
        <w:trPr>
          <w:trHeight w:val="422"/>
        </w:trPr>
        <w:tc>
          <w:tcPr>
            <w:tcW w:w="3352" w:type="dxa"/>
          </w:tcPr>
          <w:p w:rsidR="00EC1831" w:rsidRPr="005B04B1" w:rsidRDefault="00EC1831" w:rsidP="00450552">
            <w:r>
              <w:t xml:space="preserve">Week 5 </w:t>
            </w:r>
          </w:p>
        </w:tc>
        <w:tc>
          <w:tcPr>
            <w:tcW w:w="6723" w:type="dxa"/>
            <w:vAlign w:val="center"/>
          </w:tcPr>
          <w:p w:rsidR="00EC1831" w:rsidRPr="00F73256" w:rsidRDefault="00F73256" w:rsidP="00450552">
            <w:pPr>
              <w:jc w:val="center"/>
              <w:rPr>
                <w:i/>
              </w:rPr>
            </w:pPr>
            <w:r w:rsidRPr="00F73256">
              <w:rPr>
                <w:i/>
              </w:rPr>
              <w:t xml:space="preserve">Terry v. Ohio </w:t>
            </w:r>
            <w:r>
              <w:rPr>
                <w:i/>
              </w:rPr>
              <w:t>(1968)</w:t>
            </w:r>
          </w:p>
        </w:tc>
      </w:tr>
      <w:tr w:rsidR="00EC1831" w:rsidTr="00EC1831">
        <w:trPr>
          <w:trHeight w:val="388"/>
        </w:trPr>
        <w:tc>
          <w:tcPr>
            <w:tcW w:w="3352" w:type="dxa"/>
          </w:tcPr>
          <w:p w:rsidR="00EC1831" w:rsidRPr="005B04B1" w:rsidRDefault="00EC1831" w:rsidP="00450552">
            <w:r>
              <w:t xml:space="preserve">Week 6 </w:t>
            </w:r>
          </w:p>
        </w:tc>
        <w:tc>
          <w:tcPr>
            <w:tcW w:w="6723" w:type="dxa"/>
            <w:vAlign w:val="center"/>
          </w:tcPr>
          <w:p w:rsidR="00EC1831" w:rsidRPr="0037637D" w:rsidRDefault="00F73256" w:rsidP="00450552">
            <w:pPr>
              <w:jc w:val="center"/>
            </w:pPr>
            <w:r>
              <w:t>Chapter 3 – Laws of Arrest</w:t>
            </w:r>
          </w:p>
        </w:tc>
      </w:tr>
      <w:tr w:rsidR="00EC1831" w:rsidTr="00EC1831">
        <w:trPr>
          <w:trHeight w:val="458"/>
        </w:trPr>
        <w:tc>
          <w:tcPr>
            <w:tcW w:w="3352" w:type="dxa"/>
          </w:tcPr>
          <w:p w:rsidR="00EC1831" w:rsidRPr="00C21D78" w:rsidRDefault="00EC1831" w:rsidP="00450552">
            <w:pPr>
              <w:rPr>
                <w:b/>
              </w:rPr>
            </w:pPr>
            <w:r w:rsidRPr="00DF2A9E">
              <w:t xml:space="preserve">Week 7 </w:t>
            </w:r>
          </w:p>
        </w:tc>
        <w:tc>
          <w:tcPr>
            <w:tcW w:w="6723" w:type="dxa"/>
            <w:vAlign w:val="center"/>
          </w:tcPr>
          <w:p w:rsidR="00EC1831" w:rsidRPr="00BD6276" w:rsidRDefault="00F73256" w:rsidP="00450552">
            <w:pPr>
              <w:jc w:val="center"/>
            </w:pPr>
            <w:r>
              <w:t>Probable Cause Requirement</w:t>
            </w:r>
          </w:p>
        </w:tc>
      </w:tr>
      <w:tr w:rsidR="00EC1831" w:rsidTr="00EC1831">
        <w:trPr>
          <w:trHeight w:val="368"/>
        </w:trPr>
        <w:tc>
          <w:tcPr>
            <w:tcW w:w="3352" w:type="dxa"/>
          </w:tcPr>
          <w:p w:rsidR="00EC1831" w:rsidRPr="00C21D78" w:rsidRDefault="00EC1831" w:rsidP="00450552">
            <w:pPr>
              <w:rPr>
                <w:bCs/>
              </w:rPr>
            </w:pPr>
            <w:r w:rsidRPr="00DF2A9E">
              <w:rPr>
                <w:b/>
                <w:bCs/>
              </w:rPr>
              <w:t xml:space="preserve">Week 8 </w:t>
            </w:r>
          </w:p>
        </w:tc>
        <w:tc>
          <w:tcPr>
            <w:tcW w:w="6723" w:type="dxa"/>
            <w:vAlign w:val="center"/>
          </w:tcPr>
          <w:p w:rsidR="00EC1831" w:rsidRPr="00AE5BF0" w:rsidRDefault="00EC1831" w:rsidP="00450552">
            <w:pPr>
              <w:jc w:val="center"/>
              <w:rPr>
                <w:b/>
              </w:rPr>
            </w:pPr>
            <w:r w:rsidRPr="00AE5BF0">
              <w:rPr>
                <w:b/>
              </w:rPr>
              <w:t>Mid-Term</w:t>
            </w:r>
            <w:r>
              <w:rPr>
                <w:b/>
              </w:rPr>
              <w:t xml:space="preserve"> Exam</w:t>
            </w:r>
          </w:p>
        </w:tc>
      </w:tr>
      <w:tr w:rsidR="00EC1831" w:rsidTr="00EC1831">
        <w:trPr>
          <w:trHeight w:val="388"/>
        </w:trPr>
        <w:tc>
          <w:tcPr>
            <w:tcW w:w="3352" w:type="dxa"/>
          </w:tcPr>
          <w:p w:rsidR="00EC1831" w:rsidRPr="006E5CB8" w:rsidRDefault="00EC1831" w:rsidP="00450552">
            <w:pPr>
              <w:rPr>
                <w:bCs/>
              </w:rPr>
            </w:pPr>
            <w:r w:rsidRPr="006E5CB8">
              <w:rPr>
                <w:bCs/>
              </w:rPr>
              <w:t xml:space="preserve">Week 9 </w:t>
            </w:r>
          </w:p>
        </w:tc>
        <w:tc>
          <w:tcPr>
            <w:tcW w:w="6723" w:type="dxa"/>
            <w:vAlign w:val="center"/>
          </w:tcPr>
          <w:p w:rsidR="00EC1831" w:rsidRPr="00EC1831" w:rsidRDefault="00F73256" w:rsidP="00450552">
            <w:pPr>
              <w:jc w:val="center"/>
            </w:pPr>
            <w:r>
              <w:t>Chapter 4 – Search and Seizure</w:t>
            </w:r>
          </w:p>
        </w:tc>
      </w:tr>
      <w:tr w:rsidR="00EC1831" w:rsidTr="00EC1831">
        <w:trPr>
          <w:trHeight w:val="368"/>
        </w:trPr>
        <w:tc>
          <w:tcPr>
            <w:tcW w:w="3352" w:type="dxa"/>
          </w:tcPr>
          <w:p w:rsidR="00EC1831" w:rsidRPr="005B04B1" w:rsidRDefault="00EC1831" w:rsidP="00450552">
            <w:r>
              <w:t xml:space="preserve">Week 10 </w:t>
            </w:r>
          </w:p>
        </w:tc>
        <w:tc>
          <w:tcPr>
            <w:tcW w:w="6723" w:type="dxa"/>
            <w:vAlign w:val="center"/>
          </w:tcPr>
          <w:p w:rsidR="00EC1831" w:rsidRPr="00BD6276" w:rsidRDefault="00F73256" w:rsidP="00450552">
            <w:pPr>
              <w:jc w:val="center"/>
            </w:pPr>
            <w:r>
              <w:t>The Warrant Requirement</w:t>
            </w:r>
          </w:p>
        </w:tc>
      </w:tr>
      <w:tr w:rsidR="00EC1831" w:rsidTr="00EC1831">
        <w:trPr>
          <w:trHeight w:val="388"/>
        </w:trPr>
        <w:tc>
          <w:tcPr>
            <w:tcW w:w="3352" w:type="dxa"/>
          </w:tcPr>
          <w:p w:rsidR="00EC1831" w:rsidRPr="005B04B1" w:rsidRDefault="00EC1831" w:rsidP="00450552">
            <w:r>
              <w:t xml:space="preserve">Week 11 </w:t>
            </w:r>
          </w:p>
        </w:tc>
        <w:tc>
          <w:tcPr>
            <w:tcW w:w="6723" w:type="dxa"/>
            <w:vAlign w:val="center"/>
          </w:tcPr>
          <w:p w:rsidR="00EC1831" w:rsidRPr="00F73256" w:rsidRDefault="00F73256" w:rsidP="00450552">
            <w:pPr>
              <w:jc w:val="center"/>
            </w:pPr>
            <w:r w:rsidRPr="00F73256">
              <w:t>Warrantless Search + Seizure</w:t>
            </w:r>
          </w:p>
        </w:tc>
      </w:tr>
      <w:tr w:rsidR="00F73256" w:rsidTr="00EC1831">
        <w:trPr>
          <w:trHeight w:val="377"/>
        </w:trPr>
        <w:tc>
          <w:tcPr>
            <w:tcW w:w="3352" w:type="dxa"/>
          </w:tcPr>
          <w:p w:rsidR="00F73256" w:rsidRPr="005B04B1" w:rsidRDefault="00F73256" w:rsidP="00F73256">
            <w:r>
              <w:t xml:space="preserve">Week 12 </w:t>
            </w:r>
          </w:p>
        </w:tc>
        <w:tc>
          <w:tcPr>
            <w:tcW w:w="6723" w:type="dxa"/>
            <w:vAlign w:val="center"/>
          </w:tcPr>
          <w:p w:rsidR="00F73256" w:rsidRPr="0037637D" w:rsidRDefault="00F73256" w:rsidP="00F73256">
            <w:pPr>
              <w:jc w:val="center"/>
            </w:pPr>
            <w:r>
              <w:t>Chapter 5- Privacy Expectations</w:t>
            </w:r>
          </w:p>
        </w:tc>
      </w:tr>
      <w:tr w:rsidR="00F73256" w:rsidTr="00EC1831">
        <w:trPr>
          <w:trHeight w:val="368"/>
        </w:trPr>
        <w:tc>
          <w:tcPr>
            <w:tcW w:w="3352" w:type="dxa"/>
          </w:tcPr>
          <w:p w:rsidR="00F73256" w:rsidRPr="00D24452" w:rsidRDefault="00F73256" w:rsidP="00F73256">
            <w:r w:rsidRPr="00D24452">
              <w:t xml:space="preserve">Week 13 </w:t>
            </w:r>
          </w:p>
        </w:tc>
        <w:tc>
          <w:tcPr>
            <w:tcW w:w="6723" w:type="dxa"/>
            <w:vAlign w:val="center"/>
          </w:tcPr>
          <w:p w:rsidR="00F73256" w:rsidRPr="00F73256" w:rsidRDefault="00F73256" w:rsidP="00F73256">
            <w:pPr>
              <w:jc w:val="center"/>
            </w:pPr>
            <w:r w:rsidRPr="00F73256">
              <w:t>Reasonable Expectations of Privacy</w:t>
            </w:r>
          </w:p>
        </w:tc>
      </w:tr>
      <w:tr w:rsidR="00F73256" w:rsidTr="00EC1831">
        <w:trPr>
          <w:trHeight w:val="548"/>
        </w:trPr>
        <w:tc>
          <w:tcPr>
            <w:tcW w:w="3352" w:type="dxa"/>
          </w:tcPr>
          <w:p w:rsidR="00F73256" w:rsidRPr="005B04B1" w:rsidRDefault="00F73256" w:rsidP="00F73256">
            <w:r>
              <w:t xml:space="preserve">Week 14 </w:t>
            </w:r>
          </w:p>
        </w:tc>
        <w:tc>
          <w:tcPr>
            <w:tcW w:w="6723" w:type="dxa"/>
            <w:vAlign w:val="center"/>
          </w:tcPr>
          <w:p w:rsidR="00F73256" w:rsidRPr="00BD6276" w:rsidRDefault="00F73256" w:rsidP="00F73256">
            <w:pPr>
              <w:jc w:val="center"/>
            </w:pPr>
            <w:r>
              <w:t>Chapter 8- Confession Law</w:t>
            </w:r>
          </w:p>
        </w:tc>
      </w:tr>
      <w:tr w:rsidR="00F73256" w:rsidTr="00EC1831">
        <w:trPr>
          <w:trHeight w:val="388"/>
        </w:trPr>
        <w:tc>
          <w:tcPr>
            <w:tcW w:w="3352" w:type="dxa"/>
          </w:tcPr>
          <w:p w:rsidR="00F73256" w:rsidRPr="005B04B1" w:rsidRDefault="00F73256" w:rsidP="00F73256">
            <w:r>
              <w:t xml:space="preserve">Week 15 </w:t>
            </w:r>
          </w:p>
        </w:tc>
        <w:tc>
          <w:tcPr>
            <w:tcW w:w="6723" w:type="dxa"/>
            <w:vAlign w:val="center"/>
          </w:tcPr>
          <w:p w:rsidR="00F73256" w:rsidRPr="00F73256" w:rsidRDefault="00F73256" w:rsidP="00F73256">
            <w:pPr>
              <w:jc w:val="center"/>
              <w:rPr>
                <w:i/>
              </w:rPr>
            </w:pPr>
            <w:r w:rsidRPr="00F73256">
              <w:rPr>
                <w:i/>
              </w:rPr>
              <w:t>Miranda v. Arizona (1966)</w:t>
            </w:r>
          </w:p>
        </w:tc>
      </w:tr>
      <w:tr w:rsidR="00F73256" w:rsidTr="00EC1831">
        <w:trPr>
          <w:trHeight w:val="388"/>
        </w:trPr>
        <w:tc>
          <w:tcPr>
            <w:tcW w:w="3352" w:type="dxa"/>
          </w:tcPr>
          <w:p w:rsidR="00F73256" w:rsidRPr="009A620B" w:rsidRDefault="00F73256" w:rsidP="00F73256">
            <w:pPr>
              <w:rPr>
                <w:b/>
                <w:bCs/>
              </w:rPr>
            </w:pPr>
            <w:r w:rsidRPr="009A620B">
              <w:rPr>
                <w:b/>
                <w:bCs/>
              </w:rPr>
              <w:t xml:space="preserve">Week 16 </w:t>
            </w:r>
          </w:p>
        </w:tc>
        <w:tc>
          <w:tcPr>
            <w:tcW w:w="6723" w:type="dxa"/>
            <w:vAlign w:val="center"/>
          </w:tcPr>
          <w:p w:rsidR="00F73256" w:rsidRPr="004C7A6B" w:rsidRDefault="00F73256" w:rsidP="00F73256">
            <w:pPr>
              <w:jc w:val="center"/>
              <w:rPr>
                <w:b/>
              </w:rPr>
            </w:pPr>
            <w:r w:rsidRPr="004C7A6B">
              <w:rPr>
                <w:b/>
              </w:rPr>
              <w:t xml:space="preserve">Final </w:t>
            </w:r>
            <w:r>
              <w:rPr>
                <w:b/>
              </w:rPr>
              <w:t>Exam</w:t>
            </w:r>
          </w:p>
        </w:tc>
      </w:tr>
    </w:tbl>
    <w:p w:rsidR="00115334" w:rsidRDefault="00115334">
      <w:pPr>
        <w:rPr>
          <w:rFonts w:ascii="Times New Roman" w:hAnsi="Times New Roman" w:cs="Times New Roman"/>
          <w:b/>
        </w:rPr>
      </w:pPr>
    </w:p>
    <w:p w:rsidR="00A65ACB" w:rsidRPr="00947720" w:rsidRDefault="00521307" w:rsidP="00947720">
      <w:pPr>
        <w:pStyle w:val="Heading2"/>
        <w:rPr>
          <w:b/>
        </w:rPr>
      </w:pPr>
      <w:r>
        <w:rPr>
          <w:b/>
        </w:rPr>
        <w:t>T</w:t>
      </w:r>
      <w:r w:rsidR="002478E8" w:rsidRPr="002D7E8E">
        <w:rPr>
          <w:b/>
        </w:rPr>
        <w:t>ests/Exams:</w:t>
      </w: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423C4F">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xml:space="preserve">, </w:t>
      </w:r>
      <w:r w:rsidR="00617DDE">
        <w:rPr>
          <w:rFonts w:ascii="Times New Roman" w:hAnsi="Times New Roman"/>
          <w:bCs/>
          <w:sz w:val="24"/>
          <w:szCs w:val="24"/>
        </w:rPr>
        <w:t xml:space="preserve">two </w:t>
      </w:r>
      <w:r w:rsidR="009D144F">
        <w:rPr>
          <w:rFonts w:ascii="Times New Roman" w:hAnsi="Times New Roman"/>
          <w:bCs/>
          <w:sz w:val="24"/>
          <w:szCs w:val="24"/>
        </w:rPr>
        <w:t>quizzes</w:t>
      </w:r>
      <w:r w:rsidR="00617DDE">
        <w:rPr>
          <w:rFonts w:ascii="Times New Roman" w:hAnsi="Times New Roman"/>
          <w:bCs/>
          <w:sz w:val="24"/>
          <w:szCs w:val="24"/>
        </w:rPr>
        <w:t xml:space="preserve">, </w:t>
      </w:r>
      <w:r w:rsidRPr="004B1D52">
        <w:rPr>
          <w:rFonts w:ascii="Times New Roman" w:hAnsi="Times New Roman"/>
          <w:bCs/>
          <w:sz w:val="24"/>
          <w:szCs w:val="24"/>
        </w:rPr>
        <w:t>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617DDE" w:rsidRDefault="00617DDE">
      <w:pPr>
        <w:rPr>
          <w:rFonts w:ascii="Times New Roman" w:hAnsi="Times New Roman" w:cs="Times New Roman"/>
          <w:b/>
          <w:sz w:val="28"/>
          <w:szCs w:val="28"/>
        </w:rPr>
      </w:pPr>
    </w:p>
    <w:p w:rsidR="00C64451" w:rsidRPr="002D7E8E" w:rsidRDefault="00C64451">
      <w:pPr>
        <w:rPr>
          <w:rFonts w:ascii="Times New Roman" w:hAnsi="Times New Roman" w:cs="Times New Roman"/>
          <w:b/>
          <w:sz w:val="28"/>
          <w:szCs w:val="28"/>
        </w:rPr>
      </w:pPr>
      <w:r w:rsidRPr="002D7E8E">
        <w:rPr>
          <w:rFonts w:ascii="Times New Roman" w:hAnsi="Times New Roman" w:cs="Times New Roman"/>
          <w:b/>
          <w:sz w:val="28"/>
          <w:szCs w:val="28"/>
        </w:rPr>
        <w:t>Assignments:</w:t>
      </w:r>
    </w:p>
    <w:p w:rsidR="00CE47CB" w:rsidRPr="00617DDE" w:rsidRDefault="00FF5220" w:rsidP="004B1D52">
      <w:pPr>
        <w:pStyle w:val="Heading2"/>
        <w:ind w:left="360"/>
        <w:rPr>
          <w:rFonts w:ascii="Times New Roman" w:hAnsi="Times New Roman"/>
          <w:b/>
        </w:rPr>
      </w:pPr>
      <w:r>
        <w:rPr>
          <w:rFonts w:ascii="Times New Roman" w:hAnsi="Times New Roman"/>
          <w:b/>
        </w:rPr>
        <w:t>Quizzes</w:t>
      </w:r>
      <w:r w:rsidR="00CE47CB" w:rsidRPr="00617DDE">
        <w:rPr>
          <w:rFonts w:ascii="Times New Roman" w:hAnsi="Times New Roman"/>
          <w:b/>
        </w:rPr>
        <w:t>:</w:t>
      </w:r>
    </w:p>
    <w:p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FF5220">
        <w:rPr>
          <w:rFonts w:ascii="Times New Roman" w:hAnsi="Times New Roman"/>
          <w:bCs/>
          <w:sz w:val="24"/>
          <w:szCs w:val="24"/>
        </w:rPr>
        <w:t xml:space="preserve">4 In-Class quizzes for this course.  Each quiz will cover the material that has been introduced up to that point in the course.  Each quiz will be worth </w:t>
      </w:r>
      <w:r w:rsidR="00E97D6D">
        <w:rPr>
          <w:rFonts w:ascii="Times New Roman" w:hAnsi="Times New Roman"/>
          <w:bCs/>
          <w:sz w:val="24"/>
          <w:szCs w:val="24"/>
        </w:rPr>
        <w:t>25</w:t>
      </w:r>
      <w:r w:rsidR="00FF5220">
        <w:rPr>
          <w:rFonts w:ascii="Times New Roman" w:hAnsi="Times New Roman"/>
          <w:bCs/>
          <w:sz w:val="24"/>
          <w:szCs w:val="24"/>
        </w:rPr>
        <w:t xml:space="preserve"> points of your total grade and a total of </w:t>
      </w:r>
      <w:r w:rsidR="00E97D6D">
        <w:rPr>
          <w:rFonts w:ascii="Times New Roman" w:hAnsi="Times New Roman"/>
          <w:bCs/>
          <w:sz w:val="24"/>
          <w:szCs w:val="24"/>
        </w:rPr>
        <w:t>100</w:t>
      </w:r>
      <w:r w:rsidR="00FF5220">
        <w:rPr>
          <w:rFonts w:ascii="Times New Roman" w:hAnsi="Times New Roman"/>
          <w:bCs/>
          <w:sz w:val="24"/>
          <w:szCs w:val="24"/>
        </w:rPr>
        <w:t xml:space="preserve"> of the 1000 possible points for this course.</w:t>
      </w:r>
    </w:p>
    <w:p w:rsidR="00215E8B" w:rsidRPr="00617DDE" w:rsidRDefault="00E97D6D" w:rsidP="00215E8B">
      <w:pPr>
        <w:pStyle w:val="Heading2"/>
        <w:ind w:left="360"/>
        <w:rPr>
          <w:rFonts w:ascii="Times New Roman" w:hAnsi="Times New Roman"/>
          <w:b/>
        </w:rPr>
      </w:pPr>
      <w:proofErr w:type="spellStart"/>
      <w:r>
        <w:rPr>
          <w:rFonts w:ascii="Times New Roman" w:hAnsi="Times New Roman"/>
          <w:b/>
        </w:rPr>
        <w:lastRenderedPageBreak/>
        <w:t>BlackBoard</w:t>
      </w:r>
      <w:proofErr w:type="spellEnd"/>
      <w:r w:rsidR="00FF5220">
        <w:rPr>
          <w:rFonts w:ascii="Times New Roman" w:hAnsi="Times New Roman"/>
          <w:b/>
        </w:rPr>
        <w:t xml:space="preserve"> Assignment</w:t>
      </w:r>
      <w:r w:rsidR="00215E8B" w:rsidRPr="00617DDE">
        <w:rPr>
          <w:rFonts w:ascii="Times New Roman" w:hAnsi="Times New Roman"/>
          <w:b/>
        </w:rPr>
        <w:t>:</w:t>
      </w:r>
    </w:p>
    <w:p w:rsidR="00215E8B" w:rsidRDefault="00FF5220" w:rsidP="00215E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This course will require the students to complete </w:t>
      </w:r>
      <w:r w:rsidR="00F73256">
        <w:rPr>
          <w:rFonts w:ascii="Times New Roman" w:hAnsi="Times New Roman"/>
          <w:bCs/>
          <w:sz w:val="24"/>
          <w:szCs w:val="24"/>
        </w:rPr>
        <w:t>assignments</w:t>
      </w:r>
      <w:r w:rsidR="00E97D6D">
        <w:rPr>
          <w:rFonts w:ascii="Times New Roman" w:hAnsi="Times New Roman"/>
          <w:bCs/>
          <w:sz w:val="24"/>
          <w:szCs w:val="24"/>
        </w:rPr>
        <w:t xml:space="preserve"> in the </w:t>
      </w:r>
      <w:proofErr w:type="spellStart"/>
      <w:r w:rsidR="00E97D6D">
        <w:rPr>
          <w:rFonts w:ascii="Times New Roman" w:hAnsi="Times New Roman"/>
          <w:bCs/>
          <w:sz w:val="24"/>
          <w:szCs w:val="24"/>
        </w:rPr>
        <w:t>BlackBoard</w:t>
      </w:r>
      <w:proofErr w:type="spellEnd"/>
      <w:r w:rsidR="00E97D6D">
        <w:rPr>
          <w:rFonts w:ascii="Times New Roman" w:hAnsi="Times New Roman"/>
          <w:bCs/>
          <w:sz w:val="24"/>
          <w:szCs w:val="24"/>
        </w:rPr>
        <w:t xml:space="preserve"> e-learning environment.  </w:t>
      </w:r>
    </w:p>
    <w:p w:rsidR="00D93CB3" w:rsidRPr="00624141" w:rsidRDefault="00D93CB3" w:rsidP="004B1D52">
      <w:pPr>
        <w:pStyle w:val="BodyTextIndent"/>
        <w:tabs>
          <w:tab w:val="left" w:pos="720"/>
          <w:tab w:val="center" w:pos="5400"/>
        </w:tabs>
        <w:rPr>
          <w:rFonts w:ascii="Times New Roman" w:hAnsi="Times New Roman"/>
          <w:b/>
          <w:bCs/>
          <w:sz w:val="24"/>
          <w:szCs w:val="24"/>
          <w:u w:val="single"/>
        </w:rPr>
      </w:pPr>
      <w:r w:rsidRPr="00624141">
        <w:rPr>
          <w:rFonts w:ascii="Times New Roman" w:hAnsi="Times New Roman"/>
          <w:b/>
          <w:bCs/>
          <w:sz w:val="24"/>
          <w:szCs w:val="24"/>
          <w:u w:val="single"/>
        </w:rPr>
        <w:t xml:space="preserve">The instructor reserves the right to modify the topics to be covered in order to best prepare the student with </w:t>
      </w:r>
      <w:r w:rsidR="00D60764" w:rsidRPr="00624141">
        <w:rPr>
          <w:rFonts w:ascii="Times New Roman" w:hAnsi="Times New Roman"/>
          <w:b/>
          <w:bCs/>
          <w:sz w:val="24"/>
          <w:szCs w:val="24"/>
          <w:u w:val="single"/>
        </w:rPr>
        <w:t>the above stated learning outcomes</w:t>
      </w:r>
      <w:r w:rsidRPr="00624141">
        <w:rPr>
          <w:rFonts w:ascii="Times New Roman" w:hAnsi="Times New Roman"/>
          <w:b/>
          <w:bCs/>
          <w:sz w:val="24"/>
          <w:szCs w:val="24"/>
          <w:u w:val="single"/>
        </w:rPr>
        <w:t>.</w:t>
      </w:r>
      <w:r w:rsidR="00D60764" w:rsidRPr="00624141">
        <w:rPr>
          <w:rFonts w:ascii="Times New Roman" w:hAnsi="Times New Roman"/>
          <w:b/>
          <w:bCs/>
          <w:sz w:val="24"/>
          <w:szCs w:val="24"/>
          <w:u w:val="single"/>
        </w:rPr>
        <w:t xml:space="preserve">  </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A812E0" w:rsidRDefault="00A812E0" w:rsidP="00947720">
      <w:pPr>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w:t>
      </w:r>
      <w:r w:rsidR="00947720">
        <w:rPr>
          <w:rFonts w:ascii="Times New Roman" w:hAnsi="Times New Roman" w:cs="Times New Roman"/>
        </w:rPr>
        <w:t xml:space="preserve">student.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9D144F" w:rsidRDefault="009D144F" w:rsidP="00947720">
      <w:pPr>
        <w:widowControl w:val="0"/>
        <w:rPr>
          <w:rFonts w:ascii="Times New Roman" w:hAnsi="Times New Roman" w:cs="Times New Roman"/>
          <w:i/>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w:t>
      </w:r>
      <w:r w:rsidR="00947720">
        <w:rPr>
          <w:rFonts w:ascii="Times New Roman" w:hAnsi="Times New Roman" w:cs="Times New Roman"/>
        </w:rPr>
        <w:t xml:space="preserve">Late work will not be accepted. </w:t>
      </w:r>
      <w:r w:rsidRPr="004B1D52">
        <w:rPr>
          <w:rFonts w:ascii="Times New Roman" w:hAnsi="Times New Roman" w:cs="Times New Roman"/>
        </w:rPr>
        <w:t>If there are extenuating circumstances, please contact your instructor.</w:t>
      </w: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624141" w:rsidRDefault="00624141" w:rsidP="001D4CD5">
      <w:pPr>
        <w:pStyle w:val="Footer"/>
        <w:rPr>
          <w:b/>
          <w:bCs/>
          <w:szCs w:val="20"/>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B1D52" w:rsidRDefault="0024549D" w:rsidP="00C35A15">
      <w:pPr>
        <w:rPr>
          <w:rFonts w:ascii="Times New Roman" w:hAnsi="Times New Roman" w:cs="Times New Roman"/>
        </w:rPr>
      </w:pP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w:t>
      </w:r>
      <w:r w:rsidRPr="00CB6438">
        <w:rPr>
          <w:rFonts w:ascii="Times New Roman" w:hAnsi="Times New Roman" w:cs="Times New Roman"/>
        </w:rPr>
        <w:lastRenderedPageBreak/>
        <w:t xml:space="preserve">“eligible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75690A"/>
    <w:multiLevelType w:val="hybridMultilevel"/>
    <w:tmpl w:val="CB1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5"/>
  </w:num>
  <w:num w:numId="5">
    <w:abstractNumId w:val="8"/>
  </w:num>
  <w:num w:numId="6">
    <w:abstractNumId w:val="14"/>
  </w:num>
  <w:num w:numId="7">
    <w:abstractNumId w:val="20"/>
  </w:num>
  <w:num w:numId="8">
    <w:abstractNumId w:val="18"/>
  </w:num>
  <w:num w:numId="9">
    <w:abstractNumId w:val="13"/>
  </w:num>
  <w:num w:numId="10">
    <w:abstractNumId w:val="12"/>
  </w:num>
  <w:num w:numId="11">
    <w:abstractNumId w:val="1"/>
  </w:num>
  <w:num w:numId="12">
    <w:abstractNumId w:val="4"/>
  </w:num>
  <w:num w:numId="13">
    <w:abstractNumId w:val="6"/>
  </w:num>
  <w:num w:numId="14">
    <w:abstractNumId w:val="22"/>
  </w:num>
  <w:num w:numId="15">
    <w:abstractNumId w:val="5"/>
  </w:num>
  <w:num w:numId="16">
    <w:abstractNumId w:val="23"/>
  </w:num>
  <w:num w:numId="17">
    <w:abstractNumId w:val="17"/>
  </w:num>
  <w:num w:numId="18">
    <w:abstractNumId w:val="24"/>
  </w:num>
  <w:num w:numId="19">
    <w:abstractNumId w:val="7"/>
  </w:num>
  <w:num w:numId="20">
    <w:abstractNumId w:val="19"/>
  </w:num>
  <w:num w:numId="21">
    <w:abstractNumId w:val="2"/>
  </w:num>
  <w:num w:numId="22">
    <w:abstractNumId w:val="15"/>
  </w:num>
  <w:num w:numId="23">
    <w:abstractNumId w:val="21"/>
  </w:num>
  <w:num w:numId="24">
    <w:abstractNumId w:val="1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769D"/>
    <w:rsid w:val="00012EC7"/>
    <w:rsid w:val="00016417"/>
    <w:rsid w:val="000251A3"/>
    <w:rsid w:val="000267E8"/>
    <w:rsid w:val="00061075"/>
    <w:rsid w:val="000618CE"/>
    <w:rsid w:val="00064EDC"/>
    <w:rsid w:val="000858AC"/>
    <w:rsid w:val="000B2B8B"/>
    <w:rsid w:val="000B5055"/>
    <w:rsid w:val="000C03CB"/>
    <w:rsid w:val="000D0659"/>
    <w:rsid w:val="000D763D"/>
    <w:rsid w:val="000E005E"/>
    <w:rsid w:val="000E39A7"/>
    <w:rsid w:val="00101CF1"/>
    <w:rsid w:val="00115334"/>
    <w:rsid w:val="00121692"/>
    <w:rsid w:val="001410A3"/>
    <w:rsid w:val="00143D39"/>
    <w:rsid w:val="00151D85"/>
    <w:rsid w:val="001623AB"/>
    <w:rsid w:val="00182E7E"/>
    <w:rsid w:val="001A7DDD"/>
    <w:rsid w:val="001B1D1F"/>
    <w:rsid w:val="001C0F44"/>
    <w:rsid w:val="001C1F60"/>
    <w:rsid w:val="001C6243"/>
    <w:rsid w:val="001D01ED"/>
    <w:rsid w:val="001D4CD5"/>
    <w:rsid w:val="001E1926"/>
    <w:rsid w:val="001E560F"/>
    <w:rsid w:val="001F0C30"/>
    <w:rsid w:val="001F6CEA"/>
    <w:rsid w:val="00215E8B"/>
    <w:rsid w:val="00224024"/>
    <w:rsid w:val="002254DA"/>
    <w:rsid w:val="00235C05"/>
    <w:rsid w:val="0024549D"/>
    <w:rsid w:val="00246828"/>
    <w:rsid w:val="002478E8"/>
    <w:rsid w:val="002530ED"/>
    <w:rsid w:val="002647F0"/>
    <w:rsid w:val="00281538"/>
    <w:rsid w:val="00290D26"/>
    <w:rsid w:val="002A5A6F"/>
    <w:rsid w:val="002B1301"/>
    <w:rsid w:val="002B3C6D"/>
    <w:rsid w:val="002C33E7"/>
    <w:rsid w:val="002C7BA6"/>
    <w:rsid w:val="002D56F3"/>
    <w:rsid w:val="002D5EAF"/>
    <w:rsid w:val="002D7E8E"/>
    <w:rsid w:val="002E1AB5"/>
    <w:rsid w:val="002E25C2"/>
    <w:rsid w:val="002E4DC5"/>
    <w:rsid w:val="002F5D4B"/>
    <w:rsid w:val="003120CF"/>
    <w:rsid w:val="00314B81"/>
    <w:rsid w:val="00315932"/>
    <w:rsid w:val="00317022"/>
    <w:rsid w:val="00317416"/>
    <w:rsid w:val="00340482"/>
    <w:rsid w:val="003525B9"/>
    <w:rsid w:val="00373510"/>
    <w:rsid w:val="0037637D"/>
    <w:rsid w:val="00377901"/>
    <w:rsid w:val="00384F70"/>
    <w:rsid w:val="003B2201"/>
    <w:rsid w:val="003E1E8C"/>
    <w:rsid w:val="003E542F"/>
    <w:rsid w:val="003F3B9F"/>
    <w:rsid w:val="00400128"/>
    <w:rsid w:val="00407E22"/>
    <w:rsid w:val="00420BAC"/>
    <w:rsid w:val="00423C4F"/>
    <w:rsid w:val="004270F9"/>
    <w:rsid w:val="004354D2"/>
    <w:rsid w:val="004500FD"/>
    <w:rsid w:val="00450552"/>
    <w:rsid w:val="0045252F"/>
    <w:rsid w:val="004567A8"/>
    <w:rsid w:val="004614F7"/>
    <w:rsid w:val="00471EC3"/>
    <w:rsid w:val="00494F5F"/>
    <w:rsid w:val="004A0140"/>
    <w:rsid w:val="004B1D52"/>
    <w:rsid w:val="004B3032"/>
    <w:rsid w:val="004C7A6B"/>
    <w:rsid w:val="004E65A1"/>
    <w:rsid w:val="005005BB"/>
    <w:rsid w:val="00502D1A"/>
    <w:rsid w:val="0050308F"/>
    <w:rsid w:val="00505B9D"/>
    <w:rsid w:val="005100A7"/>
    <w:rsid w:val="00511AA5"/>
    <w:rsid w:val="00521307"/>
    <w:rsid w:val="00533DA0"/>
    <w:rsid w:val="00574B94"/>
    <w:rsid w:val="005903E4"/>
    <w:rsid w:val="005A2A25"/>
    <w:rsid w:val="005B04B1"/>
    <w:rsid w:val="005C5864"/>
    <w:rsid w:val="005D0321"/>
    <w:rsid w:val="005D1D9C"/>
    <w:rsid w:val="005D5F33"/>
    <w:rsid w:val="005E5BAA"/>
    <w:rsid w:val="006067A3"/>
    <w:rsid w:val="00615F41"/>
    <w:rsid w:val="00617DDE"/>
    <w:rsid w:val="00624141"/>
    <w:rsid w:val="00626B63"/>
    <w:rsid w:val="00626BE7"/>
    <w:rsid w:val="00631EA6"/>
    <w:rsid w:val="006321A9"/>
    <w:rsid w:val="00635840"/>
    <w:rsid w:val="00652AFE"/>
    <w:rsid w:val="00665695"/>
    <w:rsid w:val="006B5522"/>
    <w:rsid w:val="006D0524"/>
    <w:rsid w:val="006D7AAA"/>
    <w:rsid w:val="006E5CB8"/>
    <w:rsid w:val="006F2698"/>
    <w:rsid w:val="006F7856"/>
    <w:rsid w:val="006F7D63"/>
    <w:rsid w:val="00700ABA"/>
    <w:rsid w:val="007266E9"/>
    <w:rsid w:val="00731E2D"/>
    <w:rsid w:val="00734230"/>
    <w:rsid w:val="00743B83"/>
    <w:rsid w:val="0076001A"/>
    <w:rsid w:val="00760125"/>
    <w:rsid w:val="00763BAF"/>
    <w:rsid w:val="0076613A"/>
    <w:rsid w:val="00773C6F"/>
    <w:rsid w:val="00780DCD"/>
    <w:rsid w:val="00790F7B"/>
    <w:rsid w:val="007936B5"/>
    <w:rsid w:val="00794A59"/>
    <w:rsid w:val="0079734B"/>
    <w:rsid w:val="007C73B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B3E0F"/>
    <w:rsid w:val="008B6024"/>
    <w:rsid w:val="008F66E9"/>
    <w:rsid w:val="00902DEF"/>
    <w:rsid w:val="00916DCE"/>
    <w:rsid w:val="00947720"/>
    <w:rsid w:val="00981D43"/>
    <w:rsid w:val="009879A0"/>
    <w:rsid w:val="009A410E"/>
    <w:rsid w:val="009C793D"/>
    <w:rsid w:val="009D144F"/>
    <w:rsid w:val="009D5DF1"/>
    <w:rsid w:val="009D619C"/>
    <w:rsid w:val="009D6398"/>
    <w:rsid w:val="009F7D12"/>
    <w:rsid w:val="00A01AEC"/>
    <w:rsid w:val="00A17B59"/>
    <w:rsid w:val="00A22235"/>
    <w:rsid w:val="00A27AA9"/>
    <w:rsid w:val="00A33282"/>
    <w:rsid w:val="00A36742"/>
    <w:rsid w:val="00A5744D"/>
    <w:rsid w:val="00A62E44"/>
    <w:rsid w:val="00A65ACB"/>
    <w:rsid w:val="00A812E0"/>
    <w:rsid w:val="00A85154"/>
    <w:rsid w:val="00A87B17"/>
    <w:rsid w:val="00A92481"/>
    <w:rsid w:val="00AA40D9"/>
    <w:rsid w:val="00AB114B"/>
    <w:rsid w:val="00AE5BF0"/>
    <w:rsid w:val="00AF1EF7"/>
    <w:rsid w:val="00B177AC"/>
    <w:rsid w:val="00B46EA7"/>
    <w:rsid w:val="00B4759F"/>
    <w:rsid w:val="00B61DD2"/>
    <w:rsid w:val="00B6391E"/>
    <w:rsid w:val="00B65BDE"/>
    <w:rsid w:val="00B93D1F"/>
    <w:rsid w:val="00BA1944"/>
    <w:rsid w:val="00BD6276"/>
    <w:rsid w:val="00C33775"/>
    <w:rsid w:val="00C35A15"/>
    <w:rsid w:val="00C61171"/>
    <w:rsid w:val="00C64451"/>
    <w:rsid w:val="00C7531A"/>
    <w:rsid w:val="00C77113"/>
    <w:rsid w:val="00C87DE8"/>
    <w:rsid w:val="00CA036B"/>
    <w:rsid w:val="00CB5875"/>
    <w:rsid w:val="00CB6438"/>
    <w:rsid w:val="00CE090F"/>
    <w:rsid w:val="00CE47CB"/>
    <w:rsid w:val="00CE5BE3"/>
    <w:rsid w:val="00CF00CC"/>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97D6D"/>
    <w:rsid w:val="00EC1831"/>
    <w:rsid w:val="00EC53D7"/>
    <w:rsid w:val="00ED3DB8"/>
    <w:rsid w:val="00ED5C61"/>
    <w:rsid w:val="00ED6355"/>
    <w:rsid w:val="00EF1F54"/>
    <w:rsid w:val="00EF6491"/>
    <w:rsid w:val="00F02844"/>
    <w:rsid w:val="00F45421"/>
    <w:rsid w:val="00F45597"/>
    <w:rsid w:val="00F52C18"/>
    <w:rsid w:val="00F62638"/>
    <w:rsid w:val="00F73256"/>
    <w:rsid w:val="00F7490D"/>
    <w:rsid w:val="00F9074C"/>
    <w:rsid w:val="00F93CB8"/>
    <w:rsid w:val="00FA22F6"/>
    <w:rsid w:val="00FA2F54"/>
    <w:rsid w:val="00FA401D"/>
    <w:rsid w:val="00FA4613"/>
    <w:rsid w:val="00FB28FF"/>
    <w:rsid w:val="00FC208D"/>
    <w:rsid w:val="00FC755A"/>
    <w:rsid w:val="00FD1DD9"/>
    <w:rsid w:val="00FF52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8C58194"/>
  <w15:docId w15:val="{F4F18828-FB95-4108-9F3E-D4B2766A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 w:type="character" w:styleId="UnresolvedMention">
    <w:name w:val="Unresolved Mention"/>
    <w:basedOn w:val="DefaultParagraphFont"/>
    <w:uiPriority w:val="99"/>
    <w:semiHidden/>
    <w:unhideWhenUsed/>
    <w:rsid w:val="00947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1825077026">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ailey@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858DF-3DFC-48FD-94D1-5715C2A7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Elizabeth Bailey</cp:lastModifiedBy>
  <cp:revision>2</cp:revision>
  <cp:lastPrinted>2015-05-21T21:01:00Z</cp:lastPrinted>
  <dcterms:created xsi:type="dcterms:W3CDTF">2023-08-23T16:25:00Z</dcterms:created>
  <dcterms:modified xsi:type="dcterms:W3CDTF">2023-08-23T16:25:00Z</dcterms:modified>
</cp:coreProperties>
</file>